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highlight w:val="none"/>
          <w:lang w:val="en-US"/>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山东第一医科大学附属眼科研究所1号楼装修改造工程监理服务项目竞争性谈判文件</w:t>
      </w:r>
    </w:p>
    <w:p>
      <w:pPr>
        <w:pStyle w:val="17"/>
        <w:numPr>
          <w:ilvl w:val="0"/>
          <w:numId w:val="1"/>
        </w:numPr>
        <w:ind w:firstLineChars="0"/>
        <w:jc w:val="center"/>
        <w:rPr>
          <w:b/>
          <w:sz w:val="28"/>
          <w:szCs w:val="28"/>
          <w:highlight w:val="none"/>
        </w:rPr>
      </w:pPr>
      <w:r>
        <w:rPr>
          <w:rFonts w:hint="eastAsia"/>
          <w:b/>
          <w:sz w:val="28"/>
          <w:szCs w:val="28"/>
          <w:highlight w:val="none"/>
        </w:rPr>
        <w:t>供应商须知</w:t>
      </w:r>
    </w:p>
    <w:p>
      <w:pPr>
        <w:spacing w:line="360" w:lineRule="auto"/>
        <w:ind w:firstLine="551" w:firstLineChars="196"/>
        <w:rPr>
          <w:b/>
          <w:sz w:val="28"/>
          <w:szCs w:val="28"/>
          <w:highlight w:val="none"/>
        </w:rPr>
      </w:pPr>
      <w:r>
        <w:rPr>
          <w:rFonts w:hint="eastAsia"/>
          <w:b/>
          <w:sz w:val="28"/>
          <w:szCs w:val="28"/>
          <w:highlight w:val="none"/>
        </w:rPr>
        <w:t>一、供应商资格</w:t>
      </w:r>
    </w:p>
    <w:p>
      <w:pPr>
        <w:ind w:firstLine="560" w:firstLineChars="200"/>
        <w:rPr>
          <w:rFonts w:hint="eastAsia" w:asciiTheme="minorEastAsia" w:hAnsiTheme="minorEastAsia" w:cstheme="minorEastAsia"/>
          <w:sz w:val="28"/>
          <w:szCs w:val="28"/>
          <w:highlight w:val="none"/>
        </w:rPr>
      </w:pPr>
      <w:bookmarkStart w:id="0" w:name="OLE_LINK35"/>
      <w:bookmarkStart w:id="1" w:name="OLE_LINK36"/>
      <w:r>
        <w:rPr>
          <w:rFonts w:hint="eastAsia" w:asciiTheme="minorEastAsia" w:hAnsiTheme="minorEastAsia" w:cstheme="minorEastAsia"/>
          <w:sz w:val="28"/>
          <w:szCs w:val="28"/>
          <w:highlight w:val="none"/>
        </w:rPr>
        <w:t>1、在中国境内注册、具有能够独立承担民事责任的企业，具有合法有效的营业执照；</w:t>
      </w:r>
    </w:p>
    <w:p>
      <w:pPr>
        <w:ind w:firstLine="560" w:firstLineChars="200"/>
        <w:rPr>
          <w:rFonts w:hint="eastAsia" w:ascii="宋体" w:hAnsi="宋体" w:eastAsia="宋体"/>
          <w:color w:val="000000"/>
          <w:sz w:val="28"/>
          <w:szCs w:val="28"/>
          <w:highlight w:val="none"/>
          <w:shd w:val="clear" w:color="auto" w:fill="FFFFFF"/>
        </w:rPr>
      </w:pPr>
      <w:r>
        <w:rPr>
          <w:rFonts w:ascii="宋体" w:hAnsi="宋体" w:eastAsia="宋体"/>
          <w:color w:val="000000"/>
          <w:sz w:val="28"/>
          <w:szCs w:val="28"/>
          <w:highlight w:val="none"/>
          <w:shd w:val="clear" w:color="auto" w:fill="FFFFFF"/>
        </w:rPr>
        <w:t>2</w:t>
      </w:r>
      <w:r>
        <w:rPr>
          <w:rFonts w:hint="eastAsia" w:ascii="宋体" w:hAnsi="宋体" w:eastAsia="宋体"/>
          <w:color w:val="000000"/>
          <w:sz w:val="28"/>
          <w:szCs w:val="28"/>
          <w:highlight w:val="none"/>
          <w:shd w:val="clear" w:color="auto" w:fill="FFFFFF"/>
        </w:rPr>
        <w:t>、本项目的特定资格要求：</w:t>
      </w:r>
    </w:p>
    <w:p>
      <w:pPr>
        <w:ind w:firstLine="560" w:firstLineChars="200"/>
        <w:rPr>
          <w:rFonts w:hint="eastAsia" w:asciiTheme="minorEastAsia" w:hAnsiTheme="minorEastAsia" w:cstheme="minorEastAsia"/>
          <w:sz w:val="28"/>
          <w:szCs w:val="28"/>
          <w:highlight w:val="none"/>
          <w:lang w:eastAsia="zh"/>
        </w:rPr>
      </w:pPr>
      <w:r>
        <w:rPr>
          <w:rFonts w:hint="eastAsia" w:ascii="宋体" w:hAnsi="宋体" w:eastAsia="宋体"/>
          <w:color w:val="000000"/>
          <w:sz w:val="28"/>
          <w:szCs w:val="28"/>
          <w:highlight w:val="none"/>
          <w:shd w:val="clear" w:color="auto" w:fill="FFFFFF"/>
          <w:lang w:val="en-US" w:eastAsia="zh-CN"/>
        </w:rPr>
        <w:t>2.1</w:t>
      </w:r>
      <w:r>
        <w:rPr>
          <w:rFonts w:hint="eastAsia" w:asciiTheme="minorEastAsia" w:hAnsiTheme="minorEastAsia" w:cstheme="minorEastAsia"/>
          <w:sz w:val="28"/>
          <w:szCs w:val="28"/>
          <w:highlight w:val="none"/>
          <w:lang w:eastAsia="zh"/>
        </w:rPr>
        <w:t>供应商须具备房屋建筑工程专业乙级及以上监理资质或具有监理综合资质；</w:t>
      </w:r>
    </w:p>
    <w:p>
      <w:pPr>
        <w:ind w:firstLine="560" w:firstLineChars="200"/>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cstheme="minorEastAsia"/>
          <w:sz w:val="28"/>
          <w:szCs w:val="28"/>
          <w:highlight w:val="none"/>
          <w:lang w:val="en-US" w:eastAsia="zh-CN"/>
        </w:rPr>
        <w:t>2.2</w:t>
      </w:r>
      <w:r>
        <w:rPr>
          <w:rFonts w:hint="eastAsia" w:asciiTheme="minorEastAsia" w:hAnsiTheme="minorEastAsia" w:cstheme="minorEastAsia"/>
          <w:sz w:val="28"/>
          <w:szCs w:val="28"/>
          <w:highlight w:val="none"/>
          <w:lang w:eastAsia="zh"/>
        </w:rPr>
        <w:t>拟投报的总监理工程师须具有房屋建筑工程专业注册监理工程师执业资格（须在本单位注册）</w:t>
      </w:r>
      <w:r>
        <w:rPr>
          <w:rFonts w:hint="eastAsia" w:asciiTheme="minorEastAsia" w:hAnsiTheme="minorEastAsia" w:cstheme="minorEastAsia"/>
          <w:sz w:val="28"/>
          <w:szCs w:val="28"/>
          <w:highlight w:val="none"/>
          <w:lang w:eastAsia="zh-CN"/>
        </w:rPr>
        <w:t>；</w:t>
      </w:r>
    </w:p>
    <w:p>
      <w:pPr>
        <w:ind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eastAsia="zh-CN"/>
        </w:rPr>
        <w:t>3</w:t>
      </w:r>
      <w:r>
        <w:rPr>
          <w:rFonts w:hint="eastAsia" w:asciiTheme="minorEastAsia" w:hAnsiTheme="minorEastAsia" w:cstheme="minorEastAsia"/>
          <w:sz w:val="28"/>
          <w:szCs w:val="28"/>
          <w:highlight w:val="none"/>
        </w:rPr>
        <w:t>、提供的资格、资质证明文件真实有效；</w:t>
      </w:r>
      <w:r>
        <w:rPr>
          <w:rFonts w:hint="eastAsia" w:asciiTheme="minorEastAsia" w:hAnsiTheme="minorEastAsia" w:cstheme="minorEastAsia"/>
          <w:sz w:val="28"/>
          <w:szCs w:val="28"/>
          <w:highlight w:val="none"/>
          <w:lang w:val="en-US" w:eastAsia="zh-CN"/>
        </w:rPr>
        <w:t xml:space="preserve">   </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eastAsia="zh-CN"/>
        </w:rPr>
        <w:t>4</w:t>
      </w:r>
      <w:r>
        <w:rPr>
          <w:rFonts w:hint="eastAsia" w:asciiTheme="minorEastAsia" w:hAnsiTheme="minorEastAsia" w:cstheme="minorEastAsia"/>
          <w:sz w:val="28"/>
          <w:szCs w:val="28"/>
          <w:highlight w:val="none"/>
        </w:rPr>
        <w:t>、具有履行合同所必需的人员、设备和专业技术能力；</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eastAsia="zh-CN"/>
        </w:rPr>
        <w:t>5</w:t>
      </w:r>
      <w:r>
        <w:rPr>
          <w:rFonts w:hint="eastAsia" w:asciiTheme="minorEastAsia" w:hAnsiTheme="minorEastAsia" w:cstheme="minorEastAsia"/>
          <w:sz w:val="28"/>
          <w:szCs w:val="28"/>
          <w:highlight w:val="none"/>
        </w:rPr>
        <w:t>、有依法缴纳税收和社会保障资金的良好记录；</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eastAsia="zh-CN"/>
        </w:rPr>
        <w:t>6</w:t>
      </w:r>
      <w:r>
        <w:rPr>
          <w:rFonts w:hint="eastAsia" w:asciiTheme="minorEastAsia" w:hAnsiTheme="minorEastAsia" w:cstheme="minorEastAsia"/>
          <w:sz w:val="28"/>
          <w:szCs w:val="28"/>
          <w:highlight w:val="none"/>
        </w:rPr>
        <w:t>、参加本次招标活动前三年内，在经营活动中没有重大违法记录；</w:t>
      </w:r>
    </w:p>
    <w:p>
      <w:pPr>
        <w:spacing w:line="360" w:lineRule="auto"/>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eastAsia="zh-CN"/>
        </w:rPr>
        <w:t>7</w:t>
      </w:r>
      <w:r>
        <w:rPr>
          <w:rFonts w:hint="eastAsia" w:asciiTheme="minorEastAsia" w:hAnsiTheme="minorEastAsia" w:cstheme="minorEastAsia"/>
          <w:sz w:val="28"/>
          <w:szCs w:val="28"/>
          <w:highlight w:val="none"/>
        </w:rPr>
        <w:t>、单位负责人为同一人或者存在直接控股、管理关系的不同供应商，不得参加同一合同项下的招标采购活动</w:t>
      </w:r>
      <w:r>
        <w:rPr>
          <w:rFonts w:hint="eastAsia" w:asciiTheme="minorEastAsia" w:hAnsiTheme="minorEastAsia" w:cstheme="minorEastAsia"/>
          <w:sz w:val="28"/>
          <w:szCs w:val="28"/>
          <w:highlight w:val="none"/>
          <w:lang w:eastAsia="zh-CN"/>
        </w:rPr>
        <w:t>；</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8、遵守《中华人民共和国政府采购法》和《中华人民共和国政府采购法实施条例》及其他相关法律、法规和规章；</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9、具有良好的商业信誉和健全的财务会计制度；</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10、符合</w:t>
      </w:r>
      <w:r>
        <w:rPr>
          <w:rFonts w:hint="eastAsia" w:asciiTheme="minorEastAsia" w:hAnsiTheme="minorEastAsia" w:cstheme="minorEastAsia"/>
          <w:sz w:val="28"/>
          <w:szCs w:val="28"/>
          <w:highlight w:val="none"/>
          <w:lang w:val="en-US" w:eastAsia="zh-CN"/>
        </w:rPr>
        <w:t>谈判</w:t>
      </w:r>
      <w:r>
        <w:rPr>
          <w:rFonts w:hint="eastAsia" w:asciiTheme="minorEastAsia" w:hAnsiTheme="minorEastAsia" w:cstheme="minorEastAsia"/>
          <w:sz w:val="28"/>
          <w:szCs w:val="28"/>
          <w:highlight w:val="none"/>
        </w:rPr>
        <w:t>文件中规定的其他实质性要求；</w:t>
      </w:r>
    </w:p>
    <w:p>
      <w:pPr>
        <w:spacing w:line="360" w:lineRule="auto"/>
        <w:ind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cstheme="minorEastAsia"/>
          <w:sz w:val="28"/>
          <w:szCs w:val="28"/>
          <w:highlight w:val="none"/>
        </w:rPr>
        <w:t>11、本项目不接受联合体投标</w:t>
      </w:r>
      <w:r>
        <w:rPr>
          <w:rFonts w:hint="eastAsia" w:asciiTheme="minorEastAsia" w:hAnsiTheme="minorEastAsia" w:cstheme="minorEastAsia"/>
          <w:sz w:val="28"/>
          <w:szCs w:val="28"/>
          <w:highlight w:val="none"/>
          <w:lang w:eastAsia="zh-CN"/>
        </w:rPr>
        <w:t>；</w:t>
      </w:r>
    </w:p>
    <w:p>
      <w:pPr>
        <w:spacing w:line="360" w:lineRule="auto"/>
        <w:ind w:firstLine="560" w:firstLineChars="200"/>
        <w:rPr>
          <w:rFonts w:hint="eastAsia"/>
          <w:sz w:val="28"/>
          <w:szCs w:val="28"/>
          <w:highlight w:val="none"/>
          <w:lang w:val="en-US" w:eastAsia="zh-CN"/>
        </w:rPr>
      </w:pPr>
      <w:r>
        <w:rPr>
          <w:rFonts w:hint="eastAsia" w:asciiTheme="minorEastAsia" w:hAnsiTheme="minorEastAsia" w:cstheme="minorEastAsia"/>
          <w:sz w:val="28"/>
          <w:szCs w:val="28"/>
          <w:highlight w:val="none"/>
          <w:lang w:val="en-US" w:eastAsia="zh-CN"/>
        </w:rPr>
        <w:t>12、除单一来源采购项目外，为采购项目提供整</w:t>
      </w:r>
      <w:r>
        <w:rPr>
          <w:rFonts w:hint="eastAsia"/>
          <w:sz w:val="28"/>
          <w:szCs w:val="28"/>
          <w:highlight w:val="none"/>
          <w:lang w:val="en-US" w:eastAsia="zh-CN"/>
        </w:rPr>
        <w:t>体设计、规范编制或者项目管理、监理、检测等服务的供应商，不得再参加该采购项目的其他采购活动。</w:t>
      </w:r>
    </w:p>
    <w:bookmarkEnd w:id="0"/>
    <w:bookmarkEnd w:id="1"/>
    <w:p>
      <w:pPr>
        <w:spacing w:line="360" w:lineRule="auto"/>
        <w:ind w:firstLine="551" w:firstLineChars="196"/>
        <w:rPr>
          <w:b/>
          <w:sz w:val="28"/>
          <w:szCs w:val="28"/>
          <w:highlight w:val="none"/>
        </w:rPr>
      </w:pPr>
      <w:r>
        <w:rPr>
          <w:rFonts w:hint="eastAsia"/>
          <w:b/>
          <w:sz w:val="28"/>
          <w:szCs w:val="28"/>
          <w:highlight w:val="none"/>
        </w:rPr>
        <w:t>二、响应文件的编写</w:t>
      </w:r>
    </w:p>
    <w:p>
      <w:pPr>
        <w:spacing w:line="360" w:lineRule="auto"/>
        <w:ind w:firstLine="560" w:firstLineChars="200"/>
        <w:rPr>
          <w:sz w:val="28"/>
          <w:szCs w:val="28"/>
          <w:highlight w:val="none"/>
        </w:rPr>
      </w:pPr>
      <w:r>
        <w:rPr>
          <w:rFonts w:hint="eastAsia"/>
          <w:sz w:val="28"/>
          <w:szCs w:val="28"/>
          <w:highlight w:val="none"/>
        </w:rPr>
        <w:t>供应商应仔细阅读</w:t>
      </w:r>
      <w:r>
        <w:rPr>
          <w:rFonts w:hint="eastAsia"/>
          <w:sz w:val="28"/>
          <w:szCs w:val="28"/>
          <w:highlight w:val="none"/>
          <w:lang w:eastAsia="zh-CN"/>
        </w:rPr>
        <w:t>竞争性谈判</w:t>
      </w:r>
      <w:r>
        <w:rPr>
          <w:rFonts w:hint="eastAsia"/>
          <w:sz w:val="28"/>
          <w:szCs w:val="28"/>
          <w:highlight w:val="none"/>
        </w:rPr>
        <w:t>文件的所有内容，按</w:t>
      </w:r>
      <w:r>
        <w:rPr>
          <w:rFonts w:hint="eastAsia"/>
          <w:sz w:val="28"/>
          <w:szCs w:val="28"/>
          <w:highlight w:val="none"/>
          <w:lang w:eastAsia="zh-CN"/>
        </w:rPr>
        <w:t>竞争性谈判</w:t>
      </w:r>
      <w:r>
        <w:rPr>
          <w:rFonts w:hint="eastAsia"/>
          <w:sz w:val="28"/>
          <w:szCs w:val="28"/>
          <w:highlight w:val="none"/>
        </w:rPr>
        <w:t>文件的要求提供响应文件，并保证所提供的全部资料的真实性、准确性及完整性，以使其报价对</w:t>
      </w:r>
      <w:r>
        <w:rPr>
          <w:rFonts w:hint="eastAsia"/>
          <w:sz w:val="28"/>
          <w:szCs w:val="28"/>
          <w:highlight w:val="none"/>
          <w:lang w:eastAsia="zh-CN"/>
        </w:rPr>
        <w:t>竞争性谈判</w:t>
      </w:r>
      <w:r>
        <w:rPr>
          <w:rFonts w:hint="eastAsia"/>
          <w:sz w:val="28"/>
          <w:szCs w:val="28"/>
          <w:highlight w:val="none"/>
        </w:rPr>
        <w:t>文件做出实质性响应。否则，其报价有可能被拒绝或被视为无效。</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w:t>
      </w:r>
      <w:r>
        <w:rPr>
          <w:rFonts w:hint="eastAsia"/>
          <w:sz w:val="28"/>
          <w:szCs w:val="28"/>
          <w:highlight w:val="none"/>
        </w:rPr>
        <w:t>响应文件的组成</w:t>
      </w:r>
    </w:p>
    <w:p>
      <w:pPr>
        <w:spacing w:line="360" w:lineRule="auto"/>
        <w:ind w:firstLine="560" w:firstLineChars="200"/>
        <w:rPr>
          <w:sz w:val="28"/>
          <w:szCs w:val="28"/>
          <w:highlight w:val="none"/>
        </w:rPr>
      </w:pPr>
      <w:r>
        <w:rPr>
          <w:rFonts w:hint="eastAsia"/>
          <w:sz w:val="28"/>
          <w:szCs w:val="28"/>
          <w:highlight w:val="none"/>
        </w:rPr>
        <w:t>供应商应按</w:t>
      </w:r>
      <w:r>
        <w:rPr>
          <w:rFonts w:hint="eastAsia"/>
          <w:sz w:val="28"/>
          <w:szCs w:val="28"/>
          <w:highlight w:val="none"/>
          <w:lang w:eastAsia="zh-CN"/>
        </w:rPr>
        <w:t>竞争性谈判</w:t>
      </w:r>
      <w:r>
        <w:rPr>
          <w:rFonts w:hint="eastAsia"/>
          <w:sz w:val="28"/>
          <w:szCs w:val="28"/>
          <w:highlight w:val="none"/>
        </w:rPr>
        <w:t>文件的要求编写响应文件，提交证明其有资格进行报价和有能力履行合同的文件。</w:t>
      </w:r>
    </w:p>
    <w:p>
      <w:pPr>
        <w:spacing w:line="360" w:lineRule="auto"/>
        <w:ind w:firstLine="562" w:firstLineChars="200"/>
        <w:rPr>
          <w:sz w:val="28"/>
          <w:szCs w:val="28"/>
          <w:highlight w:val="none"/>
        </w:rPr>
      </w:pPr>
      <w:r>
        <w:rPr>
          <w:rFonts w:hint="eastAsia"/>
          <w:b/>
          <w:sz w:val="28"/>
          <w:szCs w:val="28"/>
          <w:highlight w:val="none"/>
        </w:rPr>
        <w:t>响应文件由报价函、资格证明文件、报价文件、商务文件、技术</w:t>
      </w:r>
      <w:r>
        <w:rPr>
          <w:rFonts w:hint="eastAsia"/>
          <w:b/>
          <w:bCs/>
          <w:sz w:val="28"/>
          <w:szCs w:val="28"/>
          <w:highlight w:val="none"/>
        </w:rPr>
        <w:t>文件</w:t>
      </w:r>
      <w:r>
        <w:rPr>
          <w:rFonts w:hint="eastAsia"/>
          <w:sz w:val="28"/>
          <w:szCs w:val="28"/>
          <w:highlight w:val="none"/>
        </w:rPr>
        <w:t>五部分组成。</w:t>
      </w:r>
    </w:p>
    <w:p>
      <w:pPr>
        <w:spacing w:line="360" w:lineRule="auto"/>
        <w:ind w:firstLine="562" w:firstLineChars="200"/>
        <w:rPr>
          <w:b/>
          <w:sz w:val="28"/>
          <w:szCs w:val="28"/>
          <w:highlight w:val="none"/>
        </w:rPr>
      </w:pPr>
      <w:r>
        <w:rPr>
          <w:rFonts w:hint="eastAsia" w:asciiTheme="minorEastAsia" w:hAnsiTheme="minorEastAsia" w:eastAsiaTheme="minorEastAsia" w:cstheme="minorEastAsia"/>
          <w:b/>
          <w:bCs/>
          <w:sz w:val="28"/>
          <w:szCs w:val="28"/>
          <w:highlight w:val="none"/>
        </w:rPr>
        <w:t>*</w:t>
      </w:r>
      <w:r>
        <w:rPr>
          <w:rFonts w:hint="eastAsia" w:asciiTheme="minorEastAsia" w:hAnsiTheme="minorEastAsia" w:cstheme="minorEastAsia"/>
          <w:b/>
          <w:bCs/>
          <w:sz w:val="28"/>
          <w:szCs w:val="28"/>
          <w:highlight w:val="none"/>
        </w:rPr>
        <w:t>1.1</w:t>
      </w:r>
      <w:r>
        <w:rPr>
          <w:rFonts w:hint="eastAsia"/>
          <w:b/>
          <w:sz w:val="28"/>
          <w:szCs w:val="28"/>
          <w:highlight w:val="none"/>
        </w:rPr>
        <w:t xml:space="preserve"> 报价函部分</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1.1.1</w:t>
      </w:r>
      <w:r>
        <w:rPr>
          <w:rFonts w:hint="eastAsia"/>
          <w:sz w:val="28"/>
          <w:szCs w:val="28"/>
          <w:highlight w:val="none"/>
        </w:rPr>
        <w:t xml:space="preserve"> 法定代表人签署的报价函（详见附件）</w:t>
      </w:r>
    </w:p>
    <w:p>
      <w:pPr>
        <w:spacing w:line="360" w:lineRule="auto"/>
        <w:ind w:firstLine="562" w:firstLineChars="200"/>
        <w:rPr>
          <w:b/>
          <w:sz w:val="28"/>
          <w:szCs w:val="28"/>
          <w:highlight w:val="none"/>
        </w:rPr>
      </w:pPr>
      <w:r>
        <w:rPr>
          <w:rFonts w:hint="eastAsia" w:asciiTheme="minorEastAsia" w:hAnsiTheme="minorEastAsia" w:cstheme="minorEastAsia"/>
          <w:b/>
          <w:bCs/>
          <w:sz w:val="28"/>
          <w:szCs w:val="28"/>
          <w:highlight w:val="none"/>
        </w:rPr>
        <w:t xml:space="preserve">1.2 </w:t>
      </w:r>
      <w:r>
        <w:rPr>
          <w:rFonts w:hint="eastAsia"/>
          <w:b/>
          <w:sz w:val="28"/>
          <w:szCs w:val="28"/>
          <w:highlight w:val="none"/>
        </w:rPr>
        <w:t>资格证明文件</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1.2.1</w:t>
      </w:r>
      <w:r>
        <w:rPr>
          <w:rFonts w:hint="eastAsia"/>
          <w:sz w:val="28"/>
          <w:szCs w:val="28"/>
          <w:highlight w:val="none"/>
        </w:rPr>
        <w:t xml:space="preserve"> 营业执照副本复印件</w:t>
      </w:r>
      <w:r>
        <w:rPr>
          <w:rFonts w:hint="eastAsia"/>
          <w:b w:val="0"/>
          <w:bCs/>
          <w:sz w:val="28"/>
          <w:szCs w:val="28"/>
          <w:highlight w:val="none"/>
        </w:rPr>
        <w:t>（</w:t>
      </w:r>
      <w:r>
        <w:rPr>
          <w:rFonts w:hint="eastAsia"/>
          <w:b w:val="0"/>
          <w:bCs/>
          <w:sz w:val="28"/>
          <w:szCs w:val="28"/>
          <w:highlight w:val="none"/>
          <w:lang w:val="en-US" w:eastAsia="zh-CN"/>
        </w:rPr>
        <w:t>加盖公章</w:t>
      </w:r>
      <w:r>
        <w:rPr>
          <w:rFonts w:hint="eastAsia"/>
          <w:b w:val="0"/>
          <w:bCs/>
          <w:sz w:val="28"/>
          <w:szCs w:val="28"/>
          <w:highlight w:val="none"/>
        </w:rPr>
        <w:t>）</w:t>
      </w:r>
      <w:r>
        <w:rPr>
          <w:rFonts w:hint="eastAsia"/>
          <w:sz w:val="28"/>
          <w:szCs w:val="28"/>
          <w:highlight w:val="none"/>
        </w:rPr>
        <w:t>；</w:t>
      </w:r>
    </w:p>
    <w:p>
      <w:pPr>
        <w:spacing w:line="360" w:lineRule="auto"/>
        <w:ind w:firstLine="560" w:firstLineChars="200"/>
        <w:rPr>
          <w:rFonts w:hint="eastAsia" w:eastAsiaTheme="minorEastAsia"/>
          <w:sz w:val="28"/>
          <w:szCs w:val="28"/>
          <w:highlight w:val="none"/>
          <w:lang w:val="en-US" w:eastAsia="zh-CN"/>
        </w:rPr>
      </w:pPr>
      <w:r>
        <w:rPr>
          <w:rFonts w:hint="eastAsia" w:asciiTheme="minorEastAsia" w:hAnsiTheme="minorEastAsia" w:cstheme="minorEastAsia"/>
          <w:sz w:val="28"/>
          <w:szCs w:val="28"/>
          <w:highlight w:val="none"/>
        </w:rPr>
        <w:t>1.2.2</w:t>
      </w:r>
      <w:r>
        <w:rPr>
          <w:rFonts w:hint="eastAsia"/>
          <w:sz w:val="28"/>
          <w:szCs w:val="28"/>
          <w:highlight w:val="none"/>
        </w:rPr>
        <w:t xml:space="preserve"> </w:t>
      </w:r>
      <w:r>
        <w:rPr>
          <w:rFonts w:hint="eastAsia" w:asciiTheme="minorEastAsia" w:hAnsiTheme="minorEastAsia" w:cstheme="minorEastAsia"/>
          <w:sz w:val="28"/>
          <w:szCs w:val="28"/>
          <w:highlight w:val="none"/>
          <w:lang w:eastAsia="zh"/>
        </w:rPr>
        <w:t>房屋建筑工程专业乙级及以上监理资质或监理综合资质</w:t>
      </w:r>
      <w:r>
        <w:rPr>
          <w:rFonts w:hint="eastAsia"/>
          <w:sz w:val="28"/>
          <w:szCs w:val="28"/>
          <w:highlight w:val="none"/>
          <w:lang w:val="en-US" w:eastAsia="zh-CN"/>
        </w:rPr>
        <w:t>证书</w:t>
      </w:r>
      <w:r>
        <w:rPr>
          <w:rFonts w:hint="eastAsia"/>
          <w:sz w:val="28"/>
          <w:szCs w:val="28"/>
          <w:highlight w:val="none"/>
        </w:rPr>
        <w:t>复印件</w:t>
      </w:r>
      <w:r>
        <w:rPr>
          <w:rFonts w:hint="eastAsia"/>
          <w:b w:val="0"/>
          <w:bCs/>
          <w:sz w:val="28"/>
          <w:szCs w:val="28"/>
          <w:highlight w:val="none"/>
        </w:rPr>
        <w:t>（</w:t>
      </w:r>
      <w:r>
        <w:rPr>
          <w:rFonts w:hint="eastAsia"/>
          <w:b w:val="0"/>
          <w:bCs/>
          <w:sz w:val="28"/>
          <w:szCs w:val="28"/>
          <w:highlight w:val="none"/>
          <w:lang w:val="en-US" w:eastAsia="zh-CN"/>
        </w:rPr>
        <w:t>加盖公章</w:t>
      </w:r>
      <w:r>
        <w:rPr>
          <w:rFonts w:hint="eastAsia"/>
          <w:b w:val="0"/>
          <w:bCs/>
          <w:sz w:val="28"/>
          <w:szCs w:val="28"/>
          <w:highlight w:val="none"/>
        </w:rPr>
        <w:t>）</w:t>
      </w:r>
      <w:r>
        <w:rPr>
          <w:rFonts w:hint="eastAsia"/>
          <w:b w:val="0"/>
          <w:bCs/>
          <w:sz w:val="28"/>
          <w:szCs w:val="28"/>
          <w:highlight w:val="none"/>
          <w:lang w:eastAsia="zh-CN"/>
        </w:rPr>
        <w:t>、</w:t>
      </w:r>
      <w:r>
        <w:rPr>
          <w:rFonts w:hint="eastAsia"/>
          <w:b w:val="0"/>
          <w:bCs/>
          <w:sz w:val="28"/>
          <w:szCs w:val="28"/>
          <w:highlight w:val="none"/>
          <w:lang w:eastAsia="zh"/>
        </w:rPr>
        <w:t>总监理工程师</w:t>
      </w:r>
      <w:r>
        <w:rPr>
          <w:rFonts w:hint="eastAsia" w:asciiTheme="minorEastAsia" w:hAnsiTheme="minorEastAsia" w:cstheme="minorEastAsia"/>
          <w:sz w:val="28"/>
          <w:szCs w:val="28"/>
          <w:highlight w:val="none"/>
          <w:lang w:eastAsia="zh"/>
        </w:rPr>
        <w:t>房屋建筑工程专业注册监理工程师执业资格</w:t>
      </w:r>
      <w:r>
        <w:rPr>
          <w:rFonts w:hint="eastAsia"/>
          <w:bCs/>
          <w:sz w:val="28"/>
          <w:szCs w:val="28"/>
          <w:highlight w:val="none"/>
          <w:lang w:val="en-US" w:eastAsia="zh-CN"/>
        </w:rPr>
        <w:t>证明</w:t>
      </w:r>
      <w:r>
        <w:rPr>
          <w:rFonts w:hint="eastAsia"/>
          <w:sz w:val="28"/>
          <w:szCs w:val="28"/>
          <w:highlight w:val="none"/>
        </w:rPr>
        <w:t>复印件</w:t>
      </w:r>
      <w:r>
        <w:rPr>
          <w:rFonts w:hint="eastAsia"/>
          <w:b w:val="0"/>
          <w:bCs/>
          <w:sz w:val="28"/>
          <w:szCs w:val="28"/>
          <w:highlight w:val="none"/>
        </w:rPr>
        <w:t>（</w:t>
      </w:r>
      <w:r>
        <w:rPr>
          <w:rFonts w:hint="eastAsia"/>
          <w:b w:val="0"/>
          <w:bCs/>
          <w:sz w:val="28"/>
          <w:szCs w:val="28"/>
          <w:highlight w:val="none"/>
          <w:lang w:val="en-US" w:eastAsia="zh-CN"/>
        </w:rPr>
        <w:t>加盖公章</w:t>
      </w:r>
      <w:r>
        <w:rPr>
          <w:rFonts w:hint="eastAsia"/>
          <w:b w:val="0"/>
          <w:bCs/>
          <w:sz w:val="28"/>
          <w:szCs w:val="28"/>
          <w:highlight w:val="none"/>
        </w:rPr>
        <w:t>）</w:t>
      </w:r>
      <w:r>
        <w:rPr>
          <w:rFonts w:hint="eastAsia"/>
          <w:b w:val="0"/>
          <w:bCs/>
          <w:sz w:val="28"/>
          <w:szCs w:val="28"/>
          <w:highlight w:val="none"/>
          <w:lang w:eastAsia="zh-CN"/>
        </w:rPr>
        <w:t>；</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1.2.3</w:t>
      </w:r>
      <w:r>
        <w:rPr>
          <w:rFonts w:hint="eastAsia"/>
          <w:sz w:val="28"/>
          <w:szCs w:val="28"/>
          <w:highlight w:val="none"/>
        </w:rPr>
        <w:t>法定代表人授权委托书原件（详见附件）；</w:t>
      </w:r>
    </w:p>
    <w:p>
      <w:pPr>
        <w:spacing w:line="360" w:lineRule="auto"/>
        <w:ind w:firstLine="560" w:firstLineChars="200"/>
        <w:rPr>
          <w:b/>
          <w:sz w:val="28"/>
          <w:szCs w:val="28"/>
          <w:highlight w:val="none"/>
        </w:rPr>
      </w:pPr>
      <w:r>
        <w:rPr>
          <w:rFonts w:hint="eastAsia" w:asciiTheme="minorEastAsia" w:hAnsiTheme="minorEastAsia" w:cstheme="minorEastAsia"/>
          <w:sz w:val="28"/>
          <w:szCs w:val="28"/>
          <w:highlight w:val="none"/>
        </w:rPr>
        <w:t>1.2.4</w:t>
      </w:r>
      <w:r>
        <w:rPr>
          <w:rFonts w:hint="eastAsia"/>
          <w:sz w:val="28"/>
          <w:szCs w:val="28"/>
          <w:highlight w:val="none"/>
        </w:rPr>
        <w:t>财务状况报告的相关材料：</w:t>
      </w:r>
      <w:r>
        <w:rPr>
          <w:rFonts w:hint="eastAsia"/>
          <w:b/>
          <w:sz w:val="28"/>
          <w:szCs w:val="28"/>
          <w:highlight w:val="none"/>
        </w:rPr>
        <w:t>提供 20</w:t>
      </w:r>
      <w:r>
        <w:rPr>
          <w:rFonts w:hint="eastAsia"/>
          <w:b/>
          <w:sz w:val="28"/>
          <w:szCs w:val="28"/>
          <w:highlight w:val="none"/>
          <w:lang w:val="en-US" w:eastAsia="zh-CN"/>
        </w:rPr>
        <w:t>23</w:t>
      </w:r>
      <w:r>
        <w:rPr>
          <w:rFonts w:hint="eastAsia"/>
          <w:b/>
          <w:sz w:val="28"/>
          <w:szCs w:val="28"/>
          <w:highlight w:val="none"/>
        </w:rPr>
        <w:t xml:space="preserve"> 年度</w:t>
      </w:r>
      <w:r>
        <w:rPr>
          <w:rFonts w:hint="eastAsia"/>
          <w:b/>
          <w:sz w:val="28"/>
          <w:szCs w:val="28"/>
          <w:highlight w:val="none"/>
          <w:lang w:val="en-US" w:eastAsia="zh-CN"/>
        </w:rPr>
        <w:t>或2024年度</w:t>
      </w:r>
      <w:r>
        <w:rPr>
          <w:rFonts w:hint="eastAsia"/>
          <w:b/>
          <w:sz w:val="28"/>
          <w:szCs w:val="28"/>
          <w:highlight w:val="none"/>
        </w:rPr>
        <w:t>会计师事务所出具的年度财务报表或开户银行出具的资信证明复印件（加盖公章）；</w:t>
      </w:r>
    </w:p>
    <w:p>
      <w:pPr>
        <w:spacing w:line="360" w:lineRule="auto"/>
        <w:ind w:firstLine="560" w:firstLineChars="200"/>
        <w:rPr>
          <w:b/>
          <w:sz w:val="28"/>
          <w:szCs w:val="28"/>
          <w:highlight w:val="none"/>
        </w:rPr>
      </w:pPr>
      <w:r>
        <w:rPr>
          <w:rFonts w:hint="eastAsia" w:asciiTheme="minorEastAsia" w:hAnsiTheme="minorEastAsia" w:cstheme="minorEastAsia"/>
          <w:sz w:val="28"/>
          <w:szCs w:val="28"/>
          <w:highlight w:val="none"/>
        </w:rPr>
        <w:t>1.2.5</w:t>
      </w:r>
      <w:r>
        <w:rPr>
          <w:rFonts w:hint="eastAsia"/>
          <w:sz w:val="28"/>
          <w:szCs w:val="28"/>
          <w:highlight w:val="none"/>
        </w:rPr>
        <w:t>依法缴纳税收和社会保障资金的相关材料：</w:t>
      </w:r>
      <w:r>
        <w:rPr>
          <w:rFonts w:hint="eastAsia"/>
          <w:b/>
          <w:sz w:val="28"/>
          <w:szCs w:val="28"/>
          <w:highlight w:val="none"/>
          <w:lang w:eastAsia="zh-CN"/>
        </w:rPr>
        <w:t>供应商</w:t>
      </w:r>
      <w:r>
        <w:rPr>
          <w:rFonts w:hint="eastAsia"/>
          <w:b/>
          <w:sz w:val="28"/>
          <w:szCs w:val="28"/>
          <w:highlight w:val="none"/>
        </w:rPr>
        <w:t>参加本次招标活动半年内任意一个月缴纳证明材料复印件（加盖公章）；</w:t>
      </w:r>
    </w:p>
    <w:p>
      <w:pPr>
        <w:spacing w:line="360" w:lineRule="auto"/>
        <w:ind w:firstLine="560" w:firstLineChars="200"/>
        <w:rPr>
          <w:b/>
          <w:sz w:val="28"/>
          <w:szCs w:val="28"/>
          <w:highlight w:val="none"/>
        </w:rPr>
      </w:pPr>
      <w:r>
        <w:rPr>
          <w:rFonts w:hint="eastAsia" w:asciiTheme="minorEastAsia" w:hAnsiTheme="minorEastAsia" w:cstheme="minorEastAsia"/>
          <w:sz w:val="28"/>
          <w:szCs w:val="28"/>
          <w:highlight w:val="none"/>
          <w:lang w:val="en-US" w:eastAsia="zh-CN"/>
        </w:rPr>
        <w:t>1.2.6</w:t>
      </w:r>
      <w:r>
        <w:rPr>
          <w:rFonts w:hint="eastAsia"/>
          <w:sz w:val="28"/>
          <w:szCs w:val="28"/>
          <w:highlight w:val="none"/>
        </w:rPr>
        <w:t>在“信用中国”(www.creditchina.gov.cn)、中国政府采购网(www.ccgp.gov.cn)、“信用山东”（</w:t>
      </w:r>
      <w:r>
        <w:rPr>
          <w:rFonts w:hint="eastAsia"/>
          <w:sz w:val="28"/>
          <w:szCs w:val="28"/>
          <w:highlight w:val="none"/>
          <w:lang w:val="en-US" w:eastAsia="zh-CN"/>
        </w:rPr>
        <w:t>https://.</w:t>
      </w:r>
      <w:r>
        <w:rPr>
          <w:rFonts w:hint="eastAsia"/>
          <w:sz w:val="28"/>
          <w:szCs w:val="28"/>
          <w:highlight w:val="none"/>
        </w:rPr>
        <w:t>credit.shandong.gov.cn）、信用青岛（</w:t>
      </w:r>
      <w:r>
        <w:rPr>
          <w:rFonts w:hint="eastAsia"/>
          <w:sz w:val="28"/>
          <w:szCs w:val="28"/>
          <w:highlight w:val="none"/>
          <w:lang w:val="en-US" w:eastAsia="zh-CN"/>
        </w:rPr>
        <w:t>www.</w:t>
      </w:r>
      <w:r>
        <w:rPr>
          <w:rFonts w:hint="eastAsia"/>
          <w:sz w:val="28"/>
          <w:szCs w:val="28"/>
          <w:highlight w:val="none"/>
        </w:rPr>
        <w:t>qingdao.gov.cn/credit/）网站查询的本</w:t>
      </w:r>
      <w:r>
        <w:rPr>
          <w:rFonts w:hint="eastAsia"/>
          <w:sz w:val="28"/>
          <w:szCs w:val="28"/>
          <w:highlight w:val="none"/>
          <w:lang w:eastAsia="zh-CN"/>
        </w:rPr>
        <w:t>供应商</w:t>
      </w:r>
      <w:r>
        <w:rPr>
          <w:rFonts w:hint="eastAsia"/>
          <w:sz w:val="28"/>
          <w:szCs w:val="28"/>
          <w:highlight w:val="none"/>
        </w:rPr>
        <w:t>未被列入“失信被执行人名单”、“重大税收违法案件当事人名单”、“政府采购严重违法失信行为记录名单”的</w:t>
      </w:r>
      <w:r>
        <w:rPr>
          <w:rFonts w:hint="eastAsia"/>
          <w:b/>
          <w:sz w:val="28"/>
          <w:szCs w:val="28"/>
          <w:highlight w:val="none"/>
        </w:rPr>
        <w:t>截图（体现查询时间）</w:t>
      </w:r>
      <w:r>
        <w:rPr>
          <w:rFonts w:hint="eastAsia"/>
          <w:sz w:val="28"/>
          <w:szCs w:val="28"/>
          <w:highlight w:val="none"/>
        </w:rPr>
        <w:t>，</w:t>
      </w:r>
      <w:r>
        <w:rPr>
          <w:rFonts w:hint="eastAsia"/>
          <w:b/>
          <w:sz w:val="28"/>
          <w:szCs w:val="28"/>
          <w:highlight w:val="none"/>
        </w:rPr>
        <w:t>加盖供应商单位公章；</w:t>
      </w:r>
    </w:p>
    <w:p>
      <w:pPr>
        <w:spacing w:line="360" w:lineRule="auto"/>
        <w:ind w:firstLine="562" w:firstLineChars="200"/>
        <w:rPr>
          <w:b/>
          <w:sz w:val="28"/>
          <w:szCs w:val="28"/>
          <w:highlight w:val="none"/>
        </w:rPr>
      </w:pPr>
      <w:r>
        <w:rPr>
          <w:rFonts w:hint="eastAsia" w:asciiTheme="minorEastAsia" w:hAnsiTheme="minorEastAsia" w:cstheme="minorEastAsia"/>
          <w:b/>
          <w:bCs/>
          <w:sz w:val="28"/>
          <w:szCs w:val="28"/>
          <w:highlight w:val="none"/>
        </w:rPr>
        <w:t>1.2.</w:t>
      </w:r>
      <w:r>
        <w:rPr>
          <w:rFonts w:hint="eastAsia" w:asciiTheme="minorEastAsia" w:hAnsiTheme="minorEastAsia" w:cstheme="minorEastAsia"/>
          <w:b/>
          <w:bCs/>
          <w:sz w:val="28"/>
          <w:szCs w:val="28"/>
          <w:highlight w:val="none"/>
          <w:lang w:val="en-US" w:eastAsia="zh-CN"/>
        </w:rPr>
        <w:t>7</w:t>
      </w:r>
      <w:r>
        <w:rPr>
          <w:rFonts w:hint="eastAsia"/>
          <w:b/>
          <w:sz w:val="28"/>
          <w:szCs w:val="28"/>
          <w:highlight w:val="none"/>
        </w:rPr>
        <w:t>无违法违规声明（详见附件）；</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1.2.</w:t>
      </w:r>
      <w:r>
        <w:rPr>
          <w:rFonts w:hint="eastAsia" w:asciiTheme="minorEastAsia" w:hAnsiTheme="minorEastAsia" w:cstheme="minorEastAsia"/>
          <w:sz w:val="28"/>
          <w:szCs w:val="28"/>
          <w:highlight w:val="none"/>
          <w:lang w:val="en-US" w:eastAsia="zh-CN"/>
        </w:rPr>
        <w:t>8</w:t>
      </w:r>
      <w:r>
        <w:rPr>
          <w:rFonts w:hint="eastAsia"/>
          <w:sz w:val="28"/>
          <w:szCs w:val="28"/>
          <w:highlight w:val="none"/>
        </w:rPr>
        <w:t>无不良信用记录承诺函（详见附件）；</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1.2.</w:t>
      </w:r>
      <w:r>
        <w:rPr>
          <w:rFonts w:hint="eastAsia" w:asciiTheme="minorEastAsia" w:hAnsiTheme="minorEastAsia" w:cstheme="minorEastAsia"/>
          <w:sz w:val="28"/>
          <w:szCs w:val="28"/>
          <w:highlight w:val="none"/>
          <w:lang w:val="en-US" w:eastAsia="zh-CN"/>
        </w:rPr>
        <w:t>9</w:t>
      </w:r>
      <w:r>
        <w:rPr>
          <w:rFonts w:hint="eastAsia"/>
          <w:sz w:val="28"/>
          <w:szCs w:val="28"/>
          <w:highlight w:val="none"/>
        </w:rPr>
        <w:t>供应商认为需要提交的其它文件。</w:t>
      </w:r>
    </w:p>
    <w:p>
      <w:pPr>
        <w:spacing w:line="360" w:lineRule="auto"/>
        <w:ind w:firstLine="562" w:firstLineChars="200"/>
        <w:rPr>
          <w:b/>
          <w:sz w:val="28"/>
          <w:szCs w:val="28"/>
          <w:highlight w:val="none"/>
        </w:rPr>
      </w:pPr>
      <w:r>
        <w:rPr>
          <w:rFonts w:hint="eastAsia" w:asciiTheme="minorEastAsia" w:hAnsiTheme="minorEastAsia" w:eastAsiaTheme="minorEastAsia" w:cstheme="minorEastAsia"/>
          <w:b/>
          <w:bCs/>
          <w:sz w:val="28"/>
          <w:szCs w:val="28"/>
          <w:highlight w:val="none"/>
        </w:rPr>
        <w:t>*</w:t>
      </w:r>
      <w:r>
        <w:rPr>
          <w:rFonts w:hint="eastAsia" w:asciiTheme="minorEastAsia" w:hAnsiTheme="minorEastAsia" w:cstheme="minorEastAsia"/>
          <w:b/>
          <w:bCs/>
          <w:sz w:val="28"/>
          <w:szCs w:val="28"/>
          <w:highlight w:val="none"/>
        </w:rPr>
        <w:t>1.3</w:t>
      </w:r>
      <w:r>
        <w:rPr>
          <w:rFonts w:hint="eastAsia" w:asciiTheme="minorEastAsia" w:hAnsiTheme="minorEastAsia" w:cstheme="minorEastAsia"/>
          <w:b w:val="0"/>
          <w:sz w:val="28"/>
          <w:szCs w:val="28"/>
          <w:highlight w:val="none"/>
        </w:rPr>
        <w:t xml:space="preserve"> </w:t>
      </w:r>
      <w:r>
        <w:rPr>
          <w:rFonts w:hint="eastAsia"/>
          <w:b/>
          <w:sz w:val="28"/>
          <w:szCs w:val="28"/>
          <w:highlight w:val="none"/>
        </w:rPr>
        <w:t>报价文件</w:t>
      </w:r>
    </w:p>
    <w:p>
      <w:pPr>
        <w:spacing w:line="360" w:lineRule="auto"/>
        <w:ind w:firstLine="560" w:firstLineChars="200"/>
        <w:rPr>
          <w:rFonts w:hint="eastAsia" w:eastAsiaTheme="minorEastAsia"/>
          <w:sz w:val="28"/>
          <w:szCs w:val="28"/>
          <w:highlight w:val="none"/>
          <w:lang w:eastAsia="zh-CN"/>
        </w:rPr>
      </w:pPr>
      <w:r>
        <w:rPr>
          <w:rFonts w:hint="eastAsia" w:asciiTheme="minorEastAsia" w:hAnsiTheme="minorEastAsia" w:cstheme="minorEastAsia"/>
          <w:sz w:val="28"/>
          <w:szCs w:val="28"/>
          <w:highlight w:val="none"/>
        </w:rPr>
        <w:t xml:space="preserve">1.3.1 </w:t>
      </w:r>
      <w:r>
        <w:rPr>
          <w:rFonts w:hint="eastAsia"/>
          <w:sz w:val="28"/>
          <w:szCs w:val="28"/>
          <w:highlight w:val="none"/>
        </w:rPr>
        <w:t>报价一览表（详见附件）</w:t>
      </w:r>
      <w:r>
        <w:rPr>
          <w:rFonts w:hint="eastAsia"/>
          <w:sz w:val="28"/>
          <w:szCs w:val="28"/>
          <w:highlight w:val="none"/>
          <w:lang w:eastAsia="zh-CN"/>
        </w:rPr>
        <w:t>；</w:t>
      </w:r>
    </w:p>
    <w:p>
      <w:pPr>
        <w:spacing w:line="360" w:lineRule="auto"/>
        <w:ind w:firstLine="560" w:firstLineChars="200"/>
        <w:rPr>
          <w:rFonts w:hint="eastAsia" w:eastAsiaTheme="minorEastAsia"/>
          <w:sz w:val="28"/>
          <w:szCs w:val="28"/>
          <w:highlight w:val="none"/>
          <w:lang w:eastAsia="zh-CN"/>
        </w:rPr>
      </w:pPr>
      <w:r>
        <w:rPr>
          <w:rFonts w:hint="eastAsia" w:asciiTheme="minorEastAsia" w:hAnsiTheme="minorEastAsia" w:cstheme="minorEastAsia"/>
          <w:sz w:val="28"/>
          <w:szCs w:val="28"/>
          <w:highlight w:val="none"/>
        </w:rPr>
        <w:t>1.3.2</w:t>
      </w:r>
      <w:r>
        <w:rPr>
          <w:rFonts w:hint="eastAsia"/>
          <w:sz w:val="28"/>
          <w:szCs w:val="28"/>
          <w:highlight w:val="none"/>
        </w:rPr>
        <w:t xml:space="preserve"> </w:t>
      </w:r>
      <w:r>
        <w:rPr>
          <w:rFonts w:hint="eastAsia"/>
          <w:sz w:val="28"/>
          <w:szCs w:val="28"/>
          <w:highlight w:val="none"/>
          <w:lang w:val="en-US" w:eastAsia="zh-CN"/>
        </w:rPr>
        <w:t>分项</w:t>
      </w:r>
      <w:r>
        <w:rPr>
          <w:rFonts w:hint="eastAsia"/>
          <w:sz w:val="28"/>
          <w:szCs w:val="28"/>
          <w:highlight w:val="none"/>
        </w:rPr>
        <w:t>报价</w:t>
      </w:r>
      <w:r>
        <w:rPr>
          <w:rFonts w:hint="eastAsia"/>
          <w:sz w:val="28"/>
          <w:szCs w:val="28"/>
          <w:highlight w:val="none"/>
          <w:lang w:val="en-US" w:eastAsia="zh-CN"/>
        </w:rPr>
        <w:t>表</w:t>
      </w:r>
      <w:r>
        <w:rPr>
          <w:rFonts w:hint="eastAsia"/>
          <w:sz w:val="28"/>
          <w:szCs w:val="28"/>
          <w:highlight w:val="none"/>
          <w:lang w:eastAsia="zh-CN"/>
        </w:rPr>
        <w:t>（</w:t>
      </w:r>
      <w:r>
        <w:rPr>
          <w:rFonts w:hint="eastAsia"/>
          <w:sz w:val="28"/>
          <w:szCs w:val="28"/>
          <w:highlight w:val="none"/>
          <w:lang w:val="en-US" w:eastAsia="zh-CN"/>
        </w:rPr>
        <w:t>如有，格式自拟</w:t>
      </w:r>
      <w:r>
        <w:rPr>
          <w:rFonts w:hint="eastAsia"/>
          <w:sz w:val="28"/>
          <w:szCs w:val="28"/>
          <w:highlight w:val="none"/>
          <w:lang w:eastAsia="zh-CN"/>
        </w:rPr>
        <w:t>）</w:t>
      </w:r>
    </w:p>
    <w:p>
      <w:pPr>
        <w:spacing w:line="360" w:lineRule="auto"/>
        <w:ind w:firstLine="562" w:firstLineChars="200"/>
        <w:rPr>
          <w:rFonts w:ascii="宋体" w:hAnsi="宋体" w:eastAsia="宋体"/>
          <w:b/>
          <w:sz w:val="28"/>
          <w:szCs w:val="28"/>
          <w:highlight w:val="none"/>
        </w:rPr>
      </w:pPr>
      <w:r>
        <w:rPr>
          <w:rFonts w:hint="eastAsia" w:asciiTheme="minorEastAsia" w:hAnsiTheme="minorEastAsia" w:eastAsiaTheme="minorEastAsia" w:cstheme="minorEastAsia"/>
          <w:b/>
          <w:bCs/>
          <w:sz w:val="28"/>
          <w:szCs w:val="28"/>
          <w:highlight w:val="none"/>
        </w:rPr>
        <w:t>1.4</w:t>
      </w:r>
      <w:r>
        <w:rPr>
          <w:rFonts w:hint="eastAsia" w:ascii="宋体" w:hAnsi="宋体" w:eastAsia="宋体"/>
          <w:b/>
          <w:sz w:val="28"/>
          <w:szCs w:val="28"/>
          <w:highlight w:val="none"/>
        </w:rPr>
        <w:t>商务文件</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1.4.1</w:t>
      </w:r>
      <w:r>
        <w:rPr>
          <w:rFonts w:hint="eastAsia"/>
          <w:sz w:val="28"/>
          <w:szCs w:val="28"/>
          <w:highlight w:val="none"/>
        </w:rPr>
        <w:t>供应商财务状况、资信状况、同类项目实施情况等情况说明；</w:t>
      </w:r>
    </w:p>
    <w:p>
      <w:pPr>
        <w:spacing w:line="360" w:lineRule="auto"/>
        <w:ind w:firstLine="562" w:firstLineChars="200"/>
        <w:rPr>
          <w:b/>
          <w:sz w:val="28"/>
          <w:szCs w:val="28"/>
          <w:highlight w:val="none"/>
        </w:rPr>
      </w:pPr>
      <w:r>
        <w:rPr>
          <w:rFonts w:hint="eastAsia" w:asciiTheme="minorEastAsia" w:hAnsiTheme="minorEastAsia" w:cstheme="minorEastAsia"/>
          <w:b/>
          <w:bCs/>
          <w:sz w:val="28"/>
          <w:szCs w:val="28"/>
          <w:highlight w:val="none"/>
        </w:rPr>
        <w:t>1.4.2</w:t>
      </w:r>
      <w:r>
        <w:rPr>
          <w:rFonts w:hint="eastAsia"/>
          <w:b/>
          <w:sz w:val="28"/>
          <w:szCs w:val="28"/>
          <w:highlight w:val="none"/>
        </w:rPr>
        <w:t>近</w:t>
      </w:r>
      <w:r>
        <w:rPr>
          <w:rFonts w:hint="eastAsia"/>
          <w:b/>
          <w:sz w:val="28"/>
          <w:szCs w:val="28"/>
          <w:highlight w:val="none"/>
          <w:lang w:val="en-US" w:eastAsia="zh-CN"/>
        </w:rPr>
        <w:t>三</w:t>
      </w:r>
      <w:r>
        <w:rPr>
          <w:rFonts w:hint="eastAsia"/>
          <w:b/>
          <w:sz w:val="28"/>
          <w:szCs w:val="28"/>
          <w:highlight w:val="none"/>
        </w:rPr>
        <w:t>年（20</w:t>
      </w:r>
      <w:r>
        <w:rPr>
          <w:rFonts w:hint="eastAsia"/>
          <w:b/>
          <w:sz w:val="28"/>
          <w:szCs w:val="28"/>
          <w:highlight w:val="none"/>
          <w:lang w:val="en-US" w:eastAsia="zh-CN"/>
        </w:rPr>
        <w:t>22</w:t>
      </w:r>
      <w:r>
        <w:rPr>
          <w:rFonts w:hint="eastAsia"/>
          <w:b/>
          <w:sz w:val="28"/>
          <w:szCs w:val="28"/>
          <w:highlight w:val="none"/>
        </w:rPr>
        <w:t>年</w:t>
      </w:r>
      <w:r>
        <w:rPr>
          <w:rFonts w:hint="eastAsia"/>
          <w:b/>
          <w:sz w:val="28"/>
          <w:szCs w:val="28"/>
          <w:highlight w:val="none"/>
          <w:lang w:val="en-US" w:eastAsia="zh-CN"/>
        </w:rPr>
        <w:t>1月1日</w:t>
      </w:r>
      <w:r>
        <w:rPr>
          <w:rFonts w:hint="eastAsia"/>
          <w:b/>
          <w:sz w:val="28"/>
          <w:szCs w:val="28"/>
          <w:highlight w:val="none"/>
        </w:rPr>
        <w:t>至今）同类项目业绩表，加盖公章（详见附件）；</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1.4.</w:t>
      </w:r>
      <w:r>
        <w:rPr>
          <w:rFonts w:hint="eastAsia" w:asciiTheme="minorEastAsia" w:hAnsiTheme="minorEastAsia" w:cstheme="minorEastAsia"/>
          <w:sz w:val="28"/>
          <w:szCs w:val="28"/>
          <w:highlight w:val="none"/>
          <w:lang w:val="en-US" w:eastAsia="zh-CN"/>
        </w:rPr>
        <w:t>3</w:t>
      </w:r>
      <w:r>
        <w:rPr>
          <w:rFonts w:hint="eastAsia"/>
          <w:sz w:val="28"/>
          <w:szCs w:val="28"/>
          <w:highlight w:val="none"/>
        </w:rPr>
        <w:t>供应商认为需要提交的其他资料。</w:t>
      </w:r>
    </w:p>
    <w:p>
      <w:pPr>
        <w:spacing w:line="400" w:lineRule="exact"/>
        <w:ind w:firstLine="560" w:firstLineChars="200"/>
        <w:rPr>
          <w:b/>
          <w:sz w:val="28"/>
          <w:szCs w:val="28"/>
          <w:highlight w:val="none"/>
        </w:rPr>
      </w:pPr>
      <w:r>
        <w:rPr>
          <w:rFonts w:hint="eastAsia" w:asciiTheme="minorEastAsia" w:hAnsiTheme="minorEastAsia" w:cstheme="minorEastAsia"/>
          <w:b w:val="0"/>
          <w:sz w:val="28"/>
          <w:szCs w:val="28"/>
          <w:highlight w:val="none"/>
        </w:rPr>
        <w:t xml:space="preserve">1.5 </w:t>
      </w:r>
      <w:r>
        <w:rPr>
          <w:rFonts w:hint="eastAsia"/>
          <w:b/>
          <w:sz w:val="28"/>
          <w:szCs w:val="28"/>
          <w:highlight w:val="none"/>
        </w:rPr>
        <w:t>技术文件</w:t>
      </w:r>
    </w:p>
    <w:p>
      <w:pPr>
        <w:spacing w:line="360" w:lineRule="auto"/>
        <w:ind w:firstLine="560" w:firstLineChars="200"/>
        <w:rPr>
          <w:rFonts w:hint="eastAsia"/>
          <w:sz w:val="28"/>
          <w:szCs w:val="28"/>
          <w:highlight w:val="none"/>
        </w:rPr>
      </w:pPr>
      <w:r>
        <w:rPr>
          <w:rFonts w:hint="eastAsia" w:asciiTheme="minorEastAsia" w:hAnsiTheme="minorEastAsia" w:cstheme="minorEastAsia"/>
          <w:sz w:val="28"/>
          <w:szCs w:val="28"/>
          <w:highlight w:val="none"/>
        </w:rPr>
        <w:t>1.5.1</w:t>
      </w:r>
      <w:r>
        <w:rPr>
          <w:rFonts w:hint="eastAsia"/>
          <w:sz w:val="28"/>
          <w:szCs w:val="28"/>
          <w:highlight w:val="none"/>
          <w:lang w:val="en-US" w:eastAsia="zh-CN"/>
        </w:rPr>
        <w:t>监理</w:t>
      </w:r>
      <w:r>
        <w:rPr>
          <w:rFonts w:hint="eastAsia"/>
          <w:sz w:val="28"/>
          <w:szCs w:val="28"/>
          <w:highlight w:val="none"/>
        </w:rPr>
        <w:t>方案</w:t>
      </w:r>
    </w:p>
    <w:p>
      <w:pPr>
        <w:spacing w:line="360" w:lineRule="auto"/>
        <w:ind w:firstLine="560" w:firstLineChars="200"/>
        <w:rPr>
          <w:rFonts w:hint="eastAsia"/>
          <w:sz w:val="28"/>
          <w:szCs w:val="28"/>
          <w:highlight w:val="none"/>
          <w:lang w:val="en-US" w:eastAsia="zh-CN"/>
        </w:rPr>
      </w:pPr>
      <w:r>
        <w:rPr>
          <w:rFonts w:hint="eastAsia" w:asciiTheme="minorEastAsia" w:hAnsiTheme="minorEastAsia" w:cstheme="minorEastAsia"/>
          <w:sz w:val="28"/>
          <w:szCs w:val="28"/>
          <w:highlight w:val="none"/>
          <w:lang w:val="en-US" w:eastAsia="zh-CN"/>
        </w:rPr>
        <w:t>a.</w:t>
      </w:r>
      <w:r>
        <w:rPr>
          <w:rFonts w:hint="eastAsia"/>
          <w:sz w:val="28"/>
          <w:szCs w:val="28"/>
          <w:highlight w:val="none"/>
          <w:lang w:val="en-US" w:eastAsia="zh-CN"/>
        </w:rPr>
        <w:t>本项目人员配备一览表（本项目中的任职、技术资格、本单位工作年限、负责过的项目等）；</w:t>
      </w:r>
    </w:p>
    <w:p>
      <w:pPr>
        <w:spacing w:line="360" w:lineRule="auto"/>
        <w:ind w:firstLine="560" w:firstLineChars="200"/>
        <w:rPr>
          <w:rFonts w:hint="eastAsia"/>
          <w:sz w:val="28"/>
          <w:szCs w:val="28"/>
          <w:highlight w:val="none"/>
          <w:lang w:val="en-US" w:eastAsia="zh-CN"/>
        </w:rPr>
      </w:pPr>
      <w:r>
        <w:rPr>
          <w:rFonts w:hint="eastAsia" w:asciiTheme="minorEastAsia" w:hAnsiTheme="minorEastAsia" w:cstheme="minorEastAsia"/>
          <w:sz w:val="28"/>
          <w:szCs w:val="28"/>
          <w:highlight w:val="none"/>
          <w:lang w:val="en-US" w:eastAsia="zh-CN"/>
        </w:rPr>
        <w:t>b.</w:t>
      </w:r>
      <w:r>
        <w:rPr>
          <w:rFonts w:hint="eastAsia"/>
          <w:sz w:val="28"/>
          <w:szCs w:val="28"/>
          <w:highlight w:val="none"/>
          <w:lang w:val="en-US" w:eastAsia="zh-CN"/>
        </w:rPr>
        <w:t>监理人员进场计划表；</w:t>
      </w:r>
    </w:p>
    <w:p>
      <w:pPr>
        <w:spacing w:line="360" w:lineRule="auto"/>
        <w:ind w:firstLine="560" w:firstLineChars="200"/>
        <w:rPr>
          <w:rFonts w:hint="eastAsia"/>
          <w:sz w:val="28"/>
          <w:szCs w:val="28"/>
          <w:highlight w:val="none"/>
          <w:lang w:val="en-US" w:eastAsia="zh-CN"/>
        </w:rPr>
      </w:pPr>
      <w:r>
        <w:rPr>
          <w:rFonts w:hint="eastAsia" w:asciiTheme="minorEastAsia" w:hAnsiTheme="minorEastAsia" w:cstheme="minorEastAsia"/>
          <w:sz w:val="28"/>
          <w:szCs w:val="28"/>
          <w:highlight w:val="none"/>
          <w:lang w:val="en-US" w:eastAsia="zh-CN"/>
        </w:rPr>
        <w:t>c.</w:t>
      </w:r>
      <w:r>
        <w:rPr>
          <w:rFonts w:hint="eastAsia"/>
          <w:sz w:val="28"/>
          <w:szCs w:val="28"/>
          <w:highlight w:val="none"/>
          <w:lang w:val="en-US" w:eastAsia="zh-CN"/>
        </w:rPr>
        <w:t>项目总监简历表；</w:t>
      </w:r>
    </w:p>
    <w:p>
      <w:pPr>
        <w:spacing w:line="360" w:lineRule="auto"/>
        <w:ind w:firstLine="560" w:firstLineChars="200"/>
        <w:rPr>
          <w:rFonts w:hint="eastAsia"/>
          <w:sz w:val="28"/>
          <w:szCs w:val="28"/>
          <w:highlight w:val="none"/>
          <w:lang w:val="en-US" w:eastAsia="zh-CN"/>
        </w:rPr>
      </w:pPr>
      <w:r>
        <w:rPr>
          <w:rFonts w:hint="eastAsia" w:asciiTheme="minorEastAsia" w:hAnsiTheme="minorEastAsia" w:cstheme="minorEastAsia"/>
          <w:sz w:val="28"/>
          <w:szCs w:val="28"/>
          <w:highlight w:val="none"/>
          <w:lang w:val="en-US" w:eastAsia="zh-CN"/>
        </w:rPr>
        <w:t>d.</w:t>
      </w:r>
      <w:r>
        <w:rPr>
          <w:rFonts w:hint="eastAsia"/>
          <w:sz w:val="28"/>
          <w:szCs w:val="28"/>
          <w:highlight w:val="none"/>
          <w:lang w:val="en-US" w:eastAsia="zh-CN"/>
        </w:rPr>
        <w:t>拟投入本项目的机械设备表（设备名称、规格型号、数量等）；</w:t>
      </w:r>
    </w:p>
    <w:p>
      <w:pPr>
        <w:spacing w:line="360" w:lineRule="auto"/>
        <w:ind w:firstLine="560" w:firstLineChars="200"/>
        <w:rPr>
          <w:rFonts w:hint="eastAsia"/>
          <w:sz w:val="28"/>
          <w:szCs w:val="28"/>
          <w:highlight w:val="none"/>
          <w:lang w:val="en-US" w:eastAsia="zh-CN"/>
        </w:rPr>
      </w:pPr>
      <w:r>
        <w:rPr>
          <w:rFonts w:hint="eastAsia" w:asciiTheme="minorEastAsia" w:hAnsiTheme="minorEastAsia" w:cstheme="minorEastAsia"/>
          <w:sz w:val="28"/>
          <w:szCs w:val="28"/>
          <w:highlight w:val="none"/>
          <w:lang w:val="en-US" w:eastAsia="zh-CN"/>
        </w:rPr>
        <w:t>e.</w:t>
      </w:r>
      <w:r>
        <w:rPr>
          <w:rFonts w:hint="eastAsia"/>
          <w:sz w:val="28"/>
          <w:szCs w:val="28"/>
          <w:highlight w:val="none"/>
          <w:lang w:val="en-US" w:eastAsia="zh-CN"/>
        </w:rPr>
        <w:t>监理</w:t>
      </w:r>
      <w:r>
        <w:rPr>
          <w:rFonts w:hint="eastAsia"/>
          <w:sz w:val="28"/>
          <w:szCs w:val="28"/>
          <w:highlight w:val="none"/>
          <w:lang w:val="en-US" w:eastAsia="zh"/>
        </w:rPr>
        <w:t>方案</w:t>
      </w:r>
      <w:r>
        <w:rPr>
          <w:rFonts w:hint="eastAsia"/>
          <w:sz w:val="28"/>
          <w:szCs w:val="28"/>
          <w:highlight w:val="none"/>
          <w:lang w:val="en-US" w:eastAsia="zh-CN"/>
        </w:rPr>
        <w:t>；</w:t>
      </w:r>
    </w:p>
    <w:p>
      <w:pPr>
        <w:spacing w:line="360" w:lineRule="auto"/>
        <w:ind w:firstLine="560" w:firstLineChars="200"/>
        <w:rPr>
          <w:rFonts w:hint="default"/>
          <w:sz w:val="28"/>
          <w:szCs w:val="28"/>
          <w:highlight w:val="none"/>
          <w:lang w:val="en-US" w:eastAsia="zh-CN"/>
        </w:rPr>
      </w:pPr>
      <w:r>
        <w:rPr>
          <w:rFonts w:hint="eastAsia" w:asciiTheme="minorEastAsia" w:hAnsiTheme="minorEastAsia" w:cstheme="minorEastAsia"/>
          <w:sz w:val="28"/>
          <w:szCs w:val="28"/>
          <w:highlight w:val="none"/>
          <w:lang w:val="en-US" w:eastAsia="zh-CN"/>
        </w:rPr>
        <w:t>f.</w:t>
      </w:r>
      <w:r>
        <w:rPr>
          <w:rFonts w:hint="eastAsia"/>
          <w:sz w:val="28"/>
          <w:szCs w:val="28"/>
          <w:highlight w:val="none"/>
          <w:lang w:val="en-US" w:eastAsia="zh-CN"/>
        </w:rPr>
        <w:t>供应商认为需要提交的其他资料。</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1.5.2</w:t>
      </w:r>
      <w:r>
        <w:rPr>
          <w:rFonts w:hint="eastAsia"/>
          <w:sz w:val="28"/>
          <w:szCs w:val="28"/>
          <w:highlight w:val="none"/>
        </w:rPr>
        <w:t>响应偏离表（详见附件）</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1.5.3</w:t>
      </w:r>
      <w:r>
        <w:rPr>
          <w:rFonts w:hint="eastAsia"/>
          <w:sz w:val="28"/>
          <w:szCs w:val="28"/>
          <w:highlight w:val="none"/>
        </w:rPr>
        <w:t>供应商认为需要提供的其他资料。</w:t>
      </w:r>
    </w:p>
    <w:p>
      <w:pPr>
        <w:spacing w:line="360" w:lineRule="auto"/>
        <w:ind w:firstLine="562" w:firstLineChars="200"/>
        <w:rPr>
          <w:rFonts w:hint="eastAsia"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2、 响应文件的编写方式</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2.1 响应文件按以上顺序胶装成册，并在首页编制“响应文件目录”。</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2.2 响应文件正本和副本用 A4 幅面的纸张打印复印。</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2.3 “报价一览表”用 A4 幅面，竖版。</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3、响应文件的密封及递交</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3.1 响应文件的签署</w:t>
      </w:r>
    </w:p>
    <w:p>
      <w:pPr>
        <w:spacing w:line="360" w:lineRule="auto"/>
        <w:ind w:firstLine="560" w:firstLineChars="200"/>
        <w:rPr>
          <w:sz w:val="28"/>
          <w:szCs w:val="28"/>
          <w:highlight w:val="none"/>
        </w:rPr>
      </w:pPr>
      <w:r>
        <w:rPr>
          <w:rFonts w:hint="eastAsia"/>
          <w:sz w:val="28"/>
          <w:szCs w:val="28"/>
          <w:highlight w:val="none"/>
        </w:rPr>
        <w:t>供应商必须按</w:t>
      </w:r>
      <w:r>
        <w:rPr>
          <w:rFonts w:hint="eastAsia"/>
          <w:sz w:val="28"/>
          <w:szCs w:val="28"/>
          <w:highlight w:val="none"/>
          <w:lang w:eastAsia="zh-CN"/>
        </w:rPr>
        <w:t>竞争性谈判</w:t>
      </w:r>
      <w:r>
        <w:rPr>
          <w:rFonts w:hint="eastAsia"/>
          <w:sz w:val="28"/>
          <w:szCs w:val="28"/>
          <w:highlight w:val="none"/>
        </w:rPr>
        <w:t>文件的规定签署响应文件（正本、副本）、并在响应文件封面上加盖供应商单位公章。</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3.2 响应文件的密封和标记</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3.2.1</w:t>
      </w:r>
      <w:r>
        <w:rPr>
          <w:rFonts w:hint="eastAsia"/>
          <w:sz w:val="28"/>
          <w:szCs w:val="28"/>
          <w:highlight w:val="none"/>
        </w:rPr>
        <w:t xml:space="preserve"> 供应商应准备</w:t>
      </w:r>
      <w:r>
        <w:rPr>
          <w:rFonts w:hint="eastAsia"/>
          <w:b/>
          <w:bCs/>
          <w:sz w:val="28"/>
          <w:szCs w:val="28"/>
          <w:highlight w:val="none"/>
          <w:lang w:val="en-US" w:eastAsia="zh-CN"/>
        </w:rPr>
        <w:t>九</w:t>
      </w:r>
      <w:r>
        <w:rPr>
          <w:rFonts w:hint="eastAsia"/>
          <w:b/>
          <w:sz w:val="28"/>
          <w:szCs w:val="28"/>
          <w:highlight w:val="none"/>
        </w:rPr>
        <w:t>份</w:t>
      </w:r>
      <w:r>
        <w:rPr>
          <w:rFonts w:hint="eastAsia"/>
          <w:sz w:val="28"/>
          <w:szCs w:val="28"/>
          <w:highlight w:val="none"/>
        </w:rPr>
        <w:t>纸质响应文件，</w:t>
      </w:r>
      <w:r>
        <w:rPr>
          <w:rFonts w:hint="eastAsia"/>
          <w:b/>
          <w:sz w:val="28"/>
          <w:szCs w:val="28"/>
          <w:highlight w:val="none"/>
        </w:rPr>
        <w:t>一份正本和</w:t>
      </w:r>
      <w:r>
        <w:rPr>
          <w:rFonts w:hint="eastAsia"/>
          <w:b/>
          <w:sz w:val="28"/>
          <w:szCs w:val="28"/>
          <w:highlight w:val="none"/>
          <w:lang w:val="en-US" w:eastAsia="zh-CN"/>
        </w:rPr>
        <w:t>八</w:t>
      </w:r>
      <w:r>
        <w:rPr>
          <w:rFonts w:hint="eastAsia"/>
          <w:b/>
          <w:sz w:val="28"/>
          <w:szCs w:val="28"/>
          <w:highlight w:val="none"/>
        </w:rPr>
        <w:t>份副本</w:t>
      </w:r>
      <w:r>
        <w:rPr>
          <w:rFonts w:hint="eastAsia"/>
          <w:sz w:val="28"/>
          <w:szCs w:val="28"/>
          <w:highlight w:val="none"/>
        </w:rPr>
        <w:t>。在每一份响应文件上要明确注明“正本”或“副本”字样，如正本和副本有差异，</w:t>
      </w:r>
      <w:r>
        <w:rPr>
          <w:rFonts w:hint="eastAsia"/>
          <w:b/>
          <w:bCs/>
          <w:sz w:val="28"/>
          <w:szCs w:val="28"/>
          <w:highlight w:val="none"/>
        </w:rPr>
        <w:t>以正本为准</w:t>
      </w:r>
      <w:r>
        <w:rPr>
          <w:rFonts w:hint="eastAsia"/>
          <w:sz w:val="28"/>
          <w:szCs w:val="28"/>
          <w:highlight w:val="none"/>
        </w:rPr>
        <w:t>。</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3.2.2请供应商另外准备</w:t>
      </w:r>
      <w:r>
        <w:rPr>
          <w:rFonts w:hint="eastAsia" w:asciiTheme="minorEastAsia" w:hAnsiTheme="minorEastAsia" w:cstheme="minorEastAsia"/>
          <w:b/>
          <w:sz w:val="28"/>
          <w:szCs w:val="28"/>
          <w:highlight w:val="none"/>
        </w:rPr>
        <w:t>壹份“报价一览表”单独密封</w:t>
      </w:r>
      <w:r>
        <w:rPr>
          <w:rFonts w:hint="eastAsia" w:asciiTheme="minorEastAsia" w:hAnsiTheme="minorEastAsia" w:cstheme="minorEastAsia"/>
          <w:sz w:val="28"/>
          <w:szCs w:val="28"/>
          <w:highlight w:val="none"/>
        </w:rPr>
        <w:t>，与响应文件同时提交，在封面注明报价一览表、项目名称、项目编号、所投包号、供应商单位名称并加盖公章</w:t>
      </w:r>
      <w:r>
        <w:rPr>
          <w:rFonts w:hint="eastAsia" w:asciiTheme="minorEastAsia" w:hAnsiTheme="minorEastAsia" w:cstheme="minorEastAsia"/>
          <w:sz w:val="28"/>
          <w:szCs w:val="28"/>
          <w:highlight w:val="none"/>
          <w:lang w:eastAsia="zh-CN"/>
        </w:rPr>
        <w:t>，</w:t>
      </w:r>
      <w:r>
        <w:rPr>
          <w:rFonts w:hint="eastAsia" w:ascii="宋体" w:hAnsi="宋体"/>
          <w:color w:val="000000"/>
          <w:sz w:val="28"/>
          <w:szCs w:val="28"/>
          <w:shd w:val="clear" w:color="auto" w:fill="FFFFFF"/>
        </w:rPr>
        <w:t>响应文件中报价与报价一览表不一致时，以报价一览表为准</w:t>
      </w:r>
      <w:r>
        <w:rPr>
          <w:rFonts w:hint="eastAsia" w:asciiTheme="minorEastAsia" w:hAnsiTheme="minorEastAsia" w:cstheme="minorEastAsia"/>
          <w:sz w:val="28"/>
          <w:szCs w:val="28"/>
          <w:highlight w:val="none"/>
        </w:rPr>
        <w:t>。</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4、响应文件的递交</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4.1 递交响应文件的地点和时间</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按照</w:t>
      </w:r>
      <w:r>
        <w:rPr>
          <w:rFonts w:hint="eastAsia" w:asciiTheme="minorEastAsia" w:hAnsiTheme="minorEastAsia" w:cstheme="minorEastAsia"/>
          <w:sz w:val="28"/>
          <w:szCs w:val="28"/>
          <w:highlight w:val="none"/>
          <w:lang w:eastAsia="zh-CN"/>
        </w:rPr>
        <w:t>谈判</w:t>
      </w:r>
      <w:r>
        <w:rPr>
          <w:rFonts w:hint="eastAsia" w:asciiTheme="minorEastAsia" w:hAnsiTheme="minorEastAsia" w:cstheme="minorEastAsia"/>
          <w:sz w:val="28"/>
          <w:szCs w:val="28"/>
          <w:highlight w:val="none"/>
        </w:rPr>
        <w:t>公告要求的时间和地点递交。</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4.2 供应商代表必须在提交响应文件截止时间前将响应文件送达指定地点。采购人将拒绝接收在提交响应文件截止时间后送达的响应文件。如因</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cstheme="minorEastAsia"/>
          <w:sz w:val="28"/>
          <w:szCs w:val="28"/>
          <w:highlight w:val="none"/>
        </w:rPr>
        <w:t>文件的修改推迟提交截止日期的，则按采购人通知规定的时间递交。</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4.3 电报、电话、传真、电子邮件等形式的响应文件概不接受。</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4.4 对供应商提交的响应文件不予退还。</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5、报价要求</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5.1</w:t>
      </w:r>
      <w:r>
        <w:rPr>
          <w:rFonts w:hint="eastAsia" w:asciiTheme="minorEastAsia" w:hAnsiTheme="minorEastAsia" w:cstheme="minorEastAsia"/>
          <w:sz w:val="28"/>
          <w:szCs w:val="28"/>
          <w:highlight w:val="none"/>
          <w:lang w:val="en-US" w:eastAsia="zh-CN"/>
        </w:rPr>
        <w:t xml:space="preserve"> 总报价应包括直接成本、间接成本、税金、利润等完成本工程监理工作所需的全部费用</w:t>
      </w:r>
      <w:r>
        <w:rPr>
          <w:rFonts w:hint="eastAsia" w:asciiTheme="minorEastAsia" w:hAnsiTheme="minorEastAsia" w:cstheme="minorEastAsia"/>
          <w:sz w:val="28"/>
          <w:szCs w:val="28"/>
          <w:highlight w:val="none"/>
        </w:rPr>
        <w:t>。供应商</w:t>
      </w:r>
      <w:r>
        <w:rPr>
          <w:rFonts w:hint="eastAsia" w:asciiTheme="minorEastAsia" w:hAnsiTheme="minorEastAsia" w:cstheme="minorEastAsia"/>
          <w:sz w:val="28"/>
          <w:szCs w:val="28"/>
          <w:highlight w:val="none"/>
          <w:lang w:val="en-US" w:eastAsia="zh-CN"/>
        </w:rPr>
        <w:t>报价若有遗漏、均应免费提供，总报价即为交付使用的价格</w:t>
      </w:r>
      <w:r>
        <w:rPr>
          <w:rFonts w:hint="eastAsia" w:asciiTheme="minorEastAsia" w:hAnsiTheme="minorEastAsia" w:cstheme="minorEastAsia"/>
          <w:sz w:val="28"/>
          <w:szCs w:val="28"/>
          <w:highlight w:val="none"/>
        </w:rPr>
        <w:t>。</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5.2</w:t>
      </w: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8"/>
          <w:szCs w:val="28"/>
          <w:highlight w:val="none"/>
        </w:rPr>
        <w:t>响应文件的单价和金额应全部以人民币报出，报价中所有单价取小数点后两位，所有合价和总价精确到“元”。为完成本项目而进行的合理支付均以人民币形式结算。大写金额和小写金额不一致的，以大写金额为准</w:t>
      </w:r>
      <w:r>
        <w:rPr>
          <w:rFonts w:hint="eastAsia" w:asciiTheme="minorEastAsia" w:hAnsiTheme="minorEastAsia" w:cstheme="minorEastAsia"/>
          <w:sz w:val="28"/>
          <w:szCs w:val="28"/>
          <w:highlight w:val="none"/>
          <w:lang w:eastAsia="zh-CN"/>
        </w:rPr>
        <w:t>。</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5.</w:t>
      </w:r>
      <w:r>
        <w:rPr>
          <w:rFonts w:hint="eastAsia" w:asciiTheme="minorEastAsia" w:hAnsiTheme="minorEastAsia" w:cstheme="minorEastAsia"/>
          <w:sz w:val="28"/>
          <w:szCs w:val="28"/>
          <w:highlight w:val="none"/>
          <w:lang w:val="en-US" w:eastAsia="zh-CN"/>
        </w:rPr>
        <w:t xml:space="preserve">3 </w:t>
      </w:r>
      <w:r>
        <w:rPr>
          <w:rFonts w:hint="eastAsia" w:asciiTheme="minorEastAsia" w:hAnsiTheme="minorEastAsia" w:cstheme="minorEastAsia"/>
          <w:sz w:val="28"/>
          <w:szCs w:val="28"/>
          <w:highlight w:val="none"/>
        </w:rPr>
        <w:t>供应商应充分熟悉本项目与履行合同有关的各种情况，本文件不再对上述情况进行描述。</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6、无效报价</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 供应商有下列情况之一，其报价将被视为无效：</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6.1.1 未按规定报价或报价超过采购控制价。</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6.1.2 响应文件未按</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cstheme="minorEastAsia"/>
          <w:sz w:val="28"/>
          <w:szCs w:val="28"/>
          <w:highlight w:val="none"/>
        </w:rPr>
        <w:t>文件的规定签署或密封、盖章的。</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6.1.3 报价一览表未加盖本单位公章、法定代表人或授权代表未签字的。</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6.1.4 供应商资格不符合</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cstheme="minorEastAsia"/>
          <w:sz w:val="28"/>
          <w:szCs w:val="28"/>
          <w:highlight w:val="none"/>
        </w:rPr>
        <w:t>文件要求，未按</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cstheme="minorEastAsia"/>
          <w:sz w:val="28"/>
          <w:szCs w:val="28"/>
          <w:highlight w:val="none"/>
        </w:rPr>
        <w:t>文件要求提供资格、资质证明文件的。</w:t>
      </w:r>
    </w:p>
    <w:p>
      <w:pPr>
        <w:tabs>
          <w:tab w:val="left" w:pos="1418"/>
        </w:tabs>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6.1.5 响应文件载明的付款方式不满足</w:t>
      </w:r>
      <w:r>
        <w:rPr>
          <w:rFonts w:hint="eastAsia" w:asciiTheme="minorEastAsia" w:hAnsiTheme="minorEastAsia" w:cstheme="minorEastAsia"/>
          <w:sz w:val="28"/>
          <w:szCs w:val="28"/>
          <w:highlight w:val="none"/>
          <w:lang w:eastAsia="zh-CN"/>
        </w:rPr>
        <w:t>竞争性谈判</w:t>
      </w:r>
      <w:r>
        <w:rPr>
          <w:rFonts w:hint="eastAsia" w:asciiTheme="minorEastAsia" w:hAnsiTheme="minorEastAsia" w:cstheme="minorEastAsia"/>
          <w:sz w:val="28"/>
          <w:szCs w:val="28"/>
          <w:highlight w:val="none"/>
        </w:rPr>
        <w:t>文件规定且不能被采购人接受。</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6.1.6</w:t>
      </w:r>
      <w:r>
        <w:rPr>
          <w:rFonts w:hint="eastAsia" w:ascii="宋体" w:hAnsi="宋体" w:eastAsia="宋体"/>
          <w:b/>
          <w:bCs/>
          <w:color w:val="000000"/>
          <w:sz w:val="28"/>
          <w:szCs w:val="28"/>
          <w:shd w:val="clear" w:color="auto" w:fill="FFFFFF"/>
        </w:rPr>
        <w:t>不符合竞争性</w:t>
      </w:r>
      <w:r>
        <w:rPr>
          <w:rFonts w:hint="eastAsia" w:ascii="宋体" w:hAnsi="宋体"/>
          <w:b/>
          <w:bCs/>
          <w:color w:val="000000"/>
          <w:sz w:val="28"/>
          <w:szCs w:val="28"/>
          <w:shd w:val="clear" w:color="auto" w:fill="FFFFFF"/>
          <w:lang w:eastAsia="zh-CN"/>
        </w:rPr>
        <w:t>谈判</w:t>
      </w:r>
      <w:r>
        <w:rPr>
          <w:rFonts w:hint="eastAsia" w:ascii="宋体" w:hAnsi="宋体" w:eastAsia="宋体"/>
          <w:b/>
          <w:bCs/>
          <w:color w:val="000000"/>
          <w:sz w:val="28"/>
          <w:szCs w:val="28"/>
          <w:shd w:val="clear" w:color="auto" w:fill="FFFFFF"/>
        </w:rPr>
        <w:t>文件中规定的其他实质性要求（带</w:t>
      </w:r>
      <w:r>
        <w:rPr>
          <w:rFonts w:ascii="宋体" w:hAnsi="宋体" w:eastAsia="宋体"/>
          <w:b/>
          <w:bCs/>
          <w:color w:val="000000"/>
          <w:sz w:val="28"/>
          <w:szCs w:val="28"/>
          <w:shd w:val="clear" w:color="auto" w:fill="FFFFFF"/>
        </w:rPr>
        <w:t>*</w:t>
      </w:r>
      <w:r>
        <w:rPr>
          <w:rFonts w:hint="eastAsia" w:ascii="宋体" w:hAnsi="宋体" w:eastAsia="宋体"/>
          <w:b/>
          <w:bCs/>
          <w:color w:val="000000"/>
          <w:sz w:val="28"/>
          <w:szCs w:val="28"/>
          <w:shd w:val="clear" w:color="auto" w:fill="FFFFFF"/>
        </w:rPr>
        <w:t>号）。</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6.1.7法律、法规规定的其他情况。</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 供应商有下列情况之一，其投标不仅被视为无效，而且采购人将严格按照相关法律、法规及规章制度的规定行使权利。供应商给采购人造成损失的，应予以赔偿。</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6.2.1 供应商在提交响应文件截止时间后撤回响应文件的。</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6.2.2 供应商提供的有关资格、资质证明文件不真实或提供虚假材料的。</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6.2.3 以他人名义投标或者以其他方式弄虚作假，骗取中标的。</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6.2.4 供应商向采购人、</w:t>
      </w:r>
      <w:r>
        <w:rPr>
          <w:rFonts w:hint="eastAsia" w:asciiTheme="minorEastAsia" w:hAnsiTheme="minorEastAsia" w:cstheme="minorEastAsia"/>
          <w:sz w:val="28"/>
          <w:szCs w:val="28"/>
          <w:highlight w:val="none"/>
          <w:lang w:eastAsia="zh-CN"/>
        </w:rPr>
        <w:t>谈判</w:t>
      </w:r>
      <w:r>
        <w:rPr>
          <w:rFonts w:hint="eastAsia" w:asciiTheme="minorEastAsia" w:hAnsiTheme="minorEastAsia" w:cstheme="minorEastAsia"/>
          <w:sz w:val="28"/>
          <w:szCs w:val="28"/>
          <w:highlight w:val="none"/>
        </w:rPr>
        <w:t>小组成员提供不正当利益。</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6.2.5 在整个开标、评标过程中，供应商有企图影响评标结果公正性的任何活动或以任何方式诋毁其他供应商或恶意串通的。</w:t>
      </w:r>
    </w:p>
    <w:p>
      <w:pPr>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6.2.6 除因不可抗力或</w:t>
      </w:r>
      <w:r>
        <w:rPr>
          <w:rFonts w:hint="eastAsia" w:asciiTheme="minorEastAsia" w:hAnsiTheme="minorEastAsia" w:cstheme="minorEastAsia"/>
          <w:sz w:val="28"/>
          <w:szCs w:val="28"/>
          <w:highlight w:val="none"/>
          <w:lang w:eastAsia="zh-CN"/>
        </w:rPr>
        <w:t>谈判</w:t>
      </w:r>
      <w:r>
        <w:rPr>
          <w:rFonts w:hint="eastAsia" w:asciiTheme="minorEastAsia" w:hAnsiTheme="minorEastAsia" w:cstheme="minorEastAsia"/>
          <w:sz w:val="28"/>
          <w:szCs w:val="28"/>
          <w:highlight w:val="none"/>
        </w:rPr>
        <w:t>文件认可的情形以外，成交供应商不与采购人签订合同的。</w:t>
      </w:r>
    </w:p>
    <w:p>
      <w:pPr>
        <w:spacing w:line="360" w:lineRule="auto"/>
        <w:ind w:firstLine="560" w:firstLineChars="200"/>
        <w:rPr>
          <w:sz w:val="28"/>
          <w:szCs w:val="28"/>
          <w:highlight w:val="none"/>
        </w:rPr>
      </w:pPr>
      <w:r>
        <w:rPr>
          <w:rFonts w:hint="eastAsia" w:asciiTheme="minorEastAsia" w:hAnsiTheme="minorEastAsia" w:cstheme="minorEastAsia"/>
          <w:sz w:val="28"/>
          <w:szCs w:val="28"/>
          <w:highlight w:val="none"/>
        </w:rPr>
        <w:t>6.2.7 法律、法规规定的其他情况。</w:t>
      </w:r>
    </w:p>
    <w:p>
      <w:pPr>
        <w:spacing w:line="360" w:lineRule="auto"/>
        <w:ind w:firstLine="562" w:firstLineChars="200"/>
        <w:jc w:val="center"/>
        <w:rPr>
          <w:rFonts w:hint="eastAsia"/>
          <w:b/>
          <w:sz w:val="28"/>
          <w:szCs w:val="28"/>
          <w:highlight w:val="none"/>
        </w:rPr>
      </w:pPr>
      <w:r>
        <w:rPr>
          <w:rFonts w:hint="eastAsia"/>
          <w:b/>
          <w:sz w:val="28"/>
          <w:szCs w:val="28"/>
          <w:highlight w:val="none"/>
        </w:rPr>
        <w:br w:type="page"/>
      </w:r>
    </w:p>
    <w:p>
      <w:pPr>
        <w:spacing w:line="360" w:lineRule="auto"/>
        <w:ind w:firstLine="562" w:firstLineChars="200"/>
        <w:jc w:val="center"/>
        <w:rPr>
          <w:b/>
          <w:sz w:val="28"/>
          <w:szCs w:val="28"/>
          <w:highlight w:val="none"/>
        </w:rPr>
      </w:pPr>
      <w:r>
        <w:rPr>
          <w:rFonts w:hint="eastAsia"/>
          <w:b/>
          <w:sz w:val="28"/>
          <w:szCs w:val="28"/>
          <w:highlight w:val="none"/>
        </w:rPr>
        <w:t>第二章  项目说明</w:t>
      </w:r>
    </w:p>
    <w:p>
      <w:pPr>
        <w:ind w:firstLine="562" w:firstLineChars="200"/>
        <w:rPr>
          <w:b/>
          <w:sz w:val="28"/>
          <w:szCs w:val="28"/>
          <w:highlight w:val="none"/>
        </w:rPr>
      </w:pPr>
      <w:bookmarkStart w:id="2" w:name="OLE_LINK19"/>
      <w:bookmarkStart w:id="3" w:name="OLE_LINK18"/>
      <w:bookmarkStart w:id="4" w:name="OLE_LINK16"/>
      <w:bookmarkStart w:id="5" w:name="OLE_LINK17"/>
      <w:bookmarkStart w:id="6" w:name="OLE_LINK15"/>
      <w:bookmarkStart w:id="7" w:name="OLE_LINK21"/>
      <w:bookmarkStart w:id="8" w:name="OLE_LINK20"/>
      <w:r>
        <w:rPr>
          <w:rFonts w:hint="eastAsia"/>
          <w:b/>
          <w:sz w:val="28"/>
          <w:szCs w:val="28"/>
          <w:highlight w:val="none"/>
        </w:rPr>
        <w:t>一、项目概况</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服务项目地址</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山东省青岛市市南区燕儿岛路5号。</w:t>
      </w:r>
    </w:p>
    <w:p>
      <w:pPr>
        <w:ind w:firstLine="560" w:firstLineChars="200"/>
        <w:rPr>
          <w:rFonts w:hint="eastAsia" w:asciiTheme="minorEastAsia" w:hAnsiTheme="minorEastAsia" w:cstheme="minorEastAsia"/>
          <w:sz w:val="28"/>
          <w:szCs w:val="28"/>
          <w:highlight w:val="yellow"/>
          <w:lang w:val="en-US" w:eastAsia="zh-CN"/>
        </w:rPr>
      </w:pPr>
      <w:r>
        <w:rPr>
          <w:rFonts w:hint="eastAsia" w:asciiTheme="minorEastAsia" w:hAnsiTheme="minorEastAsia" w:cstheme="minorEastAsia"/>
          <w:sz w:val="28"/>
          <w:szCs w:val="28"/>
          <w:highlight w:val="none"/>
          <w:lang w:val="en-US" w:eastAsia="zh-CN"/>
        </w:rPr>
        <w:t>2、服务项目规模及主</w:t>
      </w:r>
      <w:r>
        <w:rPr>
          <w:rFonts w:hint="eastAsia" w:asciiTheme="minorEastAsia" w:hAnsiTheme="minorEastAsia" w:eastAsiaTheme="minorEastAsia" w:cstheme="minorEastAsia"/>
          <w:sz w:val="28"/>
          <w:szCs w:val="28"/>
          <w:highlight w:val="none"/>
          <w:lang w:val="en-US" w:eastAsia="zh-CN"/>
        </w:rPr>
        <w:t>要内容：电梯井道施工项目、11层装修改造项目（建筑面积约638平米）不含设备安装，</w:t>
      </w:r>
      <w:r>
        <w:rPr>
          <w:rFonts w:hint="eastAsia" w:asciiTheme="minorEastAsia" w:hAnsiTheme="minorEastAsia" w:eastAsiaTheme="minorEastAsia" w:cstheme="minorEastAsia"/>
          <w:sz w:val="28"/>
          <w:szCs w:val="28"/>
          <w:highlight w:val="none"/>
          <w:lang w:val="en-US" w:eastAsia="zh-CN"/>
        </w:rPr>
        <w:t>总投资约319.19万元。</w:t>
      </w:r>
      <w:r>
        <w:rPr>
          <w:rFonts w:hint="eastAsia" w:asciiTheme="minorEastAsia" w:hAnsiTheme="minorEastAsia" w:cstheme="minorEastAsia"/>
          <w:sz w:val="28"/>
          <w:szCs w:val="28"/>
          <w:highlight w:val="none"/>
          <w:lang w:val="en-US" w:eastAsia="zh-CN"/>
        </w:rPr>
        <w:t>对</w:t>
      </w:r>
      <w:r>
        <w:rPr>
          <w:rFonts w:hint="eastAsia" w:asciiTheme="minorEastAsia" w:hAnsiTheme="minorEastAsia" w:cstheme="minorEastAsia"/>
          <w:sz w:val="28"/>
          <w:szCs w:val="28"/>
          <w:highlight w:val="none"/>
          <w:lang w:val="en-US" w:eastAsia="zh-CN"/>
        </w:rPr>
        <w:t>以上工程项目</w:t>
      </w:r>
      <w:r>
        <w:rPr>
          <w:rFonts w:hint="eastAsia" w:asciiTheme="minorEastAsia" w:hAnsiTheme="minorEastAsia" w:eastAsiaTheme="minorEastAsia" w:cstheme="minorEastAsia"/>
          <w:sz w:val="28"/>
          <w:szCs w:val="28"/>
          <w:highlight w:val="none"/>
          <w:lang w:val="en-US" w:eastAsia="zh-CN"/>
        </w:rPr>
        <w:t>进行监理</w:t>
      </w:r>
      <w:r>
        <w:rPr>
          <w:rFonts w:hint="eastAsia" w:asciiTheme="minorEastAsia" w:hAnsiTheme="minorEastAsia" w:cstheme="minorEastAsia"/>
          <w:sz w:val="28"/>
          <w:szCs w:val="28"/>
          <w:highlight w:val="none"/>
          <w:lang w:val="en-US" w:eastAsia="zh-CN"/>
        </w:rPr>
        <w:t>服务。</w:t>
      </w:r>
    </w:p>
    <w:p>
      <w:pPr>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2.1负责工程质量控制、进度控制、材料、设备的验货，工程量、施工工艺的监督，填写相应的监理日志等，配合建设单位进行相关的工程、消防验收等</w:t>
      </w:r>
      <w:r>
        <w:rPr>
          <w:rFonts w:hint="eastAsia" w:asciiTheme="minorEastAsia" w:hAnsiTheme="minorEastAsia" w:cstheme="minorEastAsia"/>
          <w:sz w:val="28"/>
          <w:szCs w:val="28"/>
          <w:highlight w:val="none"/>
        </w:rPr>
        <w:t>。</w:t>
      </w:r>
    </w:p>
    <w:p>
      <w:pPr>
        <w:ind w:firstLine="560" w:firstLineChars="200"/>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2.2负责监理工程范围内施工单位、设计单位及其他有关部门的协调工作。</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注：不仅含以上工作内容，具体内容以项目要求为准。</w:t>
      </w:r>
    </w:p>
    <w:p>
      <w:pPr>
        <w:ind w:firstLine="562" w:firstLineChars="200"/>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b/>
          <w:bCs/>
          <w:sz w:val="28"/>
          <w:szCs w:val="28"/>
          <w:highlight w:val="none"/>
          <w:lang w:eastAsia="zh-CN"/>
        </w:rPr>
        <w:t>*</w:t>
      </w:r>
      <w:r>
        <w:rPr>
          <w:rFonts w:hint="eastAsia" w:asciiTheme="minorEastAsia" w:hAnsiTheme="minorEastAsia" w:cstheme="minorEastAsia"/>
          <w:sz w:val="28"/>
          <w:szCs w:val="28"/>
          <w:highlight w:val="none"/>
          <w:lang w:val="en-US" w:eastAsia="zh-CN"/>
        </w:rPr>
        <w:t>3、采购控制价：</w:t>
      </w:r>
      <w:r>
        <w:rPr>
          <w:rFonts w:hint="eastAsia" w:asciiTheme="minorEastAsia" w:hAnsiTheme="minorEastAsia" w:eastAsiaTheme="minorEastAsia" w:cstheme="minorEastAsia"/>
          <w:sz w:val="28"/>
          <w:szCs w:val="28"/>
          <w:highlight w:val="none"/>
          <w:lang w:val="en-US" w:eastAsia="zh-CN"/>
        </w:rPr>
        <w:t>10.89万元。</w:t>
      </w:r>
    </w:p>
    <w:p>
      <w:pPr>
        <w:ind w:firstLine="562" w:firstLineChars="200"/>
        <w:rPr>
          <w:rFonts w:hint="eastAsia"/>
          <w:sz w:val="28"/>
          <w:szCs w:val="28"/>
          <w:highlight w:val="yellow"/>
          <w:lang w:val="en-US" w:eastAsia="zh-CN"/>
        </w:rPr>
      </w:pPr>
      <w:bookmarkStart w:id="9" w:name="OLE_LINK1"/>
      <w:r>
        <w:rPr>
          <w:rFonts w:hint="eastAsia" w:asciiTheme="minorEastAsia" w:hAnsiTheme="minorEastAsia" w:cstheme="minorEastAsia"/>
          <w:b/>
          <w:bCs/>
          <w:sz w:val="28"/>
          <w:szCs w:val="28"/>
          <w:highlight w:val="none"/>
          <w:lang w:eastAsia="zh-CN"/>
        </w:rPr>
        <w:t>*</w:t>
      </w:r>
      <w:bookmarkEnd w:id="9"/>
      <w:r>
        <w:rPr>
          <w:rFonts w:hint="eastAsia" w:asciiTheme="minorEastAsia" w:hAnsiTheme="minorEastAsia" w:cstheme="minorEastAsia"/>
          <w:sz w:val="28"/>
          <w:szCs w:val="28"/>
          <w:highlight w:val="none"/>
          <w:lang w:val="en-US" w:eastAsia="zh-CN"/>
        </w:rPr>
        <w:t>4、</w:t>
      </w:r>
      <w:r>
        <w:rPr>
          <w:rFonts w:hint="eastAsia"/>
          <w:sz w:val="28"/>
          <w:szCs w:val="28"/>
          <w:highlight w:val="none"/>
          <w:lang w:val="en-US" w:eastAsia="zh-CN"/>
        </w:rPr>
        <w:t>监理服务期限：自接到采购人开工令之日起至工程竣工验收完成。包含对应施工准备阶段、施工阶段、竣工验收阶段、保修阶段及缺陷责任期阶段的监理（即全过程监理+缺陷责任期；项目缺陷责任期：2年）。</w:t>
      </w:r>
    </w:p>
    <w:p>
      <w:pPr>
        <w:numPr>
          <w:ilvl w:val="-1"/>
          <w:numId w:val="0"/>
        </w:numPr>
        <w:ind w:firstLine="562" w:firstLineChars="200"/>
        <w:jc w:val="left"/>
        <w:rPr>
          <w:rFonts w:hint="eastAsia"/>
          <w:b/>
          <w:sz w:val="28"/>
          <w:szCs w:val="28"/>
          <w:highlight w:val="none"/>
          <w:lang w:val="en-US" w:eastAsia="zh-CN"/>
        </w:rPr>
      </w:pPr>
      <w:r>
        <w:rPr>
          <w:rFonts w:hint="eastAsia"/>
          <w:b/>
          <w:sz w:val="28"/>
          <w:szCs w:val="28"/>
          <w:highlight w:val="none"/>
          <w:lang w:val="en-US" w:eastAsia="zh-CN"/>
        </w:rPr>
        <w:t>二、技术要求</w:t>
      </w:r>
    </w:p>
    <w:p>
      <w:pPr>
        <w:ind w:firstLine="413" w:firstLineChars="147"/>
        <w:jc w:val="left"/>
        <w:rPr>
          <w:rFonts w:hint="eastAsia"/>
          <w:b/>
          <w:sz w:val="28"/>
          <w:szCs w:val="28"/>
          <w:highlight w:val="none"/>
          <w:lang w:val="en-US" w:eastAsia="zh-CN"/>
        </w:rPr>
      </w:pPr>
      <w:r>
        <w:rPr>
          <w:rFonts w:hint="eastAsia"/>
          <w:b/>
          <w:sz w:val="28"/>
          <w:szCs w:val="28"/>
          <w:highlight w:val="none"/>
          <w:lang w:val="en-US" w:eastAsia="zh-CN"/>
        </w:rPr>
        <w:t xml:space="preserve"> </w:t>
      </w:r>
      <w:r>
        <w:rPr>
          <w:rFonts w:hint="eastAsia" w:asciiTheme="minorEastAsia" w:hAnsiTheme="minorEastAsia" w:cstheme="minorEastAsia"/>
          <w:sz w:val="28"/>
          <w:szCs w:val="28"/>
          <w:highlight w:val="none"/>
          <w:lang w:val="en-US" w:eastAsia="zh-CN"/>
        </w:rPr>
        <w:t>1、</w:t>
      </w:r>
      <w:r>
        <w:rPr>
          <w:rFonts w:hint="eastAsia"/>
          <w:b/>
          <w:sz w:val="28"/>
          <w:szCs w:val="28"/>
          <w:highlight w:val="none"/>
          <w:lang w:val="en-US" w:eastAsia="zh-CN"/>
        </w:rPr>
        <w:t>服务质量要求：</w:t>
      </w:r>
    </w:p>
    <w:p>
      <w:pPr>
        <w:spacing w:line="360" w:lineRule="auto"/>
        <w:ind w:firstLine="560" w:firstLineChars="200"/>
        <w:rPr>
          <w:rFonts w:hint="eastAsia" w:asciiTheme="minorEastAsia" w:hAnsiTheme="minorEastAsia" w:cstheme="minorEastAsia"/>
          <w:sz w:val="28"/>
          <w:szCs w:val="28"/>
          <w:highlight w:val="none"/>
          <w:lang w:val="en-US" w:eastAsia="zh"/>
        </w:rPr>
      </w:pPr>
      <w:r>
        <w:rPr>
          <w:rFonts w:hint="eastAsia" w:asciiTheme="minorEastAsia" w:hAnsiTheme="minorEastAsia" w:cstheme="minorEastAsia"/>
          <w:sz w:val="28"/>
          <w:szCs w:val="28"/>
          <w:highlight w:val="none"/>
          <w:lang w:val="en-US" w:eastAsia="zh"/>
        </w:rPr>
        <w:t>项目监理技术标准与规范符合国家相关政策、法规的要求:执行国家及地方相关规范。必须</w:t>
      </w:r>
      <w:r>
        <w:rPr>
          <w:rFonts w:hint="eastAsia" w:asciiTheme="minorEastAsia" w:hAnsiTheme="minorEastAsia" w:eastAsiaTheme="minorEastAsia" w:cstheme="minorEastAsia"/>
          <w:color w:val="000000"/>
          <w:sz w:val="28"/>
          <w:szCs w:val="28"/>
          <w:highlight w:val="none"/>
          <w:lang w:eastAsia="zh"/>
        </w:rPr>
        <w:t>符合国家、山东省相关方面现行的标准、规范、规程、办法、示例等。在工程监理工作过程中，如果国家或有关部门颁布了新的技术标准和规范，则供应商应采用新的标准或规范进行监理服务</w:t>
      </w:r>
      <w:r>
        <w:rPr>
          <w:rFonts w:hint="eastAsia" w:asciiTheme="minorEastAsia" w:hAnsiTheme="minorEastAsia" w:cstheme="minorEastAsia"/>
          <w:sz w:val="28"/>
          <w:szCs w:val="28"/>
          <w:highlight w:val="none"/>
          <w:lang w:val="en-US" w:eastAsia="zh"/>
        </w:rPr>
        <w:t>。</w:t>
      </w:r>
    </w:p>
    <w:p>
      <w:pPr>
        <w:pStyle w:val="2"/>
        <w:ind w:firstLine="560" w:firstLineChars="200"/>
        <w:rPr>
          <w:rFonts w:hint="eastAsia" w:asciiTheme="minorEastAsia" w:hAnsiTheme="minorEastAsia" w:eastAsiaTheme="minorEastAsia" w:cstheme="minorEastAsia"/>
          <w:sz w:val="28"/>
          <w:szCs w:val="28"/>
          <w:highlight w:val="none"/>
          <w:lang w:eastAsia="zh"/>
        </w:rPr>
      </w:pPr>
      <w:r>
        <w:rPr>
          <w:rFonts w:hint="eastAsia" w:asciiTheme="minorEastAsia" w:hAnsiTheme="minorEastAsia" w:eastAsiaTheme="minorEastAsia" w:cstheme="minorEastAsia"/>
          <w:color w:val="000000"/>
          <w:sz w:val="28"/>
          <w:szCs w:val="28"/>
          <w:highlight w:val="none"/>
          <w:lang w:eastAsia="zh"/>
        </w:rPr>
        <w:t>供应商应对项目实施过程进行监督和把关，协助建设单位圆满完成本工程，协调建设单位和施工单位的合作关系，确保监理服务工作的公正性、公平性、公开性。保项目在规定的时间内完成，并实现项目建设的目标，本项目内容包括:</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lang w:val="en-US" w:eastAsia="zh-CN"/>
        </w:rPr>
        <w:t>1.1</w:t>
      </w:r>
      <w:r>
        <w:rPr>
          <w:rFonts w:hint="eastAsia" w:asciiTheme="minorEastAsia" w:hAnsiTheme="minorEastAsia" w:eastAsiaTheme="minorEastAsia" w:cstheme="minorEastAsia"/>
          <w:color w:val="000000"/>
          <w:sz w:val="28"/>
          <w:szCs w:val="28"/>
          <w:highlight w:val="none"/>
        </w:rPr>
        <w:t>项目组织及技术实施方案的把关</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1.1.1</w:t>
      </w:r>
      <w:r>
        <w:rPr>
          <w:rFonts w:hint="eastAsia" w:asciiTheme="minorEastAsia" w:hAnsiTheme="minorEastAsia" w:eastAsiaTheme="minorEastAsia" w:cstheme="minorEastAsia"/>
          <w:color w:val="000000"/>
          <w:sz w:val="28"/>
          <w:szCs w:val="28"/>
          <w:highlight w:val="none"/>
        </w:rPr>
        <w:t>审核施工单位的总体实施方案；</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1.1.2</w:t>
      </w:r>
      <w:r>
        <w:rPr>
          <w:rFonts w:hint="eastAsia" w:asciiTheme="minorEastAsia" w:hAnsiTheme="minorEastAsia" w:eastAsiaTheme="minorEastAsia" w:cstheme="minorEastAsia"/>
          <w:color w:val="000000"/>
          <w:sz w:val="28"/>
          <w:szCs w:val="28"/>
          <w:highlight w:val="none"/>
        </w:rPr>
        <w:t>审核项目建设过程中各种关键技术的构建落实；</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1.1.3</w:t>
      </w:r>
      <w:r>
        <w:rPr>
          <w:rFonts w:hint="eastAsia" w:asciiTheme="minorEastAsia" w:hAnsiTheme="minorEastAsia" w:eastAsiaTheme="minorEastAsia" w:cstheme="minorEastAsia"/>
          <w:color w:val="000000"/>
          <w:sz w:val="28"/>
          <w:szCs w:val="28"/>
          <w:highlight w:val="none"/>
        </w:rPr>
        <w:t>审核施工单位的施工组织方案及项目实施计划；</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1.1.4</w:t>
      </w:r>
      <w:r>
        <w:rPr>
          <w:rFonts w:hint="eastAsia" w:asciiTheme="minorEastAsia" w:hAnsiTheme="minorEastAsia" w:eastAsiaTheme="minorEastAsia" w:cstheme="minorEastAsia"/>
          <w:color w:val="000000"/>
          <w:sz w:val="28"/>
          <w:szCs w:val="28"/>
          <w:highlight w:val="none"/>
        </w:rPr>
        <w:t>审核施工单位的质量保证计划、质量控制体系(含质量控制的关键性节点)；</w:t>
      </w:r>
    </w:p>
    <w:p>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lang w:eastAsia="zh-CN"/>
        </w:rPr>
        <w:t>1.1.5</w:t>
      </w:r>
      <w:r>
        <w:rPr>
          <w:rFonts w:hint="eastAsia" w:asciiTheme="minorEastAsia" w:hAnsiTheme="minorEastAsia" w:eastAsiaTheme="minorEastAsia" w:cstheme="minorEastAsia"/>
          <w:color w:val="000000"/>
          <w:sz w:val="28"/>
          <w:szCs w:val="28"/>
          <w:highlight w:val="none"/>
        </w:rPr>
        <w:t>审核施工单位的进度计划和进度控制节点。</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lang w:eastAsia="zh-CN"/>
        </w:rPr>
        <w:t>1.2</w:t>
      </w:r>
      <w:r>
        <w:rPr>
          <w:rFonts w:hint="eastAsia" w:asciiTheme="minorEastAsia" w:hAnsiTheme="minorEastAsia" w:eastAsiaTheme="minorEastAsia" w:cstheme="minorEastAsia"/>
          <w:color w:val="000000"/>
          <w:sz w:val="28"/>
          <w:szCs w:val="28"/>
          <w:highlight w:val="none"/>
        </w:rPr>
        <w:t>工程质量控制</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1.2.1</w:t>
      </w:r>
      <w:r>
        <w:rPr>
          <w:rFonts w:hint="eastAsia" w:asciiTheme="minorEastAsia" w:hAnsiTheme="minorEastAsia" w:eastAsiaTheme="minorEastAsia" w:cstheme="minorEastAsia"/>
          <w:color w:val="000000"/>
          <w:sz w:val="28"/>
          <w:szCs w:val="28"/>
          <w:highlight w:val="none"/>
        </w:rPr>
        <w:t>对隐蔽工程控制。包括：检查井等隐蔽部位隐蔽前检查；</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eastAsia="zh-CN"/>
        </w:rPr>
        <w:t>1.2.2</w:t>
      </w:r>
      <w:r>
        <w:rPr>
          <w:rFonts w:hint="eastAsia" w:asciiTheme="minorEastAsia" w:hAnsiTheme="minorEastAsia" w:eastAsiaTheme="minorEastAsia" w:cstheme="minorEastAsia"/>
          <w:color w:val="000000"/>
          <w:sz w:val="28"/>
          <w:szCs w:val="28"/>
          <w:highlight w:val="none"/>
        </w:rPr>
        <w:t>对重点工程质量控制</w:t>
      </w:r>
      <w:r>
        <w:rPr>
          <w:rFonts w:hint="eastAsia" w:asciiTheme="minorEastAsia" w:hAnsiTheme="minorEastAsia" w:eastAsiaTheme="minorEastAsia" w:cstheme="minorEastAsia"/>
          <w:color w:val="000000"/>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eastAsia="zh-CN"/>
        </w:rPr>
        <w:t>1.2.3</w:t>
      </w:r>
      <w:r>
        <w:rPr>
          <w:rFonts w:hint="eastAsia" w:asciiTheme="minorEastAsia" w:hAnsiTheme="minorEastAsia" w:eastAsiaTheme="minorEastAsia" w:cstheme="minorEastAsia"/>
          <w:color w:val="000000"/>
          <w:sz w:val="28"/>
          <w:szCs w:val="28"/>
          <w:highlight w:val="none"/>
        </w:rPr>
        <w:t>对施工测量、放样等进行检查</w:t>
      </w:r>
      <w:r>
        <w:rPr>
          <w:rFonts w:hint="eastAsia" w:asciiTheme="minorEastAsia" w:hAnsiTheme="minorEastAsia" w:eastAsiaTheme="minorEastAsia" w:cstheme="minorEastAsia"/>
          <w:color w:val="000000"/>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1.2.4</w:t>
      </w:r>
      <w:r>
        <w:rPr>
          <w:rFonts w:hint="eastAsia" w:asciiTheme="minorEastAsia" w:hAnsiTheme="minorEastAsia" w:eastAsiaTheme="minorEastAsia" w:cstheme="minorEastAsia"/>
          <w:color w:val="000000"/>
          <w:sz w:val="28"/>
          <w:szCs w:val="28"/>
          <w:highlight w:val="none"/>
        </w:rPr>
        <w:t>检查确认进入现场的主要工程材料、构配件和设备质量。如：检查产品出厂合格证、试（化）验报告、管材备案证明等并与外观质量、标注、标样相对照；</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1.2.5</w:t>
      </w:r>
      <w:r>
        <w:rPr>
          <w:rFonts w:hint="eastAsia" w:asciiTheme="minorEastAsia" w:hAnsiTheme="minorEastAsia" w:eastAsiaTheme="minorEastAsia" w:cstheme="minorEastAsia"/>
          <w:color w:val="000000"/>
          <w:sz w:val="28"/>
          <w:szCs w:val="28"/>
          <w:highlight w:val="none"/>
        </w:rPr>
        <w:t>确定好本工程材料、构配件和试件试验方案，见证施工单位按照该方案对各类试件、试块及有关材料按规定进行取样送检；</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1.2.6</w:t>
      </w:r>
      <w:r>
        <w:rPr>
          <w:rFonts w:hint="eastAsia" w:asciiTheme="minorEastAsia" w:hAnsiTheme="minorEastAsia" w:eastAsiaTheme="minorEastAsia" w:cstheme="minorEastAsia"/>
          <w:color w:val="000000"/>
          <w:sz w:val="28"/>
          <w:szCs w:val="28"/>
          <w:highlight w:val="none"/>
        </w:rPr>
        <w:t>监督施工单位按照施工规范、设计图纸要求进行施工，严格执行施工合同；</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1.2.7</w:t>
      </w:r>
      <w:r>
        <w:rPr>
          <w:rFonts w:hint="eastAsia" w:asciiTheme="minorEastAsia" w:hAnsiTheme="minorEastAsia" w:eastAsiaTheme="minorEastAsia" w:cstheme="minorEastAsia"/>
          <w:color w:val="000000"/>
          <w:sz w:val="28"/>
          <w:szCs w:val="28"/>
          <w:highlight w:val="none"/>
        </w:rPr>
        <w:t>确定好本工程检验批、分项工程、分部工程、单位工程划分方案，检查签署检验批、分项工程、分部工程、单位工程验收记录，并对其施工质量作出综合评价；</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eastAsia="zh-CN"/>
        </w:rPr>
        <w:t>1.2.8检查</w:t>
      </w:r>
      <w:r>
        <w:rPr>
          <w:rFonts w:hint="eastAsia" w:asciiTheme="minorEastAsia" w:hAnsiTheme="minorEastAsia" w:eastAsiaTheme="minorEastAsia" w:cstheme="minorEastAsia"/>
          <w:color w:val="000000"/>
          <w:sz w:val="28"/>
          <w:szCs w:val="28"/>
          <w:highlight w:val="none"/>
        </w:rPr>
        <w:t>施工单位的检验测试仪器、设备、度量衡器具等在有效期内使用，以保证计量</w:t>
      </w:r>
      <w:r>
        <w:rPr>
          <w:rFonts w:hint="eastAsia" w:asciiTheme="minorEastAsia" w:hAnsiTheme="minorEastAsia" w:eastAsiaTheme="minorEastAsia" w:cstheme="minorEastAsia"/>
          <w:color w:val="000000"/>
          <w:sz w:val="28"/>
          <w:szCs w:val="28"/>
          <w:highlight w:val="none"/>
          <w:lang w:eastAsia="zh-CN"/>
        </w:rPr>
        <w:t>资料准确；</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eastAsia="zh-CN"/>
        </w:rPr>
        <w:t>1.2.9</w:t>
      </w:r>
      <w:r>
        <w:rPr>
          <w:rFonts w:hint="eastAsia" w:asciiTheme="minorEastAsia" w:hAnsiTheme="minorEastAsia" w:eastAsiaTheme="minorEastAsia" w:cstheme="minorEastAsia"/>
          <w:color w:val="000000"/>
          <w:sz w:val="28"/>
          <w:szCs w:val="28"/>
          <w:highlight w:val="none"/>
        </w:rPr>
        <w:t>监督施工单位认真处理施工中发生的一般质量事故，并认真做好监理记录</w:t>
      </w:r>
      <w:r>
        <w:rPr>
          <w:rFonts w:hint="eastAsia" w:asciiTheme="minorEastAsia" w:hAnsiTheme="minorEastAsia" w:eastAsiaTheme="minorEastAsia" w:cstheme="minorEastAsia"/>
          <w:color w:val="000000"/>
          <w:sz w:val="28"/>
          <w:szCs w:val="28"/>
          <w:highlight w:val="none"/>
          <w:lang w:eastAsia="zh-CN"/>
        </w:rPr>
        <w:t>；</w:t>
      </w:r>
    </w:p>
    <w:p>
      <w:pPr>
        <w:spacing w:line="360" w:lineRule="auto"/>
        <w:ind w:firstLine="560" w:firstLineChars="200"/>
        <w:rPr>
          <w:rFonts w:hint="eastAsia" w:asciiTheme="minorEastAsia" w:hAnsiTheme="minorEastAsia" w:cstheme="minorEastAsia"/>
          <w:sz w:val="28"/>
          <w:szCs w:val="28"/>
          <w:highlight w:val="none"/>
          <w:lang w:val="en-US" w:eastAsia="zh"/>
        </w:rPr>
      </w:pPr>
      <w:r>
        <w:rPr>
          <w:rFonts w:hint="eastAsia" w:asciiTheme="minorEastAsia" w:hAnsiTheme="minorEastAsia" w:eastAsiaTheme="minorEastAsia" w:cstheme="minorEastAsia"/>
          <w:color w:val="000000"/>
          <w:sz w:val="28"/>
          <w:szCs w:val="28"/>
          <w:highlight w:val="none"/>
          <w:lang w:eastAsia="zh-CN"/>
        </w:rPr>
        <w:t>1.2.10</w:t>
      </w:r>
      <w:r>
        <w:rPr>
          <w:rFonts w:hint="eastAsia" w:asciiTheme="minorEastAsia" w:hAnsiTheme="minorEastAsia" w:cstheme="minorEastAsia"/>
          <w:sz w:val="28"/>
          <w:szCs w:val="28"/>
          <w:highlight w:val="none"/>
          <w:lang w:eastAsia="zh"/>
        </w:rPr>
        <w:t>对</w:t>
      </w:r>
      <w:r>
        <w:rPr>
          <w:rFonts w:hint="eastAsia" w:asciiTheme="minorEastAsia" w:hAnsiTheme="minorEastAsia" w:eastAsiaTheme="minorEastAsia" w:cstheme="minorEastAsia"/>
          <w:color w:val="000000"/>
          <w:sz w:val="28"/>
          <w:szCs w:val="28"/>
          <w:highlight w:val="none"/>
        </w:rPr>
        <w:t>大、重大质量事故及其他紧急情况，应及时报告采购人。</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cstheme="minorEastAsia"/>
          <w:sz w:val="28"/>
          <w:szCs w:val="28"/>
          <w:highlight w:val="none"/>
          <w:lang w:val="en-US" w:eastAsia="zh-CN"/>
        </w:rPr>
        <w:t>1.3</w:t>
      </w:r>
      <w:r>
        <w:rPr>
          <w:rFonts w:hint="eastAsia" w:asciiTheme="minorEastAsia" w:hAnsiTheme="minorEastAsia" w:eastAsiaTheme="minorEastAsia" w:cstheme="minorEastAsia"/>
          <w:color w:val="000000"/>
          <w:sz w:val="28"/>
          <w:szCs w:val="28"/>
          <w:highlight w:val="none"/>
        </w:rPr>
        <w:t>工程进度控制</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lang w:val="en-US" w:eastAsia="zh-CN"/>
        </w:rPr>
        <w:t>1.3.1</w:t>
      </w:r>
      <w:r>
        <w:rPr>
          <w:rFonts w:hint="eastAsia" w:asciiTheme="minorEastAsia" w:hAnsiTheme="minorEastAsia" w:eastAsiaTheme="minorEastAsia" w:cstheme="minorEastAsia"/>
          <w:color w:val="000000"/>
          <w:sz w:val="28"/>
          <w:szCs w:val="28"/>
          <w:highlight w:val="none"/>
        </w:rPr>
        <w:t>审核施工单位的进度分解计划，确认分解计划可以保证总体计划目标;</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1.3.2</w:t>
      </w:r>
      <w:r>
        <w:rPr>
          <w:rFonts w:hint="eastAsia" w:asciiTheme="minorEastAsia" w:hAnsiTheme="minorEastAsia" w:eastAsiaTheme="minorEastAsia" w:cstheme="minorEastAsia"/>
          <w:color w:val="000000"/>
          <w:sz w:val="28"/>
          <w:szCs w:val="28"/>
          <w:highlight w:val="none"/>
        </w:rPr>
        <w:t>对项目实施进度进行实时跟踪，并要求施工单位对进度计划进行动态调整，以确保项目的阶段和总体进度目标的实现;</w:t>
      </w:r>
    </w:p>
    <w:p>
      <w:pPr>
        <w:spacing w:line="36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eastAsia="zh-CN"/>
        </w:rPr>
        <w:t>1.3.3</w:t>
      </w:r>
      <w:r>
        <w:rPr>
          <w:rFonts w:hint="eastAsia" w:asciiTheme="minorEastAsia" w:hAnsiTheme="minorEastAsia" w:eastAsiaTheme="minorEastAsia" w:cstheme="minorEastAsia"/>
          <w:color w:val="000000"/>
          <w:sz w:val="28"/>
          <w:szCs w:val="28"/>
          <w:highlight w:val="none"/>
        </w:rPr>
        <w:t>当项目建设目标偏离时，应及时指出，并提出对策建议，同时监督施工单位采取</w:t>
      </w:r>
      <w:r>
        <w:rPr>
          <w:rFonts w:hint="eastAsia" w:asciiTheme="minorEastAsia" w:hAnsiTheme="minorEastAsia" w:eastAsiaTheme="minorEastAsia" w:cstheme="minorEastAsia"/>
          <w:color w:val="000000"/>
          <w:sz w:val="28"/>
          <w:szCs w:val="28"/>
          <w:highlight w:val="none"/>
          <w:lang w:eastAsia="zh-CN"/>
        </w:rPr>
        <w:t>措施进行补救。</w:t>
      </w:r>
    </w:p>
    <w:p>
      <w:pPr>
        <w:spacing w:line="360" w:lineRule="auto"/>
        <w:ind w:firstLine="560" w:firstLineChars="200"/>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color w:val="000000"/>
          <w:sz w:val="28"/>
          <w:szCs w:val="28"/>
          <w:highlight w:val="none"/>
        </w:rPr>
        <w:t>工程安全控制</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cstheme="minorEastAsia"/>
          <w:sz w:val="28"/>
          <w:szCs w:val="28"/>
          <w:highlight w:val="none"/>
          <w:lang w:val="en-US" w:eastAsia="zh-CN"/>
        </w:rPr>
        <w:t>1.4.1</w:t>
      </w:r>
      <w:r>
        <w:rPr>
          <w:rFonts w:hint="eastAsia" w:asciiTheme="minorEastAsia" w:hAnsiTheme="minorEastAsia" w:eastAsiaTheme="minorEastAsia" w:cstheme="minorEastAsia"/>
          <w:color w:val="000000"/>
          <w:sz w:val="28"/>
          <w:szCs w:val="28"/>
          <w:highlight w:val="none"/>
        </w:rPr>
        <w:t>检查</w:t>
      </w:r>
      <w:r>
        <w:rPr>
          <w:rFonts w:hint="eastAsia" w:asciiTheme="minorEastAsia" w:hAnsiTheme="minorEastAsia" w:cstheme="minorEastAsia"/>
          <w:sz w:val="28"/>
          <w:szCs w:val="28"/>
          <w:highlight w:val="none"/>
          <w:lang w:eastAsia="zh"/>
        </w:rPr>
        <w:t>和督促</w:t>
      </w:r>
      <w:r>
        <w:rPr>
          <w:rFonts w:hint="eastAsia" w:asciiTheme="minorEastAsia" w:hAnsiTheme="minorEastAsia" w:eastAsiaTheme="minorEastAsia" w:cstheme="minorEastAsia"/>
          <w:color w:val="000000"/>
          <w:sz w:val="28"/>
          <w:szCs w:val="28"/>
          <w:highlight w:val="none"/>
        </w:rPr>
        <w:t>施工单位在工程项目上建立健全安全生产规章制度和安全监督机构、配备专职安全管理人员。</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1.4.2</w:t>
      </w:r>
      <w:r>
        <w:rPr>
          <w:rFonts w:hint="eastAsia" w:asciiTheme="minorEastAsia" w:hAnsiTheme="minorEastAsia" w:eastAsiaTheme="minorEastAsia" w:cstheme="minorEastAsia"/>
          <w:color w:val="000000"/>
          <w:sz w:val="28"/>
          <w:szCs w:val="28"/>
          <w:highlight w:val="none"/>
        </w:rPr>
        <w:t>定期巡检施工过程中危险性较大工程的作业情况。</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1.4.3核查</w:t>
      </w:r>
      <w:r>
        <w:rPr>
          <w:rFonts w:hint="eastAsia" w:asciiTheme="minorEastAsia" w:hAnsiTheme="minorEastAsia" w:eastAsiaTheme="minorEastAsia" w:cstheme="minorEastAsia"/>
          <w:color w:val="000000"/>
          <w:sz w:val="28"/>
          <w:szCs w:val="28"/>
          <w:highlight w:val="none"/>
        </w:rPr>
        <w:t>施工现场施工起重机械、脚手架、模板等自升式架设设施和安全设施的验收手续。</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1.4.4检查</w:t>
      </w:r>
      <w:r>
        <w:rPr>
          <w:rFonts w:hint="eastAsia" w:asciiTheme="minorEastAsia" w:hAnsiTheme="minorEastAsia" w:eastAsiaTheme="minorEastAsia" w:cstheme="minorEastAsia"/>
          <w:color w:val="000000"/>
          <w:sz w:val="28"/>
          <w:szCs w:val="28"/>
          <w:highlight w:val="none"/>
        </w:rPr>
        <w:t>施工现场各种安全标志和安全防护措施是否符合强制性标准要求。</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cstheme="minorEastAsia"/>
          <w:sz w:val="28"/>
          <w:szCs w:val="28"/>
          <w:highlight w:val="none"/>
          <w:lang w:val="en-US" w:eastAsia="zh-CN"/>
        </w:rPr>
        <w:t>1.4.5</w:t>
      </w:r>
      <w:r>
        <w:rPr>
          <w:rFonts w:hint="eastAsia" w:asciiTheme="minorEastAsia" w:hAnsiTheme="minorEastAsia" w:eastAsiaTheme="minorEastAsia" w:cstheme="minorEastAsia"/>
          <w:color w:val="000000"/>
          <w:sz w:val="28"/>
          <w:szCs w:val="28"/>
          <w:highlight w:val="none"/>
        </w:rPr>
        <w:t>监督施工单位按照施工组织设计中的安全技术措施和专项施工方案组织施工，及时制止违规施工作业。</w:t>
      </w:r>
    </w:p>
    <w:p>
      <w:pPr>
        <w:spacing w:line="360" w:lineRule="auto"/>
        <w:ind w:firstLine="560" w:firstLineChars="200"/>
        <w:rPr>
          <w:rFonts w:hint="eastAsia" w:asciiTheme="minorEastAsia" w:hAnsiTheme="minorEastAsia" w:cstheme="minorEastAsia"/>
          <w:sz w:val="28"/>
          <w:szCs w:val="28"/>
          <w:highlight w:val="none"/>
          <w:lang w:val="en-US" w:eastAsia="zh"/>
        </w:rPr>
      </w:pPr>
      <w:r>
        <w:rPr>
          <w:rFonts w:hint="eastAsia" w:asciiTheme="minorEastAsia" w:hAnsiTheme="minorEastAsia" w:eastAsiaTheme="minorEastAsia" w:cstheme="minorEastAsia"/>
          <w:color w:val="000000"/>
          <w:sz w:val="28"/>
          <w:szCs w:val="28"/>
          <w:highlight w:val="none"/>
          <w:lang w:eastAsia="zh-CN"/>
        </w:rPr>
        <w:t>1.4.6督促</w:t>
      </w:r>
      <w:r>
        <w:rPr>
          <w:rFonts w:hint="eastAsia" w:asciiTheme="minorEastAsia" w:hAnsiTheme="minorEastAsia" w:eastAsiaTheme="minorEastAsia" w:cstheme="minorEastAsia"/>
          <w:color w:val="000000"/>
          <w:sz w:val="28"/>
          <w:szCs w:val="28"/>
          <w:highlight w:val="none"/>
        </w:rPr>
        <w:t>施工单位安全自查，并对自查情况抽查。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b w:val="0"/>
          <w:sz w:val="28"/>
          <w:szCs w:val="28"/>
          <w:highlight w:val="none"/>
          <w:lang w:val="en-US" w:eastAsia="zh-CN"/>
        </w:rPr>
        <w:t>1.4</w:t>
      </w:r>
      <w:r>
        <w:rPr>
          <w:rFonts w:hint="eastAsia" w:asciiTheme="minorEastAsia" w:hAnsiTheme="minorEastAsia" w:cstheme="minorEastAsia"/>
          <w:b w:val="0"/>
          <w:sz w:val="28"/>
          <w:szCs w:val="28"/>
          <w:highlight w:val="none"/>
          <w:lang w:val="en-US" w:eastAsia="zh"/>
        </w:rPr>
        <w:t>.7</w:t>
      </w:r>
      <w:r>
        <w:rPr>
          <w:rFonts w:hint="eastAsia" w:asciiTheme="minorEastAsia" w:hAnsiTheme="minorEastAsia" w:cstheme="minorEastAsia"/>
          <w:sz w:val="28"/>
          <w:szCs w:val="28"/>
          <w:highlight w:val="none"/>
          <w:lang w:val="en-US" w:eastAsia="zh-CN"/>
        </w:rPr>
        <w:t>现场要配备有关测量仪器、工具，保证工程数据的准确，重要部位、工序须旁站跟踪监理。</w:t>
      </w:r>
    </w:p>
    <w:p>
      <w:pPr>
        <w:spacing w:line="360" w:lineRule="auto"/>
        <w:ind w:firstLine="560" w:firstLineChars="200"/>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1.5其他</w:t>
      </w:r>
      <w:r>
        <w:rPr>
          <w:rFonts w:hint="eastAsia" w:asciiTheme="minorEastAsia" w:hAnsiTheme="minorEastAsia" w:cstheme="minorEastAsia"/>
          <w:sz w:val="28"/>
          <w:szCs w:val="28"/>
          <w:highlight w:val="none"/>
          <w:lang w:val="en-US" w:eastAsia="zh"/>
        </w:rPr>
        <w:t>要求</w:t>
      </w:r>
      <w:r>
        <w:rPr>
          <w:rFonts w:hint="eastAsia" w:asciiTheme="minorEastAsia" w:hAnsiTheme="minorEastAsia" w:cstheme="minorEastAsia"/>
          <w:sz w:val="28"/>
          <w:szCs w:val="28"/>
          <w:highlight w:val="none"/>
          <w:lang w:val="en-US" w:eastAsia="zh-CN"/>
        </w:rPr>
        <w:t>内容</w:t>
      </w:r>
    </w:p>
    <w:p>
      <w:pPr>
        <w:keepNext w:val="0"/>
        <w:keepLines w:val="0"/>
        <w:widowControl/>
        <w:suppressLineNumbers w:val="0"/>
        <w:ind w:firstLine="560" w:firstLineChars="200"/>
        <w:jc w:val="left"/>
        <w:rPr>
          <w:rFonts w:hint="eastAsia" w:asciiTheme="minorEastAsia" w:hAnsiTheme="minorEastAsia" w:cstheme="minorEastAsia"/>
          <w:sz w:val="28"/>
          <w:szCs w:val="28"/>
          <w:highlight w:val="none"/>
          <w:lang w:bidi="ar"/>
        </w:rPr>
      </w:pPr>
      <w:r>
        <w:rPr>
          <w:rFonts w:hint="eastAsia" w:asciiTheme="minorEastAsia" w:hAnsiTheme="minorEastAsia" w:eastAsiaTheme="minorEastAsia" w:cstheme="minorEastAsia"/>
          <w:color w:val="000000"/>
          <w:kern w:val="2"/>
          <w:sz w:val="28"/>
          <w:szCs w:val="28"/>
          <w:highlight w:val="none"/>
          <w:lang w:val="en-US" w:eastAsia="zh-CN" w:bidi="ar"/>
        </w:rPr>
        <w:t>负责协调本项目所涉及的各施工单位之间的工作关系，并协调解决项目建设过程中的各类纠纷。</w:t>
      </w:r>
      <w:r>
        <w:rPr>
          <w:rFonts w:hint="eastAsia" w:asciiTheme="minorEastAsia" w:hAnsiTheme="minorEastAsia" w:eastAsiaTheme="minorEastAsia" w:cstheme="minorEastAsia"/>
          <w:color w:val="000000"/>
          <w:sz w:val="28"/>
          <w:szCs w:val="28"/>
          <w:highlight w:val="none"/>
        </w:rPr>
        <w:t>在采购人的主持下，进行验收</w:t>
      </w:r>
      <w:r>
        <w:rPr>
          <w:rFonts w:hint="eastAsia" w:asciiTheme="minorEastAsia" w:hAnsiTheme="minorEastAsia" w:eastAsiaTheme="minorEastAsia" w:cstheme="minorEastAsia"/>
          <w:color w:val="000000"/>
          <w:sz w:val="28"/>
          <w:szCs w:val="28"/>
          <w:highlight w:val="none"/>
          <w:lang w:eastAsia="zh-CN"/>
        </w:rPr>
        <w:t>。</w:t>
      </w:r>
      <w:r>
        <w:rPr>
          <w:rFonts w:hint="eastAsia" w:asciiTheme="minorEastAsia" w:hAnsiTheme="minorEastAsia" w:eastAsiaTheme="minorEastAsia" w:cstheme="minorEastAsia"/>
          <w:color w:val="000000"/>
          <w:sz w:val="28"/>
          <w:szCs w:val="28"/>
          <w:highlight w:val="none"/>
        </w:rPr>
        <w:t>监督项目的图纸全部移交；设备、材料等的验收文档核实；项目实施文档的移交；项目竣工文档的移交；</w:t>
      </w:r>
      <w:r>
        <w:rPr>
          <w:rFonts w:hint="eastAsia" w:asciiTheme="minorEastAsia" w:hAnsiTheme="minorEastAsia" w:eastAsiaTheme="minorEastAsia" w:cstheme="minorEastAsia"/>
          <w:color w:val="000000"/>
          <w:sz w:val="28"/>
          <w:szCs w:val="28"/>
          <w:highlight w:val="none"/>
          <w:lang w:eastAsia="zh-CN"/>
        </w:rPr>
        <w:t>项目审计资料的移交；</w:t>
      </w:r>
      <w:r>
        <w:rPr>
          <w:rFonts w:hint="eastAsia" w:asciiTheme="minorEastAsia" w:hAnsiTheme="minorEastAsia" w:eastAsiaTheme="minorEastAsia" w:cstheme="minorEastAsia"/>
          <w:color w:val="000000"/>
          <w:kern w:val="2"/>
          <w:sz w:val="28"/>
          <w:szCs w:val="28"/>
          <w:highlight w:val="none"/>
          <w:lang w:val="en-US" w:eastAsia="zh-CN" w:bidi="ar"/>
        </w:rPr>
        <w:t>供应商负责整理记录归档采购人与施工单位来往的文件、合同、协议及会议记录</w:t>
      </w:r>
      <w:r>
        <w:rPr>
          <w:rFonts w:hint="eastAsia" w:asciiTheme="minorEastAsia" w:hAnsiTheme="minorEastAsia" w:cstheme="minorEastAsia"/>
          <w:kern w:val="2"/>
          <w:sz w:val="28"/>
          <w:szCs w:val="28"/>
          <w:highlight w:val="none"/>
          <w:lang w:val="en-US" w:eastAsia="zh" w:bidi="ar"/>
        </w:rPr>
        <w:t>、</w:t>
      </w:r>
      <w:r>
        <w:rPr>
          <w:rFonts w:hint="eastAsia" w:asciiTheme="minorEastAsia" w:hAnsiTheme="minorEastAsia" w:eastAsiaTheme="minorEastAsia" w:cstheme="minorEastAsia"/>
          <w:color w:val="000000"/>
          <w:kern w:val="2"/>
          <w:sz w:val="28"/>
          <w:szCs w:val="28"/>
          <w:highlight w:val="none"/>
          <w:lang w:val="en-US" w:eastAsia="zh-CN" w:bidi="ar"/>
        </w:rPr>
        <w:t>电话记录等各种文档。</w:t>
      </w:r>
      <w:r>
        <w:rPr>
          <w:rFonts w:hint="eastAsia" w:asciiTheme="minorEastAsia" w:hAnsiTheme="minorEastAsia" w:eastAsiaTheme="minorEastAsia" w:cstheme="minorEastAsia"/>
          <w:color w:val="000000"/>
          <w:sz w:val="28"/>
          <w:szCs w:val="28"/>
          <w:highlight w:val="none"/>
          <w:lang w:bidi="ar"/>
        </w:rPr>
        <w:t>定期组织召开监理例会，解决项目建设相关问题。</w:t>
      </w:r>
      <w:r>
        <w:rPr>
          <w:rFonts w:hint="eastAsia" w:asciiTheme="minorEastAsia" w:hAnsiTheme="minorEastAsia" w:eastAsiaTheme="minorEastAsia" w:cstheme="minorEastAsia"/>
          <w:color w:val="000000"/>
          <w:sz w:val="28"/>
          <w:szCs w:val="28"/>
          <w:highlight w:val="none"/>
        </w:rPr>
        <w:t>采购人要求旁站的工序成交供应商不得拒绝。</w:t>
      </w:r>
      <w:r>
        <w:rPr>
          <w:rFonts w:hint="eastAsia" w:asciiTheme="minorEastAsia" w:hAnsiTheme="minorEastAsia" w:eastAsiaTheme="minorEastAsia" w:cstheme="minorEastAsia"/>
          <w:color w:val="000000"/>
          <w:kern w:val="2"/>
          <w:sz w:val="28"/>
          <w:szCs w:val="28"/>
          <w:highlight w:val="none"/>
          <w:lang w:val="en-US" w:eastAsia="zh-CN" w:bidi="ar"/>
        </w:rPr>
        <w:t>在监理期间，因失职、渎职造成工程损失，按工程损失额的责任比例赔偿并追究相关人员的责任。</w:t>
      </w:r>
    </w:p>
    <w:p>
      <w:pPr>
        <w:spacing w:line="360" w:lineRule="auto"/>
        <w:ind w:firstLine="562" w:firstLineChars="200"/>
        <w:jc w:val="both"/>
        <w:rPr>
          <w:rFonts w:hint="eastAsia"/>
          <w:b/>
          <w:sz w:val="28"/>
          <w:szCs w:val="28"/>
          <w:highlight w:val="none"/>
          <w:lang w:eastAsia="zh-CN"/>
        </w:rPr>
      </w:pPr>
      <w:r>
        <w:rPr>
          <w:rFonts w:hint="eastAsia" w:asciiTheme="minorEastAsia" w:hAnsiTheme="minorEastAsia" w:cstheme="minorEastAsia"/>
          <w:b/>
          <w:bCs/>
          <w:sz w:val="28"/>
          <w:szCs w:val="28"/>
          <w:highlight w:val="none"/>
          <w:lang w:val="en-US" w:eastAsia="zh-CN"/>
        </w:rPr>
        <w:t>2、</w:t>
      </w:r>
      <w:r>
        <w:rPr>
          <w:rFonts w:hint="eastAsia"/>
          <w:b/>
          <w:sz w:val="28"/>
          <w:szCs w:val="28"/>
          <w:highlight w:val="none"/>
          <w:lang w:eastAsia="zh-CN"/>
        </w:rPr>
        <w:t>人员要求：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2.1总监理工程师：1名，具有房屋建筑工程专业注册监理工程师执业资格（须在本单位注册）；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2.2驻场专业监理工程师（可由总监理工程师兼任）：1名。具有房屋建筑工程专业注册监理工程师执业资格或建筑工程相关专业中级及以上专业技术职称（须提供注册资格执业证书或职称证书、供应商拟派驻本项目专业监理工程师2年及以上工程实践经验并经监理业务培训的承诺，相关专业以注册资格执业证书、技术职称中载明的专业为准，对于职称证中未体现专业的以承诺书中明确承诺的专业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2.3监理人员均须提供社保证明（网上打印或社保机构出具的证明），响应文件中未提交或提交不全的，响应无效；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2.4驻场专业监理工程师应常驻现场，驻场时间每自然月不少于22日历天，其中工作日均需在岗。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3、安全生产要求：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 xml:space="preserve">3.1事前控制：审查承建单位安全文明施工组织情况和相关单位安全人员和特种作业资质；督促承建单位、建设单位建立健全的安全文明生产相关制度和管理流程；要求承建单位制订详细的专项安全文明施工方案和计划（包括现场安全管理、临设、特种作业的安全保障计划和应急预案）并向监理单位报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 xml:space="preserve">3.2事中控制：现场安全检查及口头警告；遇到较严重问题需立即整改时及时发出安全整改通知书；如遇紧急严重情况时应及时发出停工令并向安监部门报备等待后续处理； </w:t>
      </w:r>
    </w:p>
    <w:p>
      <w:pPr>
        <w:spacing w:line="360" w:lineRule="auto"/>
        <w:ind w:firstLine="560" w:firstLineChars="200"/>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3.3事后控制：项目验收阶段的安全检查（包括施工质量安全检查和交付成果安全性检查）与签证；督促承建单位在运维承诺书中专门针对交付成果的安全使用维护提出专项运维计划。</w:t>
      </w:r>
    </w:p>
    <w:p>
      <w:pPr>
        <w:spacing w:line="360" w:lineRule="auto"/>
        <w:ind w:firstLine="560" w:firstLineChars="200"/>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4、突发事件应急要求：</w:t>
      </w:r>
    </w:p>
    <w:p>
      <w:pPr>
        <w:spacing w:line="360" w:lineRule="auto"/>
        <w:ind w:firstLine="560" w:firstLineChars="200"/>
        <w:rPr>
          <w:rFonts w:hint="eastAsia" w:eastAsiaTheme="minorEastAsia"/>
          <w:lang w:val="en-US" w:eastAsia="zh-CN"/>
        </w:rPr>
      </w:pPr>
      <w:r>
        <w:rPr>
          <w:rFonts w:hint="eastAsia" w:asciiTheme="minorEastAsia" w:hAnsiTheme="minorEastAsia" w:cstheme="minorEastAsia"/>
          <w:sz w:val="28"/>
          <w:szCs w:val="28"/>
          <w:highlight w:val="none"/>
        </w:rPr>
        <w:t>针对可能出现的火灾、人员伤亡等突发情况制订应急预案，明确应急处置流程和责任分工。</w:t>
      </w:r>
    </w:p>
    <w:p>
      <w:pPr>
        <w:ind w:firstLine="562" w:firstLineChars="200"/>
        <w:jc w:val="left"/>
        <w:rPr>
          <w:rFonts w:hint="eastAsia" w:eastAsiaTheme="minorEastAsia"/>
          <w:b/>
          <w:sz w:val="28"/>
          <w:szCs w:val="28"/>
          <w:highlight w:val="none"/>
          <w:lang w:eastAsia="zh-CN"/>
        </w:rPr>
      </w:pPr>
      <w:r>
        <w:rPr>
          <w:rFonts w:hint="eastAsia"/>
          <w:b/>
          <w:sz w:val="28"/>
          <w:szCs w:val="28"/>
          <w:highlight w:val="none"/>
          <w:lang w:val="en-US" w:eastAsia="zh-CN"/>
        </w:rPr>
        <w:t>三</w:t>
      </w:r>
      <w:r>
        <w:rPr>
          <w:rFonts w:hint="eastAsia"/>
          <w:b/>
          <w:sz w:val="28"/>
          <w:szCs w:val="28"/>
          <w:highlight w:val="none"/>
        </w:rPr>
        <w:t>、</w:t>
      </w:r>
      <w:r>
        <w:rPr>
          <w:rFonts w:hint="eastAsia"/>
          <w:b/>
          <w:sz w:val="28"/>
          <w:szCs w:val="28"/>
          <w:highlight w:val="none"/>
          <w:lang w:val="en-US" w:eastAsia="zh-CN"/>
        </w:rPr>
        <w:t>商务要求</w:t>
      </w:r>
    </w:p>
    <w:p>
      <w:pPr>
        <w:ind w:firstLine="562" w:firstLineChars="200"/>
        <w:jc w:val="left"/>
        <w:rPr>
          <w:rFonts w:hint="eastAsia" w:eastAsiaTheme="minorEastAsia"/>
          <w:sz w:val="28"/>
          <w:szCs w:val="28"/>
          <w:highlight w:val="yellow"/>
          <w:lang w:eastAsia="zh-CN"/>
        </w:rPr>
      </w:pPr>
      <w:r>
        <w:rPr>
          <w:rFonts w:hint="eastAsia" w:asciiTheme="minorEastAsia" w:hAnsiTheme="minorEastAsia" w:cstheme="minorEastAsia"/>
          <w:b/>
          <w:bCs/>
          <w:sz w:val="28"/>
          <w:szCs w:val="28"/>
          <w:highlight w:val="none"/>
          <w:lang w:val="en-US" w:eastAsia="zh-CN"/>
        </w:rPr>
        <w:t>*</w:t>
      </w:r>
      <w:r>
        <w:rPr>
          <w:rFonts w:hint="eastAsia"/>
          <w:sz w:val="28"/>
          <w:szCs w:val="28"/>
          <w:highlight w:val="none"/>
        </w:rPr>
        <w:t>付款方式：</w:t>
      </w:r>
      <w:r>
        <w:rPr>
          <w:rFonts w:hint="eastAsia"/>
          <w:sz w:val="28"/>
          <w:szCs w:val="28"/>
          <w:highlight w:val="none"/>
          <w:lang w:val="en-US" w:eastAsia="zh-CN"/>
        </w:rPr>
        <w:t>配</w:t>
      </w:r>
      <w:bookmarkStart w:id="10" w:name="_GoBack"/>
      <w:bookmarkEnd w:id="10"/>
      <w:r>
        <w:rPr>
          <w:rFonts w:hint="eastAsia"/>
          <w:sz w:val="28"/>
          <w:szCs w:val="28"/>
          <w:highlight w:val="none"/>
          <w:lang w:val="en-US" w:eastAsia="zh-CN"/>
        </w:rPr>
        <w:t>合采购人完成施工验收，施工验收合格后施工单位提交符合要求的审计资料且采购人收到供应商开具的发票后支付至合同款的70%，施工审计完毕且采购人收到供应商开具的发票后支付至合同款的95%，余5%待服务期满后支付。</w:t>
      </w:r>
    </w:p>
    <w:bookmarkEnd w:id="2"/>
    <w:bookmarkEnd w:id="3"/>
    <w:bookmarkEnd w:id="4"/>
    <w:bookmarkEnd w:id="5"/>
    <w:bookmarkEnd w:id="6"/>
    <w:bookmarkEnd w:id="7"/>
    <w:bookmarkEnd w:id="8"/>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2" w:firstLineChars="200"/>
        <w:jc w:val="both"/>
        <w:textAlignment w:val="auto"/>
        <w:rPr>
          <w:rFonts w:hint="eastAsia"/>
          <w:sz w:val="28"/>
          <w:szCs w:val="28"/>
          <w:highlight w:val="none"/>
          <w:lang w:val="en-US" w:eastAsia="zh"/>
        </w:rPr>
      </w:pPr>
      <w:r>
        <w:rPr>
          <w:rFonts w:hint="eastAsia"/>
          <w:b/>
          <w:sz w:val="28"/>
          <w:szCs w:val="28"/>
          <w:highlight w:val="none"/>
          <w:lang w:val="en-US" w:eastAsia="zh-CN"/>
        </w:rPr>
        <w:t>四、其他要求</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rPr>
          <w:rFonts w:hint="eastAsia"/>
          <w:sz w:val="28"/>
          <w:szCs w:val="28"/>
          <w:highlight w:val="none"/>
          <w:lang w:val="en-US" w:eastAsia="zh"/>
        </w:rPr>
      </w:pPr>
      <w:r>
        <w:rPr>
          <w:rFonts w:hint="eastAsia" w:ascii="宋体" w:hAnsi="宋体" w:eastAsia="宋体" w:cs="宋体"/>
          <w:b w:val="0"/>
          <w:bCs w:val="0"/>
          <w:color w:val="000000"/>
          <w:kern w:val="2"/>
          <w:sz w:val="28"/>
          <w:szCs w:val="28"/>
          <w:shd w:val="clear" w:fill="FFFFFF"/>
          <w:lang w:val="en-US" w:eastAsia="zh-CN" w:bidi="ar"/>
        </w:rPr>
        <w:t>采购人统一安排踏勘现场环节</w:t>
      </w:r>
      <w:r>
        <w:rPr>
          <w:rFonts w:hint="eastAsia" w:ascii="宋体" w:hAnsi="宋体" w:eastAsia="宋体" w:cs="宋体"/>
          <w:b w:val="0"/>
          <w:bCs w:val="0"/>
          <w:color w:val="000000"/>
          <w:kern w:val="2"/>
          <w:sz w:val="28"/>
          <w:szCs w:val="28"/>
          <w:shd w:val="clear" w:fill="FFFFFF"/>
          <w:lang w:val="en-US" w:eastAsia="zh" w:bidi="ar"/>
        </w:rPr>
        <w:t>（时间地点见竞争性谈判公告）</w:t>
      </w:r>
      <w:r>
        <w:rPr>
          <w:rFonts w:hint="eastAsia" w:ascii="宋体" w:hAnsi="宋体" w:eastAsia="宋体" w:cs="宋体"/>
          <w:b w:val="0"/>
          <w:bCs w:val="0"/>
          <w:color w:val="000000"/>
          <w:kern w:val="2"/>
          <w:sz w:val="28"/>
          <w:szCs w:val="28"/>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注：上述要求以及标注中：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带“</w:t>
      </w:r>
      <w:r>
        <w:rPr>
          <w:rFonts w:hint="eastAsia" w:asciiTheme="minorEastAsia" w:hAnsiTheme="minorEastAsia" w:cstheme="minorEastAsia"/>
          <w:b/>
          <w:bCs/>
          <w:sz w:val="28"/>
          <w:szCs w:val="28"/>
          <w:highlight w:val="none"/>
          <w:lang w:val="en-US" w:eastAsia="zh-CN"/>
        </w:rPr>
        <w:t>*</w:t>
      </w:r>
      <w:r>
        <w:rPr>
          <w:rFonts w:hint="eastAsia"/>
          <w:sz w:val="28"/>
          <w:szCs w:val="28"/>
          <w:highlight w:val="none"/>
          <w:lang w:val="en-US" w:eastAsia="zh-CN"/>
        </w:rPr>
        <w:t>”条款为实质性条款，供应商必须按照谈判文件的要求做出实质性响应。</w:t>
      </w:r>
    </w:p>
    <w:p>
      <w:pPr>
        <w:widowControl/>
        <w:jc w:val="center"/>
        <w:rPr>
          <w:rFonts w:hint="eastAsia" w:cs="Helvetica" w:asciiTheme="minorEastAsia" w:hAnsiTheme="minorEastAsia"/>
          <w:b/>
          <w:color w:val="auto"/>
          <w:sz w:val="28"/>
          <w:szCs w:val="28"/>
          <w:highlight w:val="none"/>
        </w:rPr>
      </w:pPr>
    </w:p>
    <w:p>
      <w:pPr>
        <w:widowControl/>
        <w:jc w:val="center"/>
        <w:rPr>
          <w:rFonts w:cs="Helvetica" w:asciiTheme="minorEastAsia" w:hAnsiTheme="minorEastAsia"/>
          <w:b/>
          <w:color w:val="auto"/>
          <w:sz w:val="28"/>
          <w:szCs w:val="28"/>
          <w:highlight w:val="none"/>
        </w:rPr>
      </w:pPr>
      <w:r>
        <w:rPr>
          <w:rFonts w:hint="eastAsia" w:cs="Helvetica" w:asciiTheme="minorEastAsia" w:hAnsiTheme="minorEastAsia"/>
          <w:b/>
          <w:color w:val="auto"/>
          <w:sz w:val="28"/>
          <w:szCs w:val="28"/>
          <w:highlight w:val="none"/>
        </w:rPr>
        <w:t>第三章  评分标准</w:t>
      </w:r>
    </w:p>
    <w:p>
      <w:pPr>
        <w:jc w:val="left"/>
        <w:rPr>
          <w:rFonts w:hint="eastAsia"/>
          <w:b/>
          <w:sz w:val="28"/>
          <w:szCs w:val="28"/>
          <w:highlight w:val="none"/>
        </w:rPr>
      </w:pPr>
      <w:r>
        <w:rPr>
          <w:rFonts w:hint="eastAsia" w:ascii="宋体" w:hAnsi="宋体" w:cs="宋体"/>
          <w:b/>
          <w:bCs/>
          <w:color w:val="000000"/>
          <w:sz w:val="28"/>
          <w:szCs w:val="28"/>
          <w:highlight w:val="none"/>
          <w:shd w:val="clear" w:color="auto" w:fill="FFFFFF"/>
          <w:lang w:eastAsia="zh"/>
        </w:rPr>
        <w:t>最低评标价法</w:t>
      </w:r>
    </w:p>
    <w:p>
      <w:pPr>
        <w:rPr>
          <w:rFonts w:hint="eastAsia"/>
          <w:b/>
          <w:sz w:val="28"/>
          <w:szCs w:val="28"/>
          <w:highlight w:val="none"/>
        </w:rPr>
      </w:pPr>
      <w:r>
        <w:rPr>
          <w:rFonts w:hint="eastAsia"/>
          <w:b/>
          <w:sz w:val="28"/>
          <w:szCs w:val="28"/>
          <w:highlight w:val="none"/>
        </w:rPr>
        <w:br w:type="page"/>
      </w:r>
    </w:p>
    <w:p>
      <w:pPr>
        <w:jc w:val="center"/>
        <w:rPr>
          <w:rFonts w:hint="eastAsia"/>
          <w:b/>
          <w:sz w:val="28"/>
          <w:szCs w:val="28"/>
          <w:highlight w:val="none"/>
        </w:rPr>
      </w:pPr>
      <w:r>
        <w:rPr>
          <w:rFonts w:hint="eastAsia"/>
          <w:b/>
          <w:sz w:val="28"/>
          <w:szCs w:val="28"/>
          <w:highlight w:val="none"/>
        </w:rPr>
        <w:t xml:space="preserve">第四章  </w:t>
      </w:r>
      <w:r>
        <w:rPr>
          <w:rFonts w:hint="eastAsia" w:ascii="宋体" w:hAnsi="宋体"/>
          <w:b/>
          <w:color w:val="auto"/>
          <w:sz w:val="28"/>
          <w:szCs w:val="28"/>
          <w:highlight w:val="none"/>
          <w:shd w:val="clear" w:color="auto" w:fill="FFFFFF"/>
          <w:lang w:eastAsia="zh"/>
        </w:rPr>
        <w:t>纪律要求、违法违规情形及违规处理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一、</w:t>
      </w: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对采购人的纪律要求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1.1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采购人应当按照行政事业单位内部控制规范要求，建立健全本单位</w:t>
      </w:r>
      <w:r>
        <w:rPr>
          <w:rFonts w:hint="eastAsia" w:asciiTheme="minorEastAsia" w:hAnsiTheme="minorEastAsia" w:cstheme="minorEastAsia"/>
          <w:bCs/>
          <w:color w:val="auto"/>
          <w:kern w:val="2"/>
          <w:sz w:val="28"/>
          <w:szCs w:val="28"/>
          <w:highlight w:val="none"/>
          <w:shd w:val="clear" w:color="auto" w:fill="FFFFFF"/>
          <w:lang w:val="en-US" w:eastAsia="zh" w:bidi="ar-SA"/>
        </w:rPr>
        <w:t>招标</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采购内部控制制度，在编制采购预算和实施计划、确定采购需求、组织采购活动、履约验收、答复询问质疑、配合投诉处理及监督检查等重点环节加强内部控制管理。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1.2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采购人不得向投标人索要或者接受其给予的赠品、回扣或者与采购无关的其他商品、服务。</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对投标人的纪律要求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投标人应当遵循公平竞争的原则，不得恶意串通，不得妨碍其他投标人的竞争行为，不得损害采购人或者其他投标人的合法权益。</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对评标委员会成员的纪律要求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评标委员会及其成员不得有下列行为：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确定参与评标至评标结束前私自接触投标人；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接受投标人提出的与投标文件不一致的澄清或者说明，法律规定允许澄清或说明的情形除外；</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违反评标纪律发表倾向性意见或者征询采购人的倾向性意见；</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3.1.4</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对需要专业判断的主观评审因素协商评分；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3.1.5</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在评标过程中擅离职守，影响评标程序正常进行的；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3.1.6</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记录、复制或者带走任何评标资料；</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3.1.7</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其他不遵守评标纪律的行为。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评标委员会成员有前款第一至五项行为之一的，其评审意见无效。</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4</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、对与评标活动有关的工作人员的纪律要求</w:t>
      </w:r>
    </w:p>
    <w:p>
      <w:pPr>
        <w:spacing w:beforeAutospacing="0" w:line="240" w:lineRule="auto"/>
        <w:ind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 w:val="0"/>
          <w:bCs/>
          <w:color w:val="auto"/>
          <w:sz w:val="28"/>
          <w:szCs w:val="28"/>
          <w:highlight w:val="none"/>
          <w:shd w:val="clear" w:color="auto" w:fill="FFFFFF"/>
          <w:lang w:eastAsia="zh-CN"/>
        </w:rPr>
      </w:pPr>
      <w:r>
        <w:rPr>
          <w:rFonts w:hint="eastAsia" w:asciiTheme="minorEastAsia" w:hAnsiTheme="minorEastAsia" w:eastAsiaTheme="minorEastAsia" w:cstheme="minorEastAsia"/>
          <w:b w:val="0"/>
          <w:bCs/>
          <w:color w:val="auto"/>
          <w:sz w:val="28"/>
          <w:szCs w:val="28"/>
          <w:highlight w:val="none"/>
          <w:shd w:val="clear" w:color="auto" w:fill="FFFFFF"/>
          <w:lang w:eastAsia="zh"/>
        </w:rPr>
        <w:t>二、</w:t>
      </w:r>
      <w:r>
        <w:rPr>
          <w:rFonts w:hint="eastAsia" w:asciiTheme="minorEastAsia" w:hAnsiTheme="minorEastAsia" w:eastAsiaTheme="minorEastAsia" w:cstheme="minorEastAsia"/>
          <w:b w:val="0"/>
          <w:bCs/>
          <w:color w:val="auto"/>
          <w:sz w:val="28"/>
          <w:szCs w:val="28"/>
          <w:highlight w:val="none"/>
          <w:shd w:val="clear" w:color="auto" w:fill="FFFFFF"/>
          <w:lang w:eastAsia="zh-CN"/>
        </w:rPr>
        <w:t>违法违规情形</w:t>
      </w:r>
    </w:p>
    <w:p>
      <w:pPr>
        <w:keepNext w:val="0"/>
        <w:keepLines w:val="0"/>
        <w:widowControl w:val="0"/>
        <w:numPr>
          <w:ilvl w:val="0"/>
          <w:numId w:val="0"/>
        </w:numPr>
        <w:suppressLineNumbers w:val="0"/>
        <w:spacing w:before="100" w:beforeAutospacing="0" w:after="160" w:afterAutospacing="0" w:line="240" w:lineRule="auto"/>
        <w:ind w:left="0" w:leftChars="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 有下列情形之一的，属于投标人相互串通投标：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.1.1 投标人之间协商投标报价等投标文件的实质性内容；</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.1.2 投标人之间约定中标人；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.1.3 投标人之间约定部分投标人放弃投标或者中标；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.1.4 属于同一集团、协会、商会等组织成员的投标人按照该组织要求协同投标；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.1.5 投标人之间为谋取中标或者排斥特定投标人而采取的其他联合行动。</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 有下列情形之一的，视为投标人相互串通投标，评标委员会应当出具违法违规认定意见并作投标无效处理：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.2.1 不同投标人的投标文件由同一单位或者个人编制；</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.2.2 不同投标人委托同一单位或者个人办理投标事宜；</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.2.3 不同投标人的投标文件载明的项目管理成员或者联系人员为同一人；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.2.4 不同投标人的投标文件异常一致或者投标报价呈规律性差异；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.2.5 不同投标人的投标文件相互混装；</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 有下列情形之一的，属于采购人与投标人串通投标：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.3.1 采购人在开标前开启投标文件并将有关信息泄露给其他投标人；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.3.2 采购人直接或者间接向投标人泄露标底、评标委员会成员等信息；</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.3.3 采购人明示或者暗示投标人压低或者抬高投标报价；</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.3.4 采购人授意投标人撤换、修改投标文件；</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.3.5 采购人明示或者暗示投标人为特定投标人中标提供方便；</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.3.6 采购人与投标人为谋求特定投标人中标而采取的其他串通行为。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在评标过程中发现投标人有上述情形的，评标委员会应当认定其投标无效。</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三、</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违规处理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投标人有下列情形之一的，将列入不良行为记录名单，视情节在一至三年内禁止参加采购活动：</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 提供虚假投标材料谋取中标的；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 采取不正当手段诋毁、排挤其他投标人的；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 与采购人、其他投标人或者采购代理机构恶意串通的；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.4 向采购人、采购代理机构行贿或者提供其他不正当利益的；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.5 在招标采购过程中与采购人进行协商谈判的；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.6 拒绝有关部门监督检查或者提供虚假情况的；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.7 一年内累计三次以上投诉均查无实据的；</w:t>
      </w:r>
    </w:p>
    <w:p>
      <w:pPr>
        <w:spacing w:before="100" w:beforeAutospacing="0" w:line="240" w:lineRule="auto"/>
        <w:ind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.8 捏造事实、提供虚假材料或者以非法手段取得证明材料进行投诉的；</w:t>
      </w:r>
    </w:p>
    <w:p>
      <w:pPr>
        <w:ind w:firstLine="560" w:firstLineChars="200"/>
        <w:jc w:val="both"/>
        <w:rPr>
          <w:rFonts w:hint="eastAsia" w:asciiTheme="minorEastAsia" w:hAnsiTheme="minorEastAsia" w:cstheme="minorEastAsia"/>
          <w:b/>
          <w:sz w:val="28"/>
          <w:szCs w:val="28"/>
          <w:highlight w:val="none"/>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.9 法律、法规和招标文件中规定的其他情形。</w:t>
      </w:r>
      <w:r>
        <w:rPr>
          <w:rFonts w:hint="eastAsia" w:asciiTheme="minorEastAsia" w:hAnsiTheme="minorEastAsia" w:cstheme="minorEastAsia"/>
          <w:b/>
          <w:sz w:val="28"/>
          <w:szCs w:val="28"/>
          <w:highlight w:val="none"/>
        </w:rPr>
        <w:br w:type="page"/>
      </w:r>
    </w:p>
    <w:p>
      <w:pPr>
        <w:jc w:val="center"/>
        <w:rPr>
          <w:b/>
          <w:sz w:val="28"/>
          <w:szCs w:val="28"/>
          <w:highlight w:val="none"/>
        </w:rPr>
      </w:pPr>
      <w:r>
        <w:rPr>
          <w:rFonts w:hint="eastAsia"/>
          <w:b/>
          <w:sz w:val="28"/>
          <w:szCs w:val="28"/>
          <w:highlight w:val="none"/>
          <w:lang w:val="en-US" w:eastAsia="zh-CN"/>
        </w:rPr>
        <w:t xml:space="preserve">第五章  </w:t>
      </w:r>
      <w:r>
        <w:rPr>
          <w:rFonts w:hint="eastAsia"/>
          <w:b/>
          <w:sz w:val="28"/>
          <w:szCs w:val="28"/>
          <w:highlight w:val="none"/>
        </w:rPr>
        <w:t>响应文件附件部分格式</w:t>
      </w:r>
    </w:p>
    <w:p>
      <w:pPr>
        <w:jc w:val="center"/>
        <w:rPr>
          <w:b/>
          <w:sz w:val="28"/>
          <w:szCs w:val="28"/>
          <w:highlight w:val="none"/>
        </w:rPr>
      </w:pPr>
    </w:p>
    <w:p>
      <w:pPr>
        <w:rPr>
          <w:sz w:val="28"/>
          <w:szCs w:val="28"/>
          <w:highlight w:val="none"/>
        </w:rPr>
      </w:pPr>
      <w:r>
        <w:rPr>
          <w:rFonts w:hint="eastAsia"/>
          <w:sz w:val="28"/>
          <w:szCs w:val="28"/>
          <w:highlight w:val="none"/>
        </w:rPr>
        <w:t>附件一 ：首页</w:t>
      </w:r>
    </w:p>
    <w:p>
      <w:pPr>
        <w:widowControl/>
        <w:autoSpaceDE w:val="0"/>
        <w:autoSpaceDN w:val="0"/>
        <w:adjustRightInd w:val="0"/>
        <w:spacing w:line="400" w:lineRule="exact"/>
        <w:ind w:right="-481"/>
        <w:jc w:val="right"/>
        <w:rPr>
          <w:rFonts w:ascii="宋体" w:hAnsi="宋体" w:eastAsia="宋体" w:cs="Heiti SC Light"/>
          <w:kern w:val="1"/>
          <w:sz w:val="28"/>
          <w:szCs w:val="28"/>
          <w:highlight w:val="none"/>
        </w:rPr>
      </w:pPr>
    </w:p>
    <w:p>
      <w:pPr>
        <w:widowControl/>
        <w:autoSpaceDE w:val="0"/>
        <w:autoSpaceDN w:val="0"/>
        <w:adjustRightInd w:val="0"/>
        <w:spacing w:line="400" w:lineRule="exact"/>
        <w:ind w:right="-481"/>
        <w:jc w:val="right"/>
        <w:rPr>
          <w:rFonts w:ascii="宋体" w:hAnsi="宋体" w:eastAsia="宋体" w:cs="Heiti SC Light"/>
          <w:kern w:val="1"/>
          <w:sz w:val="28"/>
          <w:szCs w:val="28"/>
          <w:highlight w:val="none"/>
        </w:rPr>
      </w:pPr>
      <w:r>
        <w:rPr>
          <w:rFonts w:hint="eastAsia" w:ascii="宋体" w:hAnsi="宋体" w:eastAsia="宋体" w:cs="Heiti SC Light"/>
          <w:kern w:val="1"/>
          <w:sz w:val="28"/>
          <w:szCs w:val="28"/>
          <w:highlight w:val="none"/>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highlight w:val="none"/>
        </w:rPr>
      </w:pPr>
    </w:p>
    <w:p>
      <w:pPr>
        <w:widowControl/>
        <w:autoSpaceDE w:val="0"/>
        <w:autoSpaceDN w:val="0"/>
        <w:adjustRightInd w:val="0"/>
        <w:ind w:right="-482"/>
        <w:jc w:val="center"/>
        <w:rPr>
          <w:rFonts w:ascii="宋体" w:hAnsi="宋体" w:eastAsia="宋体" w:cs="Times New Roman"/>
          <w:kern w:val="1"/>
          <w:sz w:val="28"/>
          <w:szCs w:val="28"/>
          <w:highlight w:val="none"/>
        </w:rPr>
      </w:pPr>
    </w:p>
    <w:p>
      <w:pPr>
        <w:widowControl/>
        <w:autoSpaceDE w:val="0"/>
        <w:autoSpaceDN w:val="0"/>
        <w:adjustRightInd w:val="0"/>
        <w:ind w:right="-482"/>
        <w:jc w:val="center"/>
        <w:rPr>
          <w:rFonts w:ascii="宋体" w:hAnsi="宋体" w:eastAsia="宋体" w:cs="Heiti SC Light"/>
          <w:b/>
          <w:bCs/>
          <w:kern w:val="1"/>
          <w:sz w:val="72"/>
          <w:szCs w:val="72"/>
          <w:highlight w:val="none"/>
        </w:rPr>
      </w:pPr>
      <w:r>
        <w:rPr>
          <w:rFonts w:hint="eastAsia" w:ascii="宋体" w:hAnsi="宋体" w:eastAsia="宋体" w:cs="Heiti SC Light"/>
          <w:b/>
          <w:bCs/>
          <w:kern w:val="1"/>
          <w:sz w:val="72"/>
          <w:szCs w:val="72"/>
          <w:highlight w:val="none"/>
        </w:rPr>
        <w:t>响应文件</w:t>
      </w:r>
    </w:p>
    <w:p>
      <w:pPr>
        <w:widowControl/>
        <w:autoSpaceDE w:val="0"/>
        <w:autoSpaceDN w:val="0"/>
        <w:adjustRightInd w:val="0"/>
        <w:ind w:right="-482"/>
        <w:jc w:val="center"/>
        <w:rPr>
          <w:rFonts w:ascii="宋体" w:hAnsi="宋体" w:eastAsia="宋体" w:cs="Times New Roman"/>
          <w:b/>
          <w:bCs/>
          <w:kern w:val="1"/>
          <w:szCs w:val="21"/>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r>
        <w:rPr>
          <w:rFonts w:hint="eastAsia" w:ascii="宋体" w:hAnsi="宋体" w:eastAsia="宋体" w:cs="Heiti SC Light"/>
          <w:kern w:val="1"/>
          <w:sz w:val="32"/>
          <w:szCs w:val="32"/>
          <w:highlight w:val="none"/>
        </w:rPr>
        <w:t>包号：</w:t>
      </w: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52"/>
          <w:szCs w:val="52"/>
          <w:highlight w:val="none"/>
        </w:rPr>
      </w:pPr>
    </w:p>
    <w:p>
      <w:pPr>
        <w:widowControl/>
        <w:autoSpaceDE w:val="0"/>
        <w:autoSpaceDN w:val="0"/>
        <w:adjustRightInd w:val="0"/>
        <w:ind w:right="-482"/>
        <w:jc w:val="center"/>
        <w:rPr>
          <w:rFonts w:ascii="宋体" w:hAnsi="宋体" w:eastAsia="宋体" w:cs="Times New Roman"/>
          <w:b/>
          <w:bCs/>
          <w:kern w:val="1"/>
          <w:sz w:val="52"/>
          <w:szCs w:val="52"/>
          <w:highlight w:val="none"/>
        </w:rPr>
      </w:pPr>
    </w:p>
    <w:p>
      <w:pPr>
        <w:widowControl/>
        <w:autoSpaceDE w:val="0"/>
        <w:autoSpaceDN w:val="0"/>
        <w:adjustRightInd w:val="0"/>
        <w:ind w:right="-482" w:firstLine="2880"/>
        <w:rPr>
          <w:rFonts w:ascii="宋体" w:hAnsi="宋体" w:eastAsia="宋体" w:cs="仿宋"/>
          <w:kern w:val="1"/>
          <w:sz w:val="28"/>
          <w:szCs w:val="28"/>
          <w:highlight w:val="none"/>
        </w:rPr>
      </w:pPr>
      <w:r>
        <w:rPr>
          <w:rFonts w:hint="eastAsia" w:ascii="宋体" w:hAnsi="宋体" w:eastAsia="宋体" w:cs="仿宋"/>
          <w:kern w:val="1"/>
          <w:sz w:val="32"/>
          <w:szCs w:val="32"/>
          <w:highlight w:val="none"/>
        </w:rPr>
        <w:t>项目名称：</w:t>
      </w:r>
      <w:r>
        <w:rPr>
          <w:rFonts w:ascii="宋体" w:hAnsi="宋体" w:eastAsia="宋体" w:cs="仿宋"/>
          <w:kern w:val="1"/>
          <w:sz w:val="28"/>
          <w:szCs w:val="28"/>
          <w:highlight w:val="none"/>
        </w:rPr>
        <w:t xml:space="preserve"> </w:t>
      </w:r>
    </w:p>
    <w:p>
      <w:pPr>
        <w:widowControl/>
        <w:autoSpaceDE w:val="0"/>
        <w:autoSpaceDN w:val="0"/>
        <w:adjustRightInd w:val="0"/>
        <w:ind w:right="-482" w:firstLine="2880"/>
        <w:rPr>
          <w:rFonts w:ascii="宋体" w:hAnsi="宋体" w:eastAsia="宋体" w:cs="仿宋"/>
          <w:kern w:val="1"/>
          <w:sz w:val="32"/>
          <w:szCs w:val="32"/>
          <w:highlight w:val="none"/>
        </w:rPr>
      </w:pPr>
      <w:r>
        <w:rPr>
          <w:rFonts w:hint="eastAsia" w:ascii="宋体" w:hAnsi="宋体" w:eastAsia="宋体" w:cs="仿宋"/>
          <w:kern w:val="1"/>
          <w:sz w:val="32"/>
          <w:szCs w:val="32"/>
          <w:highlight w:val="none"/>
        </w:rPr>
        <w:t>项目编号：</w:t>
      </w:r>
      <w:r>
        <w:rPr>
          <w:rFonts w:ascii="宋体" w:hAnsi="宋体" w:eastAsia="宋体" w:cs="仿宋"/>
          <w:kern w:val="1"/>
          <w:sz w:val="32"/>
          <w:szCs w:val="32"/>
          <w:highlight w:val="none"/>
        </w:rPr>
        <w:t xml:space="preserve"> </w:t>
      </w:r>
    </w:p>
    <w:p>
      <w:pPr>
        <w:widowControl/>
        <w:autoSpaceDE w:val="0"/>
        <w:autoSpaceDN w:val="0"/>
        <w:adjustRightInd w:val="0"/>
        <w:ind w:right="-482" w:firstLine="2880"/>
        <w:rPr>
          <w:rFonts w:ascii="宋体" w:hAnsi="宋体" w:eastAsia="宋体" w:cs="Times New Roman"/>
          <w:kern w:val="1"/>
          <w:sz w:val="32"/>
          <w:szCs w:val="32"/>
          <w:highlight w:val="none"/>
        </w:rPr>
      </w:pPr>
      <w:r>
        <w:rPr>
          <w:rFonts w:hint="eastAsia" w:ascii="宋体" w:hAnsi="宋体" w:eastAsia="宋体" w:cs="仿宋"/>
          <w:kern w:val="1"/>
          <w:sz w:val="32"/>
          <w:szCs w:val="32"/>
          <w:highlight w:val="none"/>
        </w:rPr>
        <w:t>供应商单位全称（盖公章）：</w:t>
      </w:r>
    </w:p>
    <w:p>
      <w:pPr>
        <w:widowControl/>
        <w:autoSpaceDE w:val="0"/>
        <w:autoSpaceDN w:val="0"/>
        <w:adjustRightInd w:val="0"/>
        <w:ind w:right="-482"/>
        <w:jc w:val="center"/>
        <w:rPr>
          <w:rFonts w:ascii="宋体" w:hAnsi="宋体" w:eastAsia="宋体" w:cs="仿宋"/>
          <w:kern w:val="1"/>
          <w:sz w:val="32"/>
          <w:szCs w:val="32"/>
          <w:highlight w:val="none"/>
        </w:rPr>
      </w:pPr>
    </w:p>
    <w:p>
      <w:pPr>
        <w:widowControl/>
        <w:autoSpaceDE w:val="0"/>
        <w:autoSpaceDN w:val="0"/>
        <w:adjustRightInd w:val="0"/>
        <w:ind w:right="-482"/>
        <w:jc w:val="center"/>
        <w:rPr>
          <w:rFonts w:ascii="宋体" w:hAnsi="宋体" w:eastAsia="宋体" w:cs="仿宋"/>
          <w:kern w:val="1"/>
          <w:sz w:val="32"/>
          <w:szCs w:val="32"/>
          <w:highlight w:val="none"/>
        </w:rPr>
      </w:pPr>
    </w:p>
    <w:p>
      <w:pPr>
        <w:widowControl/>
        <w:autoSpaceDE w:val="0"/>
        <w:autoSpaceDN w:val="0"/>
        <w:adjustRightInd w:val="0"/>
        <w:ind w:right="-482"/>
        <w:jc w:val="center"/>
        <w:rPr>
          <w:rFonts w:ascii="宋体" w:hAnsi="宋体" w:eastAsia="宋体" w:cs="仿宋"/>
          <w:kern w:val="1"/>
          <w:sz w:val="32"/>
          <w:szCs w:val="32"/>
          <w:highlight w:val="none"/>
        </w:rPr>
      </w:pPr>
      <w:r>
        <w:rPr>
          <w:rFonts w:hint="eastAsia" w:ascii="宋体" w:hAnsi="宋体" w:eastAsia="宋体" w:cs="仿宋"/>
          <w:kern w:val="1"/>
          <w:sz w:val="32"/>
          <w:szCs w:val="32"/>
          <w:highlight w:val="none"/>
        </w:rPr>
        <w:t>二〇</w:t>
      </w:r>
      <w:r>
        <w:rPr>
          <w:rFonts w:ascii="宋体" w:hAnsi="宋体" w:eastAsia="宋体" w:cs="仿宋"/>
          <w:kern w:val="1"/>
          <w:sz w:val="32"/>
          <w:szCs w:val="32"/>
          <w:highlight w:val="none"/>
        </w:rPr>
        <w:t xml:space="preserve">   </w:t>
      </w:r>
      <w:r>
        <w:rPr>
          <w:rFonts w:hint="eastAsia" w:ascii="宋体" w:hAnsi="宋体" w:eastAsia="宋体" w:cs="仿宋"/>
          <w:kern w:val="1"/>
          <w:sz w:val="32"/>
          <w:szCs w:val="32"/>
          <w:highlight w:val="none"/>
        </w:rPr>
        <w:t>年</w:t>
      </w:r>
      <w:r>
        <w:rPr>
          <w:rFonts w:ascii="宋体" w:hAnsi="宋体" w:eastAsia="宋体" w:cs="仿宋"/>
          <w:kern w:val="1"/>
          <w:sz w:val="32"/>
          <w:szCs w:val="32"/>
          <w:highlight w:val="none"/>
        </w:rPr>
        <w:t xml:space="preserve">  </w:t>
      </w:r>
      <w:r>
        <w:rPr>
          <w:rFonts w:hint="eastAsia" w:ascii="宋体" w:hAnsi="宋体" w:eastAsia="宋体" w:cs="仿宋"/>
          <w:kern w:val="1"/>
          <w:sz w:val="32"/>
          <w:szCs w:val="32"/>
          <w:highlight w:val="none"/>
        </w:rPr>
        <w:t>月</w:t>
      </w:r>
      <w:r>
        <w:rPr>
          <w:rFonts w:ascii="宋体" w:hAnsi="宋体" w:eastAsia="宋体" w:cs="仿宋"/>
          <w:kern w:val="1"/>
          <w:sz w:val="32"/>
          <w:szCs w:val="32"/>
          <w:highlight w:val="none"/>
        </w:rPr>
        <w:t xml:space="preserve">  </w:t>
      </w:r>
      <w:r>
        <w:rPr>
          <w:rFonts w:hint="eastAsia" w:ascii="宋体" w:hAnsi="宋体" w:eastAsia="宋体" w:cs="仿宋"/>
          <w:kern w:val="1"/>
          <w:sz w:val="32"/>
          <w:szCs w:val="32"/>
          <w:highlight w:val="none"/>
        </w:rPr>
        <w:t>日</w:t>
      </w:r>
    </w:p>
    <w:p>
      <w:pPr>
        <w:widowControl/>
        <w:autoSpaceDE w:val="0"/>
        <w:autoSpaceDN w:val="0"/>
        <w:adjustRightInd w:val="0"/>
        <w:ind w:right="-482"/>
        <w:jc w:val="center"/>
        <w:rPr>
          <w:rFonts w:ascii="宋体" w:hAnsi="宋体" w:eastAsia="宋体" w:cs="仿宋"/>
          <w:kern w:val="1"/>
          <w:sz w:val="32"/>
          <w:szCs w:val="32"/>
          <w:highlight w:val="none"/>
        </w:rPr>
      </w:pPr>
    </w:p>
    <w:p>
      <w:pPr>
        <w:rPr>
          <w:sz w:val="28"/>
          <w:szCs w:val="28"/>
          <w:highlight w:val="none"/>
        </w:rPr>
      </w:pPr>
      <w:r>
        <w:rPr>
          <w:rFonts w:hint="eastAsia"/>
          <w:sz w:val="28"/>
          <w:szCs w:val="28"/>
          <w:highlight w:val="none"/>
        </w:rPr>
        <w:t>附件二</w:t>
      </w:r>
      <w:r>
        <w:rPr>
          <w:sz w:val="28"/>
          <w:szCs w:val="28"/>
          <w:highlight w:val="none"/>
        </w:rPr>
        <w:t xml:space="preserve"> </w:t>
      </w:r>
    </w:p>
    <w:p>
      <w:pPr>
        <w:jc w:val="center"/>
        <w:rPr>
          <w:b/>
          <w:sz w:val="28"/>
          <w:szCs w:val="28"/>
          <w:highlight w:val="none"/>
        </w:rPr>
      </w:pPr>
      <w:r>
        <w:rPr>
          <w:rFonts w:hint="eastAsia"/>
          <w:b/>
          <w:sz w:val="28"/>
          <w:szCs w:val="28"/>
          <w:highlight w:val="none"/>
        </w:rPr>
        <w:t>报价函</w:t>
      </w:r>
    </w:p>
    <w:p>
      <w:pPr>
        <w:pStyle w:val="17"/>
        <w:ind w:left="720" w:firstLine="562"/>
        <w:jc w:val="center"/>
        <w:rPr>
          <w:b/>
          <w:sz w:val="28"/>
          <w:szCs w:val="28"/>
          <w:highlight w:val="none"/>
        </w:rPr>
      </w:pPr>
    </w:p>
    <w:p>
      <w:pPr>
        <w:rPr>
          <w:sz w:val="24"/>
          <w:szCs w:val="24"/>
          <w:highlight w:val="none"/>
        </w:rPr>
      </w:pPr>
      <w:r>
        <w:rPr>
          <w:rFonts w:hint="eastAsia"/>
          <w:sz w:val="24"/>
          <w:szCs w:val="24"/>
          <w:highlight w:val="none"/>
        </w:rPr>
        <w:t>（采购人）：</w:t>
      </w:r>
    </w:p>
    <w:p>
      <w:pPr>
        <w:spacing w:line="360" w:lineRule="auto"/>
        <w:ind w:firstLine="480" w:firstLineChars="200"/>
        <w:rPr>
          <w:sz w:val="24"/>
          <w:szCs w:val="24"/>
          <w:highlight w:val="none"/>
        </w:rPr>
      </w:pPr>
      <w:r>
        <w:rPr>
          <w:rFonts w:hint="eastAsia"/>
          <w:sz w:val="24"/>
          <w:szCs w:val="24"/>
          <w:highlight w:val="none"/>
        </w:rPr>
        <w:t>经研究，我方决定参加贵单位组织的</w:t>
      </w:r>
      <w:r>
        <w:rPr>
          <w:rFonts w:hint="eastAsia"/>
          <w:sz w:val="24"/>
          <w:szCs w:val="24"/>
          <w:highlight w:val="none"/>
          <w:u w:val="single"/>
        </w:rPr>
        <w:t xml:space="preserve">               </w:t>
      </w:r>
      <w:r>
        <w:rPr>
          <w:rFonts w:hint="eastAsia"/>
          <w:sz w:val="24"/>
          <w:szCs w:val="24"/>
          <w:highlight w:val="none"/>
        </w:rPr>
        <w:t>项目（项目编号：</w:t>
      </w:r>
      <w:r>
        <w:rPr>
          <w:rFonts w:hint="eastAsia"/>
          <w:sz w:val="24"/>
          <w:szCs w:val="24"/>
          <w:highlight w:val="none"/>
          <w:u w:val="single"/>
        </w:rPr>
        <w:t xml:space="preserve">       </w:t>
      </w:r>
      <w:r>
        <w:rPr>
          <w:rFonts w:hint="eastAsia"/>
          <w:sz w:val="24"/>
          <w:szCs w:val="24"/>
          <w:highlight w:val="none"/>
        </w:rPr>
        <w:t>）的</w:t>
      </w:r>
      <w:r>
        <w:rPr>
          <w:rFonts w:hint="eastAsia"/>
          <w:sz w:val="24"/>
          <w:szCs w:val="24"/>
          <w:highlight w:val="none"/>
          <w:lang w:eastAsia="zh-CN"/>
        </w:rPr>
        <w:t>谈判</w:t>
      </w:r>
      <w:r>
        <w:rPr>
          <w:rFonts w:hint="eastAsia"/>
          <w:sz w:val="24"/>
          <w:szCs w:val="24"/>
          <w:highlight w:val="none"/>
        </w:rPr>
        <w:t>活动。为此，我方郑重声明以下诸点，并负法律责任。</w:t>
      </w:r>
    </w:p>
    <w:p>
      <w:pPr>
        <w:spacing w:line="360" w:lineRule="auto"/>
        <w:ind w:firstLine="480" w:firstLineChars="200"/>
        <w:rPr>
          <w:sz w:val="24"/>
          <w:szCs w:val="24"/>
          <w:highlight w:val="none"/>
        </w:rPr>
      </w:pPr>
      <w:r>
        <w:rPr>
          <w:rFonts w:hint="eastAsia"/>
          <w:sz w:val="24"/>
          <w:szCs w:val="24"/>
          <w:highlight w:val="none"/>
        </w:rPr>
        <w:t>1、我方提交的响应文件，正本一份，副本</w:t>
      </w:r>
      <w:r>
        <w:rPr>
          <w:rFonts w:hint="eastAsia"/>
          <w:sz w:val="24"/>
          <w:szCs w:val="24"/>
          <w:highlight w:val="none"/>
          <w:lang w:val="en-US" w:eastAsia="zh-CN"/>
        </w:rPr>
        <w:t>八份</w:t>
      </w:r>
      <w:r>
        <w:rPr>
          <w:rFonts w:hint="eastAsia"/>
          <w:sz w:val="24"/>
          <w:szCs w:val="24"/>
          <w:highlight w:val="none"/>
        </w:rPr>
        <w:t>。</w:t>
      </w:r>
    </w:p>
    <w:p>
      <w:pPr>
        <w:spacing w:line="360" w:lineRule="auto"/>
        <w:ind w:firstLine="480" w:firstLineChars="200"/>
        <w:rPr>
          <w:sz w:val="24"/>
          <w:szCs w:val="24"/>
          <w:highlight w:val="none"/>
        </w:rPr>
      </w:pPr>
      <w:r>
        <w:rPr>
          <w:rFonts w:hint="eastAsia"/>
          <w:sz w:val="24"/>
          <w:szCs w:val="24"/>
          <w:highlight w:val="none"/>
        </w:rPr>
        <w:t>2、如果我方的响应文件被接受，我方将履行</w:t>
      </w:r>
      <w:r>
        <w:rPr>
          <w:rFonts w:hint="eastAsia"/>
          <w:sz w:val="24"/>
          <w:szCs w:val="24"/>
          <w:highlight w:val="none"/>
          <w:lang w:eastAsia="zh-CN"/>
        </w:rPr>
        <w:t>谈判</w:t>
      </w:r>
      <w:r>
        <w:rPr>
          <w:rFonts w:hint="eastAsia"/>
          <w:sz w:val="24"/>
          <w:szCs w:val="24"/>
          <w:highlight w:val="none"/>
        </w:rPr>
        <w:t>文件中规定的每一项要求，并按我方响应文件中的承诺按期、保质、保量提供服务。</w:t>
      </w:r>
    </w:p>
    <w:p>
      <w:pPr>
        <w:spacing w:line="360" w:lineRule="auto"/>
        <w:ind w:firstLine="480" w:firstLineChars="200"/>
        <w:rPr>
          <w:sz w:val="24"/>
          <w:szCs w:val="24"/>
          <w:highlight w:val="none"/>
        </w:rPr>
      </w:pPr>
      <w:r>
        <w:rPr>
          <w:rFonts w:hint="eastAsia"/>
          <w:sz w:val="24"/>
          <w:szCs w:val="24"/>
          <w:highlight w:val="none"/>
        </w:rPr>
        <w:t>3、我方承诺：如中标，严格按照</w:t>
      </w:r>
      <w:r>
        <w:rPr>
          <w:rFonts w:hint="eastAsia"/>
          <w:sz w:val="24"/>
          <w:szCs w:val="24"/>
          <w:highlight w:val="none"/>
          <w:lang w:eastAsia="zh-CN"/>
        </w:rPr>
        <w:t>谈判</w:t>
      </w:r>
      <w:r>
        <w:rPr>
          <w:rFonts w:hint="eastAsia"/>
          <w:sz w:val="24"/>
          <w:szCs w:val="24"/>
          <w:highlight w:val="none"/>
        </w:rPr>
        <w:t>文件要求保质、保量完成本次服务工作，由此发生的一切费用由我方承担。</w:t>
      </w:r>
    </w:p>
    <w:p>
      <w:pPr>
        <w:spacing w:line="360" w:lineRule="auto"/>
        <w:ind w:firstLine="480" w:firstLineChars="200"/>
        <w:rPr>
          <w:sz w:val="24"/>
          <w:szCs w:val="24"/>
          <w:highlight w:val="none"/>
        </w:rPr>
      </w:pPr>
      <w:r>
        <w:rPr>
          <w:rFonts w:hint="eastAsia"/>
          <w:sz w:val="24"/>
          <w:szCs w:val="24"/>
          <w:highlight w:val="none"/>
        </w:rPr>
        <w:t>4、我方愿按《中华人民共和国</w:t>
      </w:r>
      <w:r>
        <w:rPr>
          <w:rFonts w:hint="eastAsia"/>
          <w:sz w:val="24"/>
          <w:szCs w:val="24"/>
          <w:highlight w:val="none"/>
          <w:lang w:val="en-US" w:eastAsia="zh-CN"/>
        </w:rPr>
        <w:t>民法典</w:t>
      </w:r>
      <w:r>
        <w:rPr>
          <w:rFonts w:hint="eastAsia"/>
          <w:sz w:val="24"/>
          <w:szCs w:val="24"/>
          <w:highlight w:val="none"/>
        </w:rPr>
        <w:t>》履行自己的全部责任。</w:t>
      </w:r>
    </w:p>
    <w:p>
      <w:pPr>
        <w:spacing w:line="360" w:lineRule="auto"/>
        <w:ind w:firstLine="480" w:firstLineChars="200"/>
        <w:rPr>
          <w:sz w:val="24"/>
          <w:szCs w:val="24"/>
          <w:highlight w:val="none"/>
        </w:rPr>
      </w:pPr>
      <w:r>
        <w:rPr>
          <w:rFonts w:hint="eastAsia"/>
          <w:sz w:val="24"/>
          <w:szCs w:val="24"/>
          <w:highlight w:val="none"/>
        </w:rPr>
        <w:t>5、我方同意按</w:t>
      </w:r>
      <w:r>
        <w:rPr>
          <w:rFonts w:hint="eastAsia"/>
          <w:sz w:val="24"/>
          <w:szCs w:val="24"/>
          <w:highlight w:val="none"/>
          <w:lang w:eastAsia="zh-CN"/>
        </w:rPr>
        <w:t>谈判</w:t>
      </w:r>
      <w:r>
        <w:rPr>
          <w:rFonts w:hint="eastAsia"/>
          <w:sz w:val="24"/>
          <w:szCs w:val="24"/>
          <w:highlight w:val="none"/>
        </w:rPr>
        <w:t>文件规定交纳投标保证金、履约保证金、中标服务费、公证费，遵守贵单位有关招标的各项规定。</w:t>
      </w:r>
    </w:p>
    <w:p>
      <w:pPr>
        <w:spacing w:line="360" w:lineRule="auto"/>
        <w:ind w:firstLine="480" w:firstLineChars="200"/>
        <w:rPr>
          <w:sz w:val="24"/>
          <w:szCs w:val="24"/>
          <w:highlight w:val="none"/>
        </w:rPr>
      </w:pPr>
      <w:r>
        <w:rPr>
          <w:rFonts w:hint="eastAsia"/>
          <w:sz w:val="24"/>
          <w:szCs w:val="24"/>
          <w:highlight w:val="none"/>
        </w:rPr>
        <w:t>6、我方的</w:t>
      </w:r>
      <w:r>
        <w:rPr>
          <w:rFonts w:hint="eastAsia"/>
          <w:sz w:val="24"/>
          <w:szCs w:val="24"/>
          <w:highlight w:val="none"/>
          <w:lang w:eastAsia="zh-CN"/>
        </w:rPr>
        <w:t>谈判</w:t>
      </w:r>
      <w:r>
        <w:rPr>
          <w:rFonts w:hint="eastAsia"/>
          <w:sz w:val="24"/>
          <w:szCs w:val="24"/>
          <w:highlight w:val="none"/>
        </w:rPr>
        <w:t>文件自公开报价之日起有效期为 90 日。</w:t>
      </w:r>
    </w:p>
    <w:p>
      <w:pPr>
        <w:spacing w:line="360" w:lineRule="auto"/>
        <w:ind w:firstLine="480" w:firstLineChars="200"/>
        <w:rPr>
          <w:sz w:val="24"/>
          <w:szCs w:val="24"/>
          <w:highlight w:val="none"/>
        </w:rPr>
      </w:pPr>
      <w:r>
        <w:rPr>
          <w:rFonts w:hint="eastAsia"/>
          <w:sz w:val="24"/>
          <w:szCs w:val="24"/>
          <w:highlight w:val="none"/>
        </w:rPr>
        <w:t>7、与本报价有关的一切正式往来通讯请寄。</w:t>
      </w:r>
    </w:p>
    <w:p>
      <w:pPr>
        <w:spacing w:line="360" w:lineRule="auto"/>
        <w:ind w:firstLine="360" w:firstLineChars="150"/>
        <w:rPr>
          <w:sz w:val="24"/>
          <w:szCs w:val="24"/>
          <w:highlight w:val="none"/>
        </w:rPr>
      </w:pPr>
      <w:r>
        <w:rPr>
          <w:rFonts w:hint="eastAsia"/>
          <w:sz w:val="24"/>
          <w:szCs w:val="24"/>
          <w:highlight w:val="none"/>
        </w:rPr>
        <w:t>地址：</w:t>
      </w:r>
    </w:p>
    <w:p>
      <w:pPr>
        <w:spacing w:line="360" w:lineRule="auto"/>
        <w:ind w:firstLine="360" w:firstLineChars="150"/>
        <w:rPr>
          <w:sz w:val="24"/>
          <w:szCs w:val="24"/>
          <w:highlight w:val="none"/>
        </w:rPr>
      </w:pPr>
      <w:r>
        <w:rPr>
          <w:rFonts w:hint="eastAsia"/>
          <w:sz w:val="24"/>
          <w:szCs w:val="24"/>
          <w:highlight w:val="none"/>
        </w:rPr>
        <w:t>邮政编码：</w:t>
      </w:r>
    </w:p>
    <w:p>
      <w:pPr>
        <w:spacing w:line="360" w:lineRule="auto"/>
        <w:ind w:firstLine="360" w:firstLineChars="150"/>
        <w:rPr>
          <w:sz w:val="24"/>
          <w:szCs w:val="24"/>
          <w:highlight w:val="none"/>
        </w:rPr>
      </w:pPr>
      <w:r>
        <w:rPr>
          <w:rFonts w:hint="eastAsia"/>
          <w:sz w:val="24"/>
          <w:szCs w:val="24"/>
          <w:highlight w:val="none"/>
        </w:rPr>
        <w:t>电话：</w:t>
      </w:r>
    </w:p>
    <w:p>
      <w:pPr>
        <w:spacing w:line="360" w:lineRule="auto"/>
        <w:ind w:firstLine="360" w:firstLineChars="150"/>
        <w:rPr>
          <w:sz w:val="24"/>
          <w:szCs w:val="24"/>
          <w:highlight w:val="none"/>
        </w:rPr>
      </w:pPr>
      <w:r>
        <w:rPr>
          <w:rFonts w:hint="eastAsia"/>
          <w:sz w:val="24"/>
          <w:szCs w:val="24"/>
          <w:highlight w:val="none"/>
        </w:rPr>
        <w:t>传真：</w:t>
      </w:r>
    </w:p>
    <w:p>
      <w:pPr>
        <w:spacing w:line="360" w:lineRule="auto"/>
        <w:ind w:firstLine="360" w:firstLineChars="150"/>
        <w:rPr>
          <w:sz w:val="24"/>
          <w:szCs w:val="24"/>
          <w:highlight w:val="none"/>
        </w:rPr>
      </w:pPr>
    </w:p>
    <w:p>
      <w:pPr>
        <w:spacing w:line="360" w:lineRule="auto"/>
        <w:ind w:firstLine="360" w:firstLineChars="150"/>
        <w:rPr>
          <w:sz w:val="24"/>
          <w:szCs w:val="24"/>
          <w:highlight w:val="none"/>
        </w:rPr>
      </w:pPr>
      <w:r>
        <w:rPr>
          <w:rFonts w:hint="eastAsia"/>
          <w:sz w:val="24"/>
          <w:szCs w:val="24"/>
          <w:highlight w:val="none"/>
          <w:lang w:eastAsia="zh-CN"/>
        </w:rPr>
        <w:t>供应商</w:t>
      </w:r>
      <w:r>
        <w:rPr>
          <w:rFonts w:hint="eastAsia"/>
          <w:sz w:val="24"/>
          <w:szCs w:val="24"/>
          <w:highlight w:val="none"/>
        </w:rPr>
        <w:t>代表姓名、职务（印刷体）：</w:t>
      </w:r>
    </w:p>
    <w:p>
      <w:pPr>
        <w:spacing w:line="360" w:lineRule="auto"/>
        <w:ind w:firstLine="360" w:firstLineChars="150"/>
        <w:rPr>
          <w:sz w:val="24"/>
          <w:szCs w:val="24"/>
          <w:highlight w:val="none"/>
        </w:rPr>
      </w:pPr>
      <w:r>
        <w:rPr>
          <w:rFonts w:hint="eastAsia"/>
          <w:sz w:val="24"/>
          <w:szCs w:val="24"/>
          <w:highlight w:val="none"/>
          <w:lang w:eastAsia="zh-CN"/>
        </w:rPr>
        <w:t>供应商</w:t>
      </w:r>
      <w:r>
        <w:rPr>
          <w:rFonts w:hint="eastAsia"/>
          <w:sz w:val="24"/>
          <w:szCs w:val="24"/>
          <w:highlight w:val="none"/>
        </w:rPr>
        <w:t>单位全称（公章）</w:t>
      </w:r>
    </w:p>
    <w:p>
      <w:pPr>
        <w:spacing w:line="360" w:lineRule="auto"/>
        <w:ind w:firstLine="360" w:firstLineChars="150"/>
        <w:rPr>
          <w:sz w:val="24"/>
          <w:szCs w:val="24"/>
          <w:highlight w:val="none"/>
        </w:rPr>
      </w:pPr>
      <w:r>
        <w:rPr>
          <w:rFonts w:hint="eastAsia"/>
          <w:sz w:val="24"/>
          <w:szCs w:val="24"/>
          <w:highlight w:val="none"/>
        </w:rPr>
        <w:t>法定代表人签字：</w:t>
      </w:r>
    </w:p>
    <w:p>
      <w:pPr>
        <w:pStyle w:val="17"/>
        <w:ind w:left="720" w:firstLine="480"/>
        <w:rPr>
          <w:sz w:val="24"/>
          <w:szCs w:val="24"/>
          <w:highlight w:val="none"/>
        </w:rPr>
      </w:pPr>
    </w:p>
    <w:p>
      <w:pPr>
        <w:pStyle w:val="17"/>
        <w:ind w:left="720" w:firstLine="480"/>
        <w:rPr>
          <w:sz w:val="24"/>
          <w:szCs w:val="24"/>
          <w:highlight w:val="none"/>
        </w:rPr>
      </w:pPr>
    </w:p>
    <w:p>
      <w:pPr>
        <w:pStyle w:val="17"/>
        <w:ind w:left="720" w:firstLine="480"/>
        <w:rPr>
          <w:sz w:val="24"/>
          <w:szCs w:val="24"/>
          <w:highlight w:val="none"/>
        </w:rPr>
      </w:pPr>
    </w:p>
    <w:p>
      <w:pPr>
        <w:pStyle w:val="17"/>
        <w:ind w:left="720" w:firstLine="480"/>
        <w:rPr>
          <w:sz w:val="24"/>
          <w:szCs w:val="24"/>
          <w:highlight w:val="none"/>
        </w:rPr>
      </w:pPr>
    </w:p>
    <w:p>
      <w:pPr>
        <w:pStyle w:val="17"/>
        <w:ind w:left="720" w:firstLine="480"/>
        <w:rPr>
          <w:sz w:val="24"/>
          <w:szCs w:val="24"/>
          <w:highlight w:val="none"/>
        </w:rPr>
      </w:pPr>
      <w:r>
        <w:rPr>
          <w:rFonts w:hint="eastAsia"/>
          <w:sz w:val="24"/>
          <w:szCs w:val="24"/>
          <w:highlight w:val="none"/>
        </w:rPr>
        <w:t xml:space="preserve">                             日期：     年   月   日</w:t>
      </w:r>
    </w:p>
    <w:p>
      <w:pPr>
        <w:pStyle w:val="17"/>
        <w:ind w:left="720" w:firstLine="480"/>
        <w:rPr>
          <w:sz w:val="24"/>
          <w:szCs w:val="24"/>
          <w:highlight w:val="none"/>
        </w:rPr>
      </w:pPr>
    </w:p>
    <w:p>
      <w:pPr>
        <w:pStyle w:val="17"/>
        <w:ind w:left="720" w:firstLine="480"/>
        <w:rPr>
          <w:sz w:val="24"/>
          <w:szCs w:val="24"/>
          <w:highlight w:val="none"/>
        </w:rPr>
      </w:pPr>
    </w:p>
    <w:p>
      <w:pPr>
        <w:ind w:firstLine="420" w:firstLineChars="150"/>
        <w:jc w:val="left"/>
        <w:rPr>
          <w:sz w:val="28"/>
          <w:szCs w:val="28"/>
          <w:highlight w:val="none"/>
        </w:rPr>
      </w:pPr>
      <w:r>
        <w:rPr>
          <w:rFonts w:hint="eastAsia"/>
          <w:sz w:val="28"/>
          <w:szCs w:val="28"/>
          <w:highlight w:val="none"/>
        </w:rPr>
        <w:t>附件三</w:t>
      </w:r>
    </w:p>
    <w:p>
      <w:pPr>
        <w:ind w:firstLine="420" w:firstLineChars="150"/>
        <w:jc w:val="left"/>
        <w:rPr>
          <w:sz w:val="28"/>
          <w:szCs w:val="28"/>
          <w:highlight w:val="none"/>
        </w:rPr>
      </w:pPr>
    </w:p>
    <w:p>
      <w:pPr>
        <w:pStyle w:val="17"/>
        <w:ind w:left="720" w:firstLine="562"/>
        <w:jc w:val="center"/>
        <w:rPr>
          <w:b/>
          <w:sz w:val="28"/>
          <w:szCs w:val="28"/>
          <w:highlight w:val="none"/>
        </w:rPr>
      </w:pPr>
      <w:r>
        <w:rPr>
          <w:rFonts w:hint="eastAsia"/>
          <w:b/>
          <w:sz w:val="28"/>
          <w:szCs w:val="28"/>
          <w:highlight w:val="none"/>
        </w:rPr>
        <w:t>法定代表人授权委托书</w:t>
      </w:r>
    </w:p>
    <w:p>
      <w:pPr>
        <w:pStyle w:val="17"/>
        <w:ind w:left="720" w:firstLine="480"/>
        <w:rPr>
          <w:sz w:val="24"/>
          <w:szCs w:val="24"/>
          <w:highlight w:val="none"/>
        </w:rPr>
      </w:pPr>
    </w:p>
    <w:p>
      <w:pPr>
        <w:ind w:firstLine="480" w:firstLineChars="200"/>
        <w:rPr>
          <w:sz w:val="24"/>
          <w:szCs w:val="24"/>
          <w:highlight w:val="none"/>
        </w:rPr>
      </w:pPr>
      <w:r>
        <w:rPr>
          <w:rFonts w:hint="eastAsia"/>
          <w:sz w:val="24"/>
          <w:szCs w:val="24"/>
          <w:highlight w:val="none"/>
        </w:rPr>
        <w:t>（采购人）：</w:t>
      </w:r>
    </w:p>
    <w:p>
      <w:pPr>
        <w:ind w:firstLine="480" w:firstLineChars="200"/>
        <w:rPr>
          <w:sz w:val="24"/>
          <w:szCs w:val="24"/>
          <w:highlight w:val="none"/>
        </w:rPr>
      </w:pPr>
    </w:p>
    <w:p>
      <w:pPr>
        <w:pStyle w:val="17"/>
        <w:spacing w:line="360" w:lineRule="auto"/>
        <w:ind w:left="720" w:firstLine="480"/>
        <w:rPr>
          <w:sz w:val="24"/>
          <w:szCs w:val="24"/>
          <w:highlight w:val="none"/>
        </w:rPr>
      </w:pPr>
      <w:r>
        <w:rPr>
          <w:rFonts w:hint="eastAsia"/>
          <w:sz w:val="24"/>
          <w:szCs w:val="24"/>
          <w:highlight w:val="none"/>
        </w:rPr>
        <w:t>声明：我 __</w:t>
      </w:r>
      <w:r>
        <w:rPr>
          <w:rFonts w:hint="eastAsia"/>
          <w:sz w:val="24"/>
          <w:szCs w:val="24"/>
          <w:highlight w:val="none"/>
          <w:u w:val="single"/>
        </w:rPr>
        <w:t xml:space="preserve">       </w:t>
      </w:r>
      <w:r>
        <w:rPr>
          <w:rFonts w:hint="eastAsia"/>
          <w:sz w:val="24"/>
          <w:szCs w:val="24"/>
          <w:highlight w:val="none"/>
        </w:rPr>
        <w:t>（姓名）系</w:t>
      </w:r>
      <w:r>
        <w:rPr>
          <w:rFonts w:hint="eastAsia"/>
          <w:sz w:val="24"/>
          <w:szCs w:val="24"/>
          <w:highlight w:val="none"/>
          <w:u w:val="single"/>
        </w:rPr>
        <w:t xml:space="preserve">           </w:t>
      </w:r>
      <w:r>
        <w:rPr>
          <w:rFonts w:hint="eastAsia"/>
          <w:sz w:val="24"/>
          <w:szCs w:val="24"/>
          <w:highlight w:val="none"/>
        </w:rPr>
        <w:t xml:space="preserve">（供应商名称）的法定代表人，现授权委托 </w:t>
      </w:r>
      <w:r>
        <w:rPr>
          <w:rFonts w:hint="eastAsia"/>
          <w:sz w:val="24"/>
          <w:szCs w:val="24"/>
          <w:highlight w:val="none"/>
          <w:u w:val="single"/>
        </w:rPr>
        <w:t xml:space="preserve">           （</w:t>
      </w:r>
      <w:r>
        <w:rPr>
          <w:rFonts w:hint="eastAsia"/>
          <w:sz w:val="24"/>
          <w:szCs w:val="24"/>
          <w:highlight w:val="none"/>
        </w:rPr>
        <w:t>姓名）为我公司代理人，代表我公司参加</w:t>
      </w:r>
      <w:r>
        <w:rPr>
          <w:rFonts w:hint="eastAsia"/>
          <w:sz w:val="24"/>
          <w:szCs w:val="24"/>
          <w:highlight w:val="none"/>
          <w:u w:val="single"/>
        </w:rPr>
        <w:t xml:space="preserve">            </w:t>
      </w:r>
      <w:r>
        <w:rPr>
          <w:rFonts w:hint="eastAsia"/>
          <w:sz w:val="24"/>
          <w:szCs w:val="24"/>
          <w:highlight w:val="none"/>
        </w:rPr>
        <w:t xml:space="preserve"> 项目招标活动。代理人负责投标业务、销售业务和结算业务，所签署的一切文件和处理与之有关的一切事务，我均予承认。</w:t>
      </w:r>
    </w:p>
    <w:p>
      <w:pPr>
        <w:pStyle w:val="17"/>
        <w:spacing w:line="360" w:lineRule="auto"/>
        <w:ind w:left="720" w:firstLine="480"/>
        <w:rPr>
          <w:sz w:val="24"/>
          <w:szCs w:val="24"/>
          <w:highlight w:val="none"/>
        </w:rPr>
      </w:pPr>
    </w:p>
    <w:p>
      <w:pPr>
        <w:pStyle w:val="17"/>
        <w:spacing w:line="360" w:lineRule="auto"/>
        <w:ind w:left="720" w:firstLine="480"/>
        <w:rPr>
          <w:sz w:val="24"/>
          <w:szCs w:val="24"/>
          <w:highlight w:val="none"/>
        </w:rPr>
      </w:pPr>
      <w:r>
        <w:rPr>
          <w:rFonts w:hint="eastAsia"/>
          <w:sz w:val="24"/>
          <w:szCs w:val="24"/>
          <w:highlight w:val="none"/>
        </w:rPr>
        <w:t>代理人：          性别：          年龄：</w:t>
      </w:r>
    </w:p>
    <w:p>
      <w:pPr>
        <w:pStyle w:val="17"/>
        <w:spacing w:line="360" w:lineRule="auto"/>
        <w:ind w:left="720" w:firstLine="480"/>
        <w:rPr>
          <w:sz w:val="24"/>
          <w:szCs w:val="24"/>
          <w:highlight w:val="none"/>
        </w:rPr>
      </w:pPr>
      <w:r>
        <w:rPr>
          <w:rFonts w:hint="eastAsia"/>
          <w:sz w:val="24"/>
          <w:szCs w:val="24"/>
          <w:highlight w:val="none"/>
        </w:rPr>
        <w:t>单位：            部门：          职务：</w:t>
      </w:r>
    </w:p>
    <w:p>
      <w:pPr>
        <w:pStyle w:val="17"/>
        <w:spacing w:line="360" w:lineRule="auto"/>
        <w:ind w:left="720" w:firstLine="480"/>
        <w:rPr>
          <w:sz w:val="24"/>
          <w:szCs w:val="24"/>
          <w:highlight w:val="none"/>
        </w:rPr>
      </w:pPr>
      <w:r>
        <w:rPr>
          <w:rFonts w:hint="eastAsia"/>
          <w:sz w:val="24"/>
          <w:szCs w:val="24"/>
          <w:highlight w:val="none"/>
        </w:rPr>
        <w:t>代理人无转委托权。特此委托。</w:t>
      </w:r>
    </w:p>
    <w:p>
      <w:pPr>
        <w:pStyle w:val="17"/>
        <w:spacing w:line="360" w:lineRule="auto"/>
        <w:ind w:left="720" w:firstLine="480"/>
        <w:rPr>
          <w:sz w:val="24"/>
          <w:szCs w:val="24"/>
          <w:highlight w:val="none"/>
        </w:rPr>
      </w:pPr>
    </w:p>
    <w:p>
      <w:pPr>
        <w:pStyle w:val="17"/>
        <w:spacing w:line="360" w:lineRule="auto"/>
        <w:ind w:left="720" w:firstLine="480"/>
        <w:rPr>
          <w:sz w:val="24"/>
          <w:szCs w:val="24"/>
          <w:highlight w:val="none"/>
        </w:rPr>
      </w:pPr>
      <w:r>
        <w:rPr>
          <w:rFonts w:hint="eastAsia"/>
          <w:sz w:val="24"/>
          <w:szCs w:val="24"/>
          <w:highlight w:val="none"/>
        </w:rPr>
        <w:t>投标单位：（盖章）</w:t>
      </w:r>
    </w:p>
    <w:p>
      <w:pPr>
        <w:pStyle w:val="17"/>
        <w:spacing w:line="360" w:lineRule="auto"/>
        <w:ind w:left="720" w:firstLine="480"/>
        <w:rPr>
          <w:sz w:val="24"/>
          <w:szCs w:val="24"/>
          <w:highlight w:val="none"/>
        </w:rPr>
      </w:pPr>
      <w:r>
        <w:rPr>
          <w:rFonts w:hint="eastAsia"/>
          <w:sz w:val="24"/>
          <w:szCs w:val="24"/>
          <w:highlight w:val="none"/>
        </w:rPr>
        <w:t>法定代表人签字：</w:t>
      </w:r>
    </w:p>
    <w:p>
      <w:pPr>
        <w:pStyle w:val="17"/>
        <w:spacing w:line="360" w:lineRule="auto"/>
        <w:ind w:left="720" w:firstLine="480"/>
        <w:rPr>
          <w:sz w:val="24"/>
          <w:szCs w:val="24"/>
          <w:highlight w:val="none"/>
        </w:rPr>
      </w:pPr>
    </w:p>
    <w:p>
      <w:pPr>
        <w:pStyle w:val="17"/>
        <w:spacing w:line="360" w:lineRule="auto"/>
        <w:ind w:left="720" w:firstLine="480"/>
        <w:rPr>
          <w:sz w:val="24"/>
          <w:szCs w:val="24"/>
          <w:highlight w:val="none"/>
        </w:rPr>
      </w:pPr>
      <w:r>
        <w:rPr>
          <w:rFonts w:hint="eastAsia"/>
          <w:sz w:val="24"/>
          <w:szCs w:val="24"/>
          <w:highlight w:val="none"/>
        </w:rPr>
        <w:t>法定代表人身份证复印件（正反面）</w:t>
      </w:r>
    </w:p>
    <w:p>
      <w:pPr>
        <w:pStyle w:val="17"/>
        <w:spacing w:line="360" w:lineRule="auto"/>
        <w:ind w:left="720" w:firstLine="480"/>
        <w:rPr>
          <w:sz w:val="24"/>
          <w:szCs w:val="24"/>
          <w:highlight w:val="none"/>
        </w:rPr>
      </w:pPr>
      <w:r>
        <w:rPr>
          <w:rFonts w:hint="eastAsia"/>
          <w:sz w:val="24"/>
          <w:szCs w:val="24"/>
          <w:highlight w:val="none"/>
        </w:rPr>
        <w:t>授权代理人身份证复印件（正反面）</w:t>
      </w:r>
    </w:p>
    <w:p>
      <w:pPr>
        <w:pStyle w:val="17"/>
        <w:spacing w:line="360" w:lineRule="auto"/>
        <w:ind w:left="720" w:firstLine="480"/>
        <w:rPr>
          <w:sz w:val="24"/>
          <w:szCs w:val="24"/>
          <w:highlight w:val="none"/>
        </w:rPr>
      </w:pPr>
    </w:p>
    <w:p>
      <w:pPr>
        <w:pStyle w:val="17"/>
        <w:spacing w:line="360" w:lineRule="auto"/>
        <w:ind w:left="720" w:firstLine="480"/>
        <w:rPr>
          <w:sz w:val="24"/>
          <w:szCs w:val="24"/>
          <w:highlight w:val="none"/>
        </w:rPr>
      </w:pPr>
    </w:p>
    <w:p>
      <w:pPr>
        <w:pStyle w:val="17"/>
        <w:spacing w:line="360" w:lineRule="auto"/>
        <w:ind w:left="720" w:firstLine="480"/>
        <w:rPr>
          <w:sz w:val="24"/>
          <w:szCs w:val="24"/>
          <w:highlight w:val="none"/>
        </w:rPr>
      </w:pPr>
    </w:p>
    <w:p>
      <w:pPr>
        <w:pStyle w:val="17"/>
        <w:ind w:left="720" w:firstLine="480"/>
        <w:rPr>
          <w:sz w:val="24"/>
          <w:szCs w:val="24"/>
          <w:highlight w:val="none"/>
        </w:rPr>
      </w:pPr>
    </w:p>
    <w:p>
      <w:pPr>
        <w:pStyle w:val="17"/>
        <w:ind w:left="720" w:firstLine="480"/>
        <w:jc w:val="right"/>
        <w:rPr>
          <w:sz w:val="24"/>
          <w:szCs w:val="24"/>
          <w:highlight w:val="none"/>
        </w:rPr>
      </w:pPr>
      <w:r>
        <w:rPr>
          <w:rFonts w:hint="eastAsia"/>
          <w:sz w:val="24"/>
          <w:szCs w:val="24"/>
          <w:highlight w:val="none"/>
        </w:rPr>
        <w:t xml:space="preserve">日期：     年   月   日           </w:t>
      </w:r>
    </w:p>
    <w:p>
      <w:pPr>
        <w:pStyle w:val="17"/>
        <w:ind w:left="720" w:firstLine="480"/>
        <w:rPr>
          <w:sz w:val="24"/>
          <w:szCs w:val="24"/>
          <w:highlight w:val="none"/>
        </w:rPr>
      </w:pPr>
    </w:p>
    <w:p>
      <w:pPr>
        <w:pStyle w:val="17"/>
        <w:ind w:left="720" w:firstLine="480"/>
        <w:rPr>
          <w:sz w:val="24"/>
          <w:szCs w:val="24"/>
          <w:highlight w:val="none"/>
        </w:rPr>
      </w:pPr>
    </w:p>
    <w:p>
      <w:pPr>
        <w:pStyle w:val="17"/>
        <w:ind w:left="720" w:firstLine="560"/>
        <w:rPr>
          <w:sz w:val="28"/>
          <w:szCs w:val="28"/>
          <w:highlight w:val="none"/>
        </w:rPr>
      </w:pPr>
    </w:p>
    <w:p>
      <w:pPr>
        <w:pStyle w:val="17"/>
        <w:ind w:left="720" w:firstLine="560"/>
        <w:rPr>
          <w:rFonts w:hint="eastAsia"/>
          <w:sz w:val="28"/>
          <w:szCs w:val="28"/>
          <w:highlight w:val="none"/>
        </w:rPr>
      </w:pPr>
    </w:p>
    <w:p>
      <w:pPr>
        <w:pStyle w:val="17"/>
        <w:ind w:left="720" w:firstLine="560"/>
        <w:rPr>
          <w:sz w:val="28"/>
          <w:szCs w:val="28"/>
          <w:highlight w:val="none"/>
        </w:rPr>
      </w:pPr>
    </w:p>
    <w:p>
      <w:pPr>
        <w:ind w:firstLine="420" w:firstLineChars="150"/>
        <w:jc w:val="left"/>
        <w:rPr>
          <w:sz w:val="28"/>
          <w:szCs w:val="28"/>
          <w:highlight w:val="none"/>
        </w:rPr>
      </w:pPr>
      <w:r>
        <w:rPr>
          <w:rFonts w:hint="eastAsia"/>
          <w:sz w:val="28"/>
          <w:szCs w:val="28"/>
          <w:highlight w:val="none"/>
        </w:rPr>
        <w:t>附件四</w:t>
      </w:r>
    </w:p>
    <w:p>
      <w:pPr>
        <w:spacing w:line="360" w:lineRule="auto"/>
        <w:jc w:val="center"/>
        <w:rPr>
          <w:rFonts w:ascii="宋体" w:hAnsi="宋体" w:eastAsia="宋体" w:cs="Times New Roman"/>
          <w:sz w:val="32"/>
          <w:szCs w:val="20"/>
          <w:highlight w:val="none"/>
        </w:rPr>
      </w:pPr>
      <w:r>
        <w:rPr>
          <w:rFonts w:hint="eastAsia" w:ascii="宋体" w:hAnsi="宋体" w:eastAsia="宋体" w:cs="Times New Roman"/>
          <w:sz w:val="32"/>
          <w:szCs w:val="20"/>
          <w:highlight w:val="none"/>
        </w:rPr>
        <w:t>报价一览表</w:t>
      </w:r>
    </w:p>
    <w:p>
      <w:pPr>
        <w:spacing w:line="360" w:lineRule="auto"/>
        <w:ind w:firstLine="360" w:firstLineChars="150"/>
        <w:jc w:val="center"/>
        <w:rPr>
          <w:rFonts w:ascii="Times New Roman" w:hAnsi="Times New Roman" w:eastAsia="黑体" w:cs="Times New Roman"/>
          <w:sz w:val="32"/>
          <w:szCs w:val="20"/>
          <w:highlight w:val="none"/>
          <w:lang w:val="zh-CN" w:eastAsia="zh-CN"/>
        </w:rPr>
      </w:pPr>
      <w:r>
        <w:rPr>
          <w:rFonts w:hint="eastAsia" w:ascii="Times New Roman" w:hAnsi="Times New Roman" w:eastAsia="宋体" w:cs="Times New Roman"/>
          <w:sz w:val="24"/>
          <w:szCs w:val="20"/>
          <w:highlight w:val="none"/>
          <w:lang w:val="zh-CN" w:eastAsia="zh-CN"/>
        </w:rPr>
        <w:t xml:space="preserve">                                                                             </w:t>
      </w:r>
    </w:p>
    <w:p>
      <w:pPr>
        <w:spacing w:line="400" w:lineRule="exact"/>
        <w:ind w:left="735" w:hanging="315"/>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项目名称：   </w:t>
      </w:r>
    </w:p>
    <w:p>
      <w:pPr>
        <w:spacing w:line="400" w:lineRule="exact"/>
        <w:ind w:left="735" w:hanging="315"/>
        <w:rPr>
          <w:rFonts w:ascii="宋体" w:hAnsi="宋体" w:eastAsia="宋体" w:cs="Times New Roman"/>
          <w:sz w:val="24"/>
          <w:szCs w:val="20"/>
          <w:highlight w:val="none"/>
        </w:rPr>
      </w:pPr>
      <w:r>
        <w:rPr>
          <w:rFonts w:hint="eastAsia" w:ascii="宋体" w:hAnsi="宋体" w:eastAsia="宋体" w:cs="Times New Roman"/>
          <w:sz w:val="24"/>
          <w:szCs w:val="20"/>
          <w:highlight w:val="none"/>
        </w:rPr>
        <w:t>项目编号：</w:t>
      </w:r>
    </w:p>
    <w:p>
      <w:pPr>
        <w:spacing w:line="400" w:lineRule="exact"/>
        <w:ind w:left="735" w:hanging="315"/>
        <w:rPr>
          <w:rFonts w:hint="eastAsia" w:ascii="宋体" w:hAnsi="宋体" w:eastAsia="宋体" w:cs="Times New Roman"/>
          <w:b/>
          <w:sz w:val="24"/>
          <w:szCs w:val="20"/>
          <w:highlight w:val="none"/>
        </w:rPr>
      </w:pPr>
      <w:r>
        <w:rPr>
          <w:rFonts w:hint="eastAsia" w:ascii="宋体" w:hAnsi="宋体" w:eastAsia="宋体" w:cs="Times New Roman"/>
          <w:sz w:val="24"/>
          <w:szCs w:val="20"/>
          <w:highlight w:val="none"/>
        </w:rPr>
        <w:t>包号：</w:t>
      </w:r>
      <w:r>
        <w:rPr>
          <w:rFonts w:hint="eastAsia" w:ascii="宋体" w:hAnsi="宋体" w:eastAsia="宋体" w:cs="Times New Roman"/>
          <w:b/>
          <w:sz w:val="24"/>
          <w:szCs w:val="20"/>
          <w:highlight w:val="none"/>
        </w:rPr>
        <w:t xml:space="preserve">     </w:t>
      </w:r>
    </w:p>
    <w:p>
      <w:pPr>
        <w:spacing w:line="400" w:lineRule="exact"/>
        <w:ind w:left="735" w:hanging="315"/>
        <w:rPr>
          <w:rFonts w:hint="eastAsia" w:ascii="宋体" w:hAnsi="宋体" w:eastAsia="宋体" w:cs="Times New Roman"/>
          <w:b/>
          <w:sz w:val="24"/>
          <w:szCs w:val="20"/>
          <w:highlight w:val="none"/>
        </w:rPr>
      </w:pPr>
    </w:p>
    <w:p>
      <w:pPr>
        <w:spacing w:line="400" w:lineRule="exact"/>
        <w:ind w:left="735" w:hanging="315"/>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                               </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390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3489" w:type="dxa"/>
            <w:tcBorders>
              <w:bottom w:val="single" w:color="auto" w:sz="4" w:space="0"/>
            </w:tcBorders>
            <w:vAlign w:val="center"/>
          </w:tcPr>
          <w:p>
            <w:pPr>
              <w:spacing w:line="400" w:lineRule="exact"/>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项目内容</w:t>
            </w:r>
          </w:p>
        </w:tc>
        <w:tc>
          <w:tcPr>
            <w:tcW w:w="3907" w:type="dxa"/>
            <w:tcBorders>
              <w:bottom w:val="single" w:color="auto" w:sz="4" w:space="0"/>
            </w:tcBorders>
            <w:vAlign w:val="center"/>
          </w:tcPr>
          <w:p>
            <w:pPr>
              <w:spacing w:line="400" w:lineRule="exact"/>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总报价人民币元</w:t>
            </w:r>
          </w:p>
        </w:tc>
        <w:tc>
          <w:tcPr>
            <w:tcW w:w="1802" w:type="dxa"/>
            <w:tcBorders>
              <w:bottom w:val="single" w:color="auto" w:sz="4" w:space="0"/>
            </w:tcBorders>
            <w:vAlign w:val="center"/>
          </w:tcPr>
          <w:p>
            <w:pPr>
              <w:spacing w:line="400" w:lineRule="exact"/>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3489" w:type="dxa"/>
            <w:tcBorders>
              <w:bottom w:val="single" w:color="auto" w:sz="4" w:space="0"/>
            </w:tcBorders>
            <w:vAlign w:val="center"/>
          </w:tcPr>
          <w:p>
            <w:pPr>
              <w:spacing w:line="400" w:lineRule="exact"/>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总报价</w:t>
            </w:r>
          </w:p>
        </w:tc>
        <w:tc>
          <w:tcPr>
            <w:tcW w:w="3907" w:type="dxa"/>
            <w:tcBorders>
              <w:bottom w:val="single" w:color="auto" w:sz="4" w:space="0"/>
            </w:tcBorders>
            <w:vAlign w:val="center"/>
          </w:tcPr>
          <w:p>
            <w:pPr>
              <w:spacing w:line="400" w:lineRule="exact"/>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大写：</w:t>
            </w:r>
          </w:p>
          <w:p>
            <w:pPr>
              <w:spacing w:line="400" w:lineRule="exact"/>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小写：</w:t>
            </w:r>
          </w:p>
        </w:tc>
        <w:tc>
          <w:tcPr>
            <w:tcW w:w="1802" w:type="dxa"/>
            <w:tcBorders>
              <w:bottom w:val="single" w:color="auto" w:sz="4" w:space="0"/>
            </w:tcBorders>
            <w:vAlign w:val="center"/>
          </w:tcPr>
          <w:p>
            <w:pPr>
              <w:spacing w:line="400" w:lineRule="exact"/>
              <w:ind w:left="-113" w:leftChars="-54"/>
              <w:jc w:val="center"/>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竞争性谈判</w:t>
            </w:r>
            <w:r>
              <w:rPr>
                <w:rFonts w:hint="eastAsia" w:ascii="宋体" w:hAnsi="宋体" w:eastAsia="宋体" w:cs="Times New Roman"/>
                <w:sz w:val="24"/>
                <w:szCs w:val="20"/>
                <w:highlight w:val="none"/>
              </w:rPr>
              <w:t>文件响应程度</w:t>
            </w:r>
          </w:p>
        </w:tc>
        <w:tc>
          <w:tcPr>
            <w:tcW w:w="3907" w:type="dxa"/>
            <w:vAlign w:val="center"/>
          </w:tcPr>
          <w:p>
            <w:pPr>
              <w:spacing w:line="400" w:lineRule="exact"/>
              <w:jc w:val="left"/>
              <w:rPr>
                <w:rFonts w:ascii="宋体" w:hAnsi="宋体" w:eastAsia="宋体" w:cs="Times New Roman"/>
                <w:sz w:val="24"/>
                <w:szCs w:val="20"/>
                <w:highlight w:val="none"/>
              </w:rPr>
            </w:pPr>
          </w:p>
        </w:tc>
        <w:tc>
          <w:tcPr>
            <w:tcW w:w="1802" w:type="dxa"/>
            <w:vAlign w:val="center"/>
          </w:tcPr>
          <w:p>
            <w:pPr>
              <w:spacing w:line="400" w:lineRule="exact"/>
              <w:ind w:left="522" w:hanging="525"/>
              <w:jc w:val="center"/>
              <w:rPr>
                <w:rFonts w:ascii="宋体" w:hAnsi="宋体" w:eastAsia="宋体" w:cs="Times New Roman"/>
                <w:sz w:val="24"/>
                <w:szCs w:val="20"/>
                <w:highlight w:val="none"/>
              </w:rPr>
            </w:pPr>
          </w:p>
        </w:tc>
      </w:tr>
    </w:tbl>
    <w:p>
      <w:pPr>
        <w:spacing w:line="360" w:lineRule="auto"/>
        <w:ind w:firstLine="360" w:firstLineChars="150"/>
        <w:rPr>
          <w:sz w:val="24"/>
          <w:szCs w:val="24"/>
          <w:highlight w:val="none"/>
        </w:rPr>
      </w:pPr>
    </w:p>
    <w:p>
      <w:pPr>
        <w:pStyle w:val="2"/>
      </w:pPr>
    </w:p>
    <w:p>
      <w:pPr>
        <w:spacing w:line="360" w:lineRule="auto"/>
        <w:ind w:firstLine="360" w:firstLineChars="150"/>
        <w:rPr>
          <w:sz w:val="24"/>
          <w:szCs w:val="24"/>
          <w:highlight w:val="none"/>
        </w:rPr>
      </w:pPr>
    </w:p>
    <w:p>
      <w:pPr>
        <w:spacing w:line="360" w:lineRule="auto"/>
        <w:ind w:firstLine="360" w:firstLineChars="150"/>
        <w:rPr>
          <w:sz w:val="24"/>
          <w:szCs w:val="24"/>
          <w:highlight w:val="none"/>
        </w:rPr>
      </w:pPr>
    </w:p>
    <w:p>
      <w:pPr>
        <w:spacing w:line="360" w:lineRule="auto"/>
        <w:ind w:firstLine="360" w:firstLineChars="150"/>
        <w:rPr>
          <w:sz w:val="24"/>
          <w:szCs w:val="24"/>
          <w:highlight w:val="none"/>
        </w:rPr>
      </w:pPr>
      <w:r>
        <w:rPr>
          <w:rFonts w:hint="eastAsia"/>
          <w:sz w:val="24"/>
          <w:szCs w:val="24"/>
          <w:highlight w:val="none"/>
        </w:rPr>
        <w:t>供应商名称：（盖章）</w:t>
      </w:r>
    </w:p>
    <w:p>
      <w:pPr>
        <w:spacing w:line="360" w:lineRule="auto"/>
        <w:ind w:firstLine="360" w:firstLineChars="150"/>
        <w:rPr>
          <w:sz w:val="24"/>
          <w:szCs w:val="24"/>
          <w:highlight w:val="none"/>
        </w:rPr>
      </w:pPr>
      <w:r>
        <w:rPr>
          <w:rFonts w:hint="eastAsia"/>
          <w:sz w:val="24"/>
          <w:szCs w:val="24"/>
          <w:highlight w:val="none"/>
        </w:rPr>
        <w:t>法定代表人或委托代理人（签字、盖章）</w:t>
      </w:r>
    </w:p>
    <w:p>
      <w:pPr>
        <w:spacing w:line="360" w:lineRule="auto"/>
        <w:ind w:firstLine="360" w:firstLineChars="150"/>
        <w:rPr>
          <w:sz w:val="24"/>
          <w:szCs w:val="24"/>
          <w:highlight w:val="none"/>
        </w:rPr>
      </w:pPr>
    </w:p>
    <w:p>
      <w:pPr>
        <w:spacing w:line="360" w:lineRule="auto"/>
        <w:ind w:firstLine="360" w:firstLineChars="150"/>
        <w:jc w:val="right"/>
        <w:rPr>
          <w:sz w:val="24"/>
          <w:szCs w:val="24"/>
          <w:highlight w:val="none"/>
        </w:rPr>
      </w:pPr>
      <w:r>
        <w:rPr>
          <w:rFonts w:hint="eastAsia"/>
          <w:sz w:val="24"/>
          <w:szCs w:val="24"/>
          <w:highlight w:val="none"/>
        </w:rPr>
        <w:t>日期：  年  月   日</w:t>
      </w:r>
    </w:p>
    <w:p>
      <w:pPr>
        <w:spacing w:line="360" w:lineRule="auto"/>
        <w:ind w:firstLine="360" w:firstLineChars="150"/>
        <w:rPr>
          <w:sz w:val="24"/>
          <w:szCs w:val="24"/>
          <w:highlight w:val="none"/>
        </w:rPr>
      </w:pPr>
    </w:p>
    <w:p>
      <w:pPr>
        <w:pStyle w:val="17"/>
        <w:spacing w:line="360" w:lineRule="auto"/>
        <w:ind w:left="720" w:firstLine="560"/>
        <w:rPr>
          <w:sz w:val="28"/>
          <w:szCs w:val="28"/>
          <w:highlight w:val="none"/>
        </w:rPr>
      </w:pPr>
    </w:p>
    <w:p>
      <w:pPr>
        <w:pStyle w:val="17"/>
        <w:spacing w:line="360" w:lineRule="auto"/>
        <w:ind w:left="720" w:firstLine="560"/>
        <w:rPr>
          <w:sz w:val="28"/>
          <w:szCs w:val="28"/>
          <w:highlight w:val="none"/>
        </w:rPr>
      </w:pPr>
    </w:p>
    <w:p>
      <w:pPr>
        <w:pStyle w:val="17"/>
        <w:spacing w:line="360" w:lineRule="auto"/>
        <w:ind w:left="720" w:firstLine="560"/>
        <w:rPr>
          <w:rFonts w:hint="eastAsia"/>
          <w:sz w:val="28"/>
          <w:szCs w:val="28"/>
          <w:highlight w:val="none"/>
        </w:rPr>
      </w:pPr>
    </w:p>
    <w:p>
      <w:pPr>
        <w:pStyle w:val="17"/>
        <w:spacing w:line="360" w:lineRule="auto"/>
        <w:ind w:left="720" w:firstLine="560"/>
        <w:rPr>
          <w:rFonts w:hint="eastAsia"/>
          <w:sz w:val="28"/>
          <w:szCs w:val="28"/>
          <w:highlight w:val="none"/>
        </w:rPr>
      </w:pPr>
    </w:p>
    <w:p>
      <w:pPr>
        <w:pStyle w:val="17"/>
        <w:spacing w:line="360" w:lineRule="auto"/>
        <w:ind w:left="720" w:firstLine="560"/>
        <w:rPr>
          <w:rFonts w:hint="eastAsia"/>
          <w:sz w:val="28"/>
          <w:szCs w:val="28"/>
          <w:highlight w:val="none"/>
        </w:rPr>
      </w:pPr>
    </w:p>
    <w:p>
      <w:pPr>
        <w:ind w:firstLine="420" w:firstLineChars="150"/>
        <w:jc w:val="left"/>
        <w:rPr>
          <w:rFonts w:hint="eastAsia" w:eastAsiaTheme="minorEastAsia"/>
          <w:sz w:val="28"/>
          <w:szCs w:val="28"/>
          <w:highlight w:val="none"/>
          <w:lang w:eastAsia="zh-CN"/>
        </w:rPr>
      </w:pPr>
      <w:r>
        <w:rPr>
          <w:rFonts w:hint="eastAsia"/>
          <w:sz w:val="28"/>
          <w:szCs w:val="28"/>
          <w:highlight w:val="none"/>
        </w:rPr>
        <w:t>附件</w:t>
      </w:r>
      <w:r>
        <w:rPr>
          <w:rFonts w:hint="eastAsia"/>
          <w:sz w:val="28"/>
          <w:szCs w:val="28"/>
          <w:highlight w:val="none"/>
          <w:lang w:val="en-US" w:eastAsia="zh-CN"/>
        </w:rPr>
        <w:t>五</w:t>
      </w:r>
    </w:p>
    <w:p>
      <w:pPr>
        <w:pStyle w:val="17"/>
        <w:ind w:left="720" w:firstLine="562"/>
        <w:jc w:val="center"/>
        <w:rPr>
          <w:b/>
          <w:sz w:val="28"/>
          <w:szCs w:val="28"/>
          <w:highlight w:val="none"/>
        </w:rPr>
      </w:pPr>
      <w:r>
        <w:rPr>
          <w:rFonts w:hint="eastAsia"/>
          <w:b/>
          <w:sz w:val="28"/>
          <w:szCs w:val="28"/>
          <w:highlight w:val="none"/>
        </w:rPr>
        <w:t>近</w:t>
      </w:r>
      <w:r>
        <w:rPr>
          <w:rFonts w:hint="eastAsia"/>
          <w:b/>
          <w:sz w:val="28"/>
          <w:szCs w:val="28"/>
          <w:highlight w:val="none"/>
          <w:lang w:val="en-US" w:eastAsia="zh-CN"/>
        </w:rPr>
        <w:t>三</w:t>
      </w:r>
      <w:r>
        <w:rPr>
          <w:rFonts w:hint="eastAsia"/>
          <w:b/>
          <w:sz w:val="28"/>
          <w:szCs w:val="28"/>
          <w:highlight w:val="none"/>
        </w:rPr>
        <w:t>年同类业绩一览表</w:t>
      </w:r>
    </w:p>
    <w:p>
      <w:pPr>
        <w:pStyle w:val="17"/>
        <w:ind w:left="720" w:firstLine="562"/>
        <w:jc w:val="center"/>
        <w:rPr>
          <w:b/>
          <w:sz w:val="28"/>
          <w:szCs w:val="28"/>
          <w:highlight w:val="none"/>
        </w:rPr>
      </w:pPr>
      <w:r>
        <w:rPr>
          <w:rFonts w:hint="eastAsia"/>
          <w:b/>
          <w:sz w:val="28"/>
          <w:szCs w:val="28"/>
          <w:highlight w:val="none"/>
        </w:rPr>
        <w:t>（20</w:t>
      </w:r>
      <w:r>
        <w:rPr>
          <w:rFonts w:hint="eastAsia"/>
          <w:b/>
          <w:sz w:val="28"/>
          <w:szCs w:val="28"/>
          <w:highlight w:val="none"/>
          <w:lang w:val="en-US" w:eastAsia="zh-CN"/>
        </w:rPr>
        <w:t>22</w:t>
      </w:r>
      <w:r>
        <w:rPr>
          <w:rFonts w:hint="eastAsia"/>
          <w:b/>
          <w:sz w:val="28"/>
          <w:szCs w:val="28"/>
          <w:highlight w:val="none"/>
        </w:rPr>
        <w:t>年</w:t>
      </w:r>
      <w:r>
        <w:rPr>
          <w:rFonts w:hint="eastAsia"/>
          <w:b/>
          <w:sz w:val="28"/>
          <w:szCs w:val="28"/>
          <w:highlight w:val="none"/>
          <w:lang w:val="en-US" w:eastAsia="zh-CN"/>
        </w:rPr>
        <w:t>1</w:t>
      </w:r>
      <w:r>
        <w:rPr>
          <w:rFonts w:hint="eastAsia"/>
          <w:b/>
          <w:sz w:val="28"/>
          <w:szCs w:val="28"/>
          <w:highlight w:val="none"/>
        </w:rPr>
        <w:t>月1日至今）</w:t>
      </w:r>
    </w:p>
    <w:tbl>
      <w:tblPr>
        <w:tblStyle w:val="1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418"/>
        <w:gridCol w:w="198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r>
              <w:rPr>
                <w:rFonts w:hint="eastAsia"/>
                <w:sz w:val="28"/>
                <w:szCs w:val="28"/>
                <w:highlight w:val="none"/>
              </w:rPr>
              <w:t>序号</w:t>
            </w:r>
          </w:p>
        </w:tc>
        <w:tc>
          <w:tcPr>
            <w:tcW w:w="1701" w:type="dxa"/>
          </w:tcPr>
          <w:p>
            <w:pPr>
              <w:rPr>
                <w:sz w:val="28"/>
                <w:szCs w:val="28"/>
                <w:highlight w:val="none"/>
              </w:rPr>
            </w:pPr>
            <w:r>
              <w:rPr>
                <w:rFonts w:hint="eastAsia"/>
                <w:sz w:val="28"/>
                <w:szCs w:val="28"/>
                <w:highlight w:val="none"/>
              </w:rPr>
              <w:t>项目内容</w:t>
            </w:r>
          </w:p>
        </w:tc>
        <w:tc>
          <w:tcPr>
            <w:tcW w:w="1418" w:type="dxa"/>
          </w:tcPr>
          <w:p>
            <w:pPr>
              <w:rPr>
                <w:sz w:val="28"/>
                <w:szCs w:val="28"/>
                <w:highlight w:val="none"/>
              </w:rPr>
            </w:pPr>
            <w:r>
              <w:rPr>
                <w:rFonts w:hint="eastAsia"/>
                <w:sz w:val="28"/>
                <w:szCs w:val="28"/>
                <w:highlight w:val="none"/>
              </w:rPr>
              <w:t>合同金额</w:t>
            </w:r>
          </w:p>
        </w:tc>
        <w:tc>
          <w:tcPr>
            <w:tcW w:w="1984" w:type="dxa"/>
          </w:tcPr>
          <w:p>
            <w:pPr>
              <w:rPr>
                <w:sz w:val="28"/>
                <w:szCs w:val="28"/>
                <w:highlight w:val="none"/>
              </w:rPr>
            </w:pPr>
            <w:r>
              <w:rPr>
                <w:rFonts w:hint="eastAsia"/>
                <w:sz w:val="28"/>
                <w:szCs w:val="28"/>
                <w:highlight w:val="none"/>
              </w:rPr>
              <w:t>项目单位名称</w:t>
            </w:r>
          </w:p>
        </w:tc>
        <w:tc>
          <w:tcPr>
            <w:tcW w:w="1418" w:type="dxa"/>
          </w:tcPr>
          <w:p>
            <w:pPr>
              <w:rPr>
                <w:sz w:val="28"/>
                <w:szCs w:val="28"/>
                <w:highlight w:val="none"/>
              </w:rPr>
            </w:pPr>
            <w:r>
              <w:rPr>
                <w:rFonts w:hint="eastAsia"/>
                <w:sz w:val="28"/>
                <w:szCs w:val="28"/>
                <w:highlight w:val="none"/>
              </w:rPr>
              <w:t>项目地址</w:t>
            </w:r>
          </w:p>
        </w:tc>
        <w:tc>
          <w:tcPr>
            <w:tcW w:w="1417" w:type="dxa"/>
          </w:tcPr>
          <w:p>
            <w:pPr>
              <w:rPr>
                <w:sz w:val="28"/>
                <w:szCs w:val="28"/>
                <w:highlight w:val="none"/>
              </w:rPr>
            </w:pPr>
            <w:r>
              <w:rPr>
                <w:rFonts w:hint="eastAsia"/>
                <w:sz w:val="28"/>
                <w:szCs w:val="2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sz w:val="28"/>
                <w:szCs w:val="28"/>
                <w:highlight w:val="none"/>
              </w:rPr>
            </w:pPr>
          </w:p>
        </w:tc>
        <w:tc>
          <w:tcPr>
            <w:tcW w:w="1701" w:type="dxa"/>
          </w:tcPr>
          <w:p>
            <w:pPr>
              <w:rPr>
                <w:sz w:val="28"/>
                <w:szCs w:val="28"/>
                <w:highlight w:val="none"/>
              </w:rPr>
            </w:pPr>
          </w:p>
        </w:tc>
        <w:tc>
          <w:tcPr>
            <w:tcW w:w="1418" w:type="dxa"/>
          </w:tcPr>
          <w:p>
            <w:pPr>
              <w:rPr>
                <w:sz w:val="28"/>
                <w:szCs w:val="28"/>
                <w:highlight w:val="none"/>
              </w:rPr>
            </w:pPr>
          </w:p>
        </w:tc>
        <w:tc>
          <w:tcPr>
            <w:tcW w:w="1984" w:type="dxa"/>
          </w:tcPr>
          <w:p>
            <w:pPr>
              <w:rPr>
                <w:sz w:val="28"/>
                <w:szCs w:val="28"/>
                <w:highlight w:val="none"/>
              </w:rPr>
            </w:pPr>
          </w:p>
        </w:tc>
        <w:tc>
          <w:tcPr>
            <w:tcW w:w="1418" w:type="dxa"/>
          </w:tcPr>
          <w:p>
            <w:pPr>
              <w:rPr>
                <w:sz w:val="28"/>
                <w:szCs w:val="28"/>
                <w:highlight w:val="none"/>
              </w:rPr>
            </w:pPr>
          </w:p>
        </w:tc>
        <w:tc>
          <w:tcPr>
            <w:tcW w:w="1417" w:type="dxa"/>
          </w:tcPr>
          <w:p>
            <w:pPr>
              <w:rPr>
                <w:sz w:val="28"/>
                <w:szCs w:val="28"/>
                <w:highlight w:val="none"/>
              </w:rPr>
            </w:pPr>
          </w:p>
        </w:tc>
      </w:tr>
    </w:tbl>
    <w:p>
      <w:pPr>
        <w:spacing w:line="353" w:lineRule="exact"/>
        <w:ind w:firstLine="240"/>
        <w:rPr>
          <w:rFonts w:ascii="Times New Roman" w:hAnsi="Times New Roman" w:eastAsia="Times New Roman"/>
          <w:highlight w:val="none"/>
        </w:rPr>
      </w:pPr>
      <w:r>
        <w:rPr>
          <w:rFonts w:ascii="宋体" w:hAnsi="宋体" w:eastAsia="宋体"/>
          <w:b/>
          <w:sz w:val="24"/>
          <w:highlight w:val="none"/>
        </w:rPr>
        <w:t>注：近</w:t>
      </w:r>
      <w:r>
        <w:rPr>
          <w:rFonts w:hint="eastAsia" w:ascii="宋体" w:hAnsi="宋体" w:eastAsia="宋体"/>
          <w:b/>
          <w:sz w:val="24"/>
          <w:highlight w:val="none"/>
          <w:lang w:val="en-US" w:eastAsia="zh-CN"/>
        </w:rPr>
        <w:t>三</w:t>
      </w:r>
      <w:r>
        <w:rPr>
          <w:rFonts w:ascii="宋体" w:hAnsi="宋体" w:eastAsia="宋体"/>
          <w:b/>
          <w:sz w:val="24"/>
          <w:highlight w:val="none"/>
        </w:rPr>
        <w:t>年同类</w:t>
      </w:r>
      <w:r>
        <w:rPr>
          <w:rFonts w:hint="eastAsia" w:ascii="宋体" w:hAnsi="宋体" w:eastAsia="宋体"/>
          <w:b/>
          <w:sz w:val="24"/>
          <w:highlight w:val="none"/>
        </w:rPr>
        <w:t>项目业绩</w:t>
      </w:r>
      <w:r>
        <w:rPr>
          <w:rFonts w:ascii="宋体" w:hAnsi="宋体" w:eastAsia="宋体"/>
          <w:b/>
          <w:sz w:val="24"/>
          <w:highlight w:val="none"/>
        </w:rPr>
        <w:t>，</w:t>
      </w:r>
      <w:r>
        <w:rPr>
          <w:rFonts w:hint="eastAsia" w:ascii="宋体" w:hAnsi="宋体" w:eastAsia="宋体"/>
          <w:b/>
          <w:sz w:val="24"/>
          <w:highlight w:val="none"/>
        </w:rPr>
        <w:t>需提供完整的合同复印件</w:t>
      </w:r>
      <w:r>
        <w:rPr>
          <w:rFonts w:hint="eastAsia" w:ascii="宋体" w:hAnsi="宋体" w:eastAsia="宋体"/>
          <w:b/>
          <w:sz w:val="24"/>
          <w:highlight w:val="none"/>
          <w:lang w:eastAsia="zh-CN"/>
        </w:rPr>
        <w:t>（</w:t>
      </w:r>
      <w:r>
        <w:rPr>
          <w:rFonts w:hint="eastAsia" w:ascii="宋体" w:hAnsi="宋体" w:eastAsia="宋体"/>
          <w:b/>
          <w:sz w:val="24"/>
          <w:highlight w:val="none"/>
        </w:rPr>
        <w:t>正文部分不得覆盖）</w:t>
      </w:r>
      <w:r>
        <w:rPr>
          <w:rFonts w:hint="eastAsia" w:ascii="宋体" w:hAnsi="宋体" w:eastAsia="宋体"/>
          <w:b/>
          <w:sz w:val="24"/>
          <w:highlight w:val="none"/>
          <w:lang w:eastAsia="zh-CN"/>
        </w:rPr>
        <w:t>。</w:t>
      </w:r>
    </w:p>
    <w:p>
      <w:pPr>
        <w:spacing w:line="200" w:lineRule="exact"/>
        <w:rPr>
          <w:rFonts w:ascii="Times New Roman" w:hAnsi="Times New Roman" w:eastAsia="Times New Roman"/>
          <w:highlight w:val="none"/>
        </w:rPr>
      </w:pPr>
    </w:p>
    <w:p>
      <w:pPr>
        <w:ind w:firstLine="420" w:firstLineChars="150"/>
        <w:rPr>
          <w:sz w:val="28"/>
          <w:szCs w:val="28"/>
          <w:highlight w:val="none"/>
        </w:rPr>
      </w:pPr>
    </w:p>
    <w:p>
      <w:pPr>
        <w:ind w:firstLine="420" w:firstLineChars="150"/>
        <w:rPr>
          <w:sz w:val="28"/>
          <w:szCs w:val="28"/>
          <w:highlight w:val="none"/>
        </w:rPr>
      </w:pPr>
      <w:r>
        <w:rPr>
          <w:rFonts w:hint="eastAsia"/>
          <w:sz w:val="28"/>
          <w:szCs w:val="28"/>
          <w:highlight w:val="none"/>
        </w:rPr>
        <w:t>供应商名称（公章）：</w:t>
      </w:r>
    </w:p>
    <w:p>
      <w:pPr>
        <w:ind w:firstLine="420" w:firstLineChars="150"/>
        <w:rPr>
          <w:sz w:val="28"/>
          <w:szCs w:val="28"/>
          <w:highlight w:val="none"/>
        </w:rPr>
      </w:pPr>
      <w:r>
        <w:rPr>
          <w:rFonts w:hint="eastAsia"/>
          <w:sz w:val="28"/>
          <w:szCs w:val="28"/>
          <w:highlight w:val="none"/>
        </w:rPr>
        <w:t>法定代表人或授权代理人签字：</w:t>
      </w:r>
    </w:p>
    <w:p>
      <w:pPr>
        <w:ind w:firstLine="420" w:firstLineChars="150"/>
        <w:rPr>
          <w:sz w:val="28"/>
          <w:szCs w:val="28"/>
          <w:highlight w:val="none"/>
        </w:rPr>
      </w:pPr>
    </w:p>
    <w:p>
      <w:pPr>
        <w:ind w:right="560" w:firstLine="420" w:firstLineChars="150"/>
        <w:jc w:val="right"/>
        <w:rPr>
          <w:sz w:val="28"/>
          <w:szCs w:val="28"/>
          <w:highlight w:val="none"/>
        </w:rPr>
      </w:pPr>
      <w:r>
        <w:rPr>
          <w:rFonts w:hint="eastAsia"/>
          <w:sz w:val="28"/>
          <w:szCs w:val="28"/>
          <w:highlight w:val="none"/>
        </w:rPr>
        <w:t>日期： 年 月 日</w:t>
      </w:r>
    </w:p>
    <w:p>
      <w:pPr>
        <w:ind w:right="560" w:firstLine="420" w:firstLineChars="150"/>
        <w:rPr>
          <w:sz w:val="28"/>
          <w:szCs w:val="28"/>
          <w:highlight w:val="none"/>
        </w:rPr>
      </w:pPr>
    </w:p>
    <w:p>
      <w:pPr>
        <w:ind w:right="560" w:firstLine="420" w:firstLineChars="150"/>
        <w:rPr>
          <w:sz w:val="28"/>
          <w:szCs w:val="28"/>
          <w:highlight w:val="none"/>
        </w:rPr>
      </w:pPr>
    </w:p>
    <w:p>
      <w:pPr>
        <w:ind w:right="560" w:firstLine="420" w:firstLineChars="150"/>
        <w:rPr>
          <w:sz w:val="28"/>
          <w:szCs w:val="28"/>
          <w:highlight w:val="none"/>
        </w:rPr>
      </w:pPr>
    </w:p>
    <w:p>
      <w:pPr>
        <w:ind w:right="560" w:firstLine="420" w:firstLineChars="150"/>
        <w:rPr>
          <w:sz w:val="28"/>
          <w:szCs w:val="28"/>
          <w:highlight w:val="none"/>
        </w:rPr>
      </w:pPr>
    </w:p>
    <w:p>
      <w:pPr>
        <w:ind w:firstLine="420" w:firstLineChars="150"/>
        <w:rPr>
          <w:rFonts w:hint="eastAsia" w:eastAsiaTheme="minorEastAsia"/>
          <w:sz w:val="28"/>
          <w:szCs w:val="28"/>
          <w:highlight w:val="none"/>
          <w:lang w:eastAsia="zh-CN"/>
        </w:rPr>
      </w:pPr>
      <w:r>
        <w:rPr>
          <w:rFonts w:hint="eastAsia"/>
          <w:sz w:val="28"/>
          <w:szCs w:val="28"/>
          <w:highlight w:val="none"/>
        </w:rPr>
        <w:t>附件</w:t>
      </w:r>
      <w:r>
        <w:rPr>
          <w:rFonts w:hint="eastAsia"/>
          <w:sz w:val="28"/>
          <w:szCs w:val="28"/>
          <w:highlight w:val="none"/>
          <w:lang w:val="en-US" w:eastAsia="zh-CN"/>
        </w:rPr>
        <w:t>六</w:t>
      </w:r>
    </w:p>
    <w:p>
      <w:pPr>
        <w:pStyle w:val="17"/>
        <w:ind w:left="720" w:firstLine="562"/>
        <w:jc w:val="center"/>
        <w:rPr>
          <w:b/>
          <w:sz w:val="28"/>
          <w:szCs w:val="28"/>
          <w:highlight w:val="none"/>
        </w:rPr>
      </w:pPr>
      <w:r>
        <w:rPr>
          <w:rFonts w:hint="eastAsia"/>
          <w:b/>
          <w:sz w:val="28"/>
          <w:szCs w:val="28"/>
          <w:highlight w:val="none"/>
        </w:rPr>
        <w:t>无违规违法声明</w:t>
      </w:r>
    </w:p>
    <w:p>
      <w:pPr>
        <w:pStyle w:val="17"/>
        <w:ind w:left="720" w:firstLine="560"/>
        <w:rPr>
          <w:sz w:val="28"/>
          <w:szCs w:val="28"/>
          <w:highlight w:val="none"/>
        </w:rPr>
      </w:pPr>
    </w:p>
    <w:p>
      <w:pPr>
        <w:ind w:firstLine="560" w:firstLineChars="200"/>
        <w:rPr>
          <w:sz w:val="28"/>
          <w:szCs w:val="28"/>
          <w:highlight w:val="none"/>
        </w:rPr>
      </w:pPr>
      <w:r>
        <w:rPr>
          <w:rFonts w:hint="eastAsia"/>
          <w:sz w:val="28"/>
          <w:szCs w:val="28"/>
          <w:highlight w:val="none"/>
        </w:rPr>
        <w:t>（采购人）：</w:t>
      </w:r>
    </w:p>
    <w:p>
      <w:pPr>
        <w:pStyle w:val="17"/>
        <w:ind w:left="720" w:firstLine="560"/>
        <w:rPr>
          <w:sz w:val="28"/>
          <w:szCs w:val="28"/>
          <w:highlight w:val="none"/>
        </w:rPr>
      </w:pPr>
      <w:r>
        <w:rPr>
          <w:rFonts w:hint="eastAsia"/>
          <w:sz w:val="28"/>
          <w:szCs w:val="28"/>
          <w:highlight w:val="none"/>
        </w:rPr>
        <w:t>我公司承诺参加本次招标采购活动 3年内在经营活动中没有重大违法记录。</w:t>
      </w:r>
    </w:p>
    <w:p>
      <w:pPr>
        <w:pStyle w:val="17"/>
        <w:ind w:left="720" w:firstLine="560"/>
        <w:rPr>
          <w:sz w:val="28"/>
          <w:szCs w:val="28"/>
          <w:highlight w:val="none"/>
        </w:rPr>
      </w:pPr>
      <w:r>
        <w:rPr>
          <w:rFonts w:hint="eastAsia"/>
          <w:sz w:val="28"/>
          <w:szCs w:val="28"/>
          <w:highlight w:val="none"/>
        </w:rPr>
        <w:t>特此声明。</w:t>
      </w:r>
    </w:p>
    <w:p>
      <w:pPr>
        <w:pStyle w:val="17"/>
        <w:ind w:left="720" w:firstLine="560"/>
        <w:rPr>
          <w:sz w:val="28"/>
          <w:szCs w:val="28"/>
          <w:highlight w:val="none"/>
        </w:rPr>
      </w:pPr>
      <w:r>
        <w:rPr>
          <w:rFonts w:hint="eastAsia"/>
          <w:sz w:val="28"/>
          <w:szCs w:val="28"/>
          <w:highlight w:val="none"/>
        </w:rPr>
        <w:t>如果以上声明不真实，我方承担虚假响应的责任，中标无效，并按法律、法规的规定接受处罚。</w:t>
      </w:r>
    </w:p>
    <w:p>
      <w:pPr>
        <w:pStyle w:val="17"/>
        <w:ind w:left="720" w:firstLine="560"/>
        <w:rPr>
          <w:sz w:val="28"/>
          <w:szCs w:val="28"/>
          <w:highlight w:val="none"/>
        </w:rPr>
      </w:pPr>
    </w:p>
    <w:p>
      <w:pPr>
        <w:pStyle w:val="17"/>
        <w:ind w:left="720" w:firstLine="560"/>
        <w:rPr>
          <w:sz w:val="28"/>
          <w:szCs w:val="28"/>
          <w:highlight w:val="none"/>
        </w:rPr>
      </w:pPr>
      <w:r>
        <w:rPr>
          <w:rFonts w:hint="eastAsia"/>
          <w:sz w:val="28"/>
          <w:szCs w:val="28"/>
          <w:highlight w:val="none"/>
        </w:rPr>
        <w:t>供应商全称：（盖单位公章）</w:t>
      </w:r>
    </w:p>
    <w:p>
      <w:pPr>
        <w:pStyle w:val="17"/>
        <w:ind w:left="720" w:firstLine="560"/>
        <w:rPr>
          <w:sz w:val="28"/>
          <w:szCs w:val="28"/>
          <w:highlight w:val="none"/>
        </w:rPr>
      </w:pPr>
    </w:p>
    <w:p>
      <w:pPr>
        <w:pStyle w:val="17"/>
        <w:ind w:left="720" w:firstLine="560"/>
        <w:jc w:val="right"/>
        <w:rPr>
          <w:sz w:val="28"/>
          <w:szCs w:val="28"/>
          <w:highlight w:val="none"/>
        </w:rPr>
      </w:pPr>
      <w:r>
        <w:rPr>
          <w:rFonts w:hint="eastAsia"/>
          <w:sz w:val="28"/>
          <w:szCs w:val="28"/>
          <w:highlight w:val="none"/>
        </w:rPr>
        <w:t>日期：   年</w:t>
      </w:r>
      <w:r>
        <w:rPr>
          <w:rFonts w:hint="eastAsia"/>
          <w:sz w:val="28"/>
          <w:szCs w:val="28"/>
          <w:highlight w:val="none"/>
        </w:rPr>
        <w:tab/>
      </w:r>
      <w:r>
        <w:rPr>
          <w:rFonts w:hint="eastAsia"/>
          <w:sz w:val="28"/>
          <w:szCs w:val="28"/>
          <w:highlight w:val="none"/>
        </w:rPr>
        <w:t xml:space="preserve"> 月 </w:t>
      </w:r>
      <w:r>
        <w:rPr>
          <w:rFonts w:hint="eastAsia"/>
          <w:sz w:val="28"/>
          <w:szCs w:val="28"/>
          <w:highlight w:val="none"/>
        </w:rPr>
        <w:tab/>
      </w:r>
      <w:r>
        <w:rPr>
          <w:rFonts w:hint="eastAsia"/>
          <w:sz w:val="28"/>
          <w:szCs w:val="28"/>
          <w:highlight w:val="none"/>
        </w:rPr>
        <w:t>日</w:t>
      </w: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pStyle w:val="17"/>
        <w:ind w:left="0" w:leftChars="0" w:firstLine="0" w:firstLineChars="0"/>
        <w:rPr>
          <w:sz w:val="28"/>
          <w:szCs w:val="28"/>
          <w:highlight w:val="none"/>
        </w:rPr>
      </w:pPr>
    </w:p>
    <w:p>
      <w:pPr>
        <w:ind w:firstLine="420" w:firstLineChars="150"/>
        <w:jc w:val="left"/>
        <w:rPr>
          <w:rFonts w:hint="eastAsia"/>
          <w:sz w:val="28"/>
          <w:szCs w:val="28"/>
          <w:highlight w:val="none"/>
        </w:rPr>
      </w:pPr>
    </w:p>
    <w:p>
      <w:pPr>
        <w:ind w:firstLine="420" w:firstLineChars="150"/>
        <w:jc w:val="left"/>
        <w:rPr>
          <w:rFonts w:hint="eastAsia" w:eastAsiaTheme="minorEastAsia"/>
          <w:sz w:val="28"/>
          <w:szCs w:val="28"/>
          <w:highlight w:val="none"/>
          <w:lang w:eastAsia="zh-CN"/>
        </w:rPr>
      </w:pPr>
      <w:r>
        <w:rPr>
          <w:rFonts w:hint="eastAsia"/>
          <w:sz w:val="28"/>
          <w:szCs w:val="28"/>
          <w:highlight w:val="none"/>
        </w:rPr>
        <w:t>附件</w:t>
      </w:r>
      <w:r>
        <w:rPr>
          <w:rFonts w:hint="eastAsia"/>
          <w:sz w:val="28"/>
          <w:szCs w:val="28"/>
          <w:highlight w:val="none"/>
          <w:lang w:val="en-US" w:eastAsia="zh-CN"/>
        </w:rPr>
        <w:t>七</w:t>
      </w:r>
    </w:p>
    <w:p>
      <w:pPr>
        <w:ind w:firstLine="420" w:firstLineChars="150"/>
        <w:jc w:val="left"/>
        <w:rPr>
          <w:sz w:val="28"/>
          <w:szCs w:val="28"/>
          <w:highlight w:val="none"/>
        </w:rPr>
      </w:pPr>
    </w:p>
    <w:p>
      <w:pPr>
        <w:pStyle w:val="17"/>
        <w:ind w:left="720" w:firstLine="562"/>
        <w:rPr>
          <w:b/>
          <w:sz w:val="28"/>
          <w:szCs w:val="28"/>
          <w:highlight w:val="none"/>
        </w:rPr>
      </w:pPr>
      <w:r>
        <w:rPr>
          <w:rFonts w:hint="eastAsia"/>
          <w:b/>
          <w:sz w:val="28"/>
          <w:szCs w:val="28"/>
          <w:highlight w:val="none"/>
        </w:rPr>
        <w:t>无不良信用记录承诺函（</w:t>
      </w:r>
      <w:r>
        <w:rPr>
          <w:rFonts w:hint="eastAsia"/>
          <w:b/>
          <w:sz w:val="28"/>
          <w:szCs w:val="28"/>
          <w:highlight w:val="none"/>
          <w:lang w:eastAsia="zh-CN"/>
        </w:rPr>
        <w:t>供应商</w:t>
      </w:r>
      <w:r>
        <w:rPr>
          <w:rFonts w:hint="eastAsia"/>
          <w:b/>
          <w:sz w:val="28"/>
          <w:szCs w:val="28"/>
          <w:highlight w:val="none"/>
        </w:rPr>
        <w:t>自行查询适用）</w:t>
      </w:r>
    </w:p>
    <w:p>
      <w:pPr>
        <w:ind w:firstLine="420" w:firstLineChars="150"/>
        <w:rPr>
          <w:sz w:val="28"/>
          <w:szCs w:val="28"/>
          <w:highlight w:val="none"/>
        </w:rPr>
      </w:pPr>
      <w:r>
        <w:rPr>
          <w:rFonts w:hint="eastAsia"/>
          <w:sz w:val="28"/>
          <w:szCs w:val="28"/>
          <w:highlight w:val="none"/>
        </w:rPr>
        <w:t>（采购人）：</w:t>
      </w:r>
    </w:p>
    <w:p>
      <w:pPr>
        <w:pStyle w:val="17"/>
        <w:ind w:left="720" w:firstLine="560"/>
        <w:rPr>
          <w:sz w:val="28"/>
          <w:szCs w:val="28"/>
          <w:highlight w:val="none"/>
        </w:rPr>
      </w:pPr>
      <w:r>
        <w:rPr>
          <w:rFonts w:hint="eastAsia"/>
          <w:sz w:val="28"/>
          <w:szCs w:val="28"/>
          <w:highlight w:val="none"/>
        </w:rPr>
        <w:t>本单位郑重承诺，我单位无以下不良信用记录情形：</w:t>
      </w:r>
    </w:p>
    <w:p>
      <w:pPr>
        <w:pStyle w:val="17"/>
        <w:ind w:left="720" w:firstLine="560"/>
        <w:rPr>
          <w:sz w:val="28"/>
          <w:szCs w:val="28"/>
          <w:highlight w:val="none"/>
        </w:rPr>
      </w:pPr>
      <w:r>
        <w:rPr>
          <w:rFonts w:hint="eastAsia"/>
          <w:sz w:val="28"/>
          <w:szCs w:val="28"/>
          <w:highlight w:val="none"/>
        </w:rPr>
        <w:t>1、被人民法院列入失信被执行人；</w:t>
      </w:r>
    </w:p>
    <w:p>
      <w:pPr>
        <w:pStyle w:val="17"/>
        <w:ind w:left="720" w:firstLine="560"/>
        <w:rPr>
          <w:sz w:val="28"/>
          <w:szCs w:val="28"/>
          <w:highlight w:val="none"/>
        </w:rPr>
      </w:pPr>
      <w:r>
        <w:rPr>
          <w:rFonts w:hint="eastAsia"/>
          <w:sz w:val="28"/>
          <w:szCs w:val="28"/>
          <w:highlight w:val="none"/>
        </w:rPr>
        <w:t>2、被税务部门列入重大税收违法案件当事人名单；</w:t>
      </w:r>
    </w:p>
    <w:p>
      <w:pPr>
        <w:pStyle w:val="17"/>
        <w:ind w:left="720" w:firstLine="560"/>
        <w:rPr>
          <w:sz w:val="28"/>
          <w:szCs w:val="28"/>
          <w:highlight w:val="none"/>
        </w:rPr>
      </w:pPr>
      <w:r>
        <w:rPr>
          <w:rFonts w:hint="eastAsia"/>
          <w:sz w:val="28"/>
          <w:szCs w:val="28"/>
          <w:highlight w:val="none"/>
        </w:rPr>
        <w:t>3、被政府采购监管部门列入政府采购严重违法失信行为记录名单；</w:t>
      </w:r>
    </w:p>
    <w:p>
      <w:pPr>
        <w:pStyle w:val="17"/>
        <w:ind w:left="720" w:firstLine="560"/>
        <w:rPr>
          <w:sz w:val="28"/>
          <w:szCs w:val="28"/>
          <w:highlight w:val="none"/>
        </w:rPr>
      </w:pPr>
      <w:r>
        <w:rPr>
          <w:rFonts w:hint="eastAsia"/>
          <w:sz w:val="28"/>
          <w:szCs w:val="28"/>
          <w:highlight w:val="none"/>
        </w:rPr>
        <w:t>4、不符合政府采购法第二十二条规定的条件。</w:t>
      </w:r>
    </w:p>
    <w:p>
      <w:pPr>
        <w:pStyle w:val="17"/>
        <w:ind w:left="720" w:firstLine="560"/>
        <w:rPr>
          <w:sz w:val="28"/>
          <w:szCs w:val="28"/>
          <w:highlight w:val="none"/>
        </w:rPr>
      </w:pPr>
      <w:r>
        <w:rPr>
          <w:rFonts w:hint="eastAsia"/>
          <w:sz w:val="28"/>
          <w:szCs w:val="28"/>
          <w:highlight w:val="none"/>
        </w:rPr>
        <w:t>我单位已就上述不良信用行为按照</w:t>
      </w:r>
      <w:r>
        <w:rPr>
          <w:rFonts w:hint="eastAsia"/>
          <w:sz w:val="28"/>
          <w:szCs w:val="28"/>
          <w:highlight w:val="none"/>
          <w:lang w:eastAsia="zh-CN"/>
        </w:rPr>
        <w:t>谈判</w:t>
      </w:r>
      <w:r>
        <w:rPr>
          <w:rFonts w:hint="eastAsia"/>
          <w:sz w:val="28"/>
          <w:szCs w:val="28"/>
          <w:highlight w:val="none"/>
        </w:rPr>
        <w:t>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7"/>
        <w:ind w:left="720" w:firstLine="560"/>
        <w:rPr>
          <w:sz w:val="28"/>
          <w:szCs w:val="28"/>
          <w:highlight w:val="none"/>
        </w:rPr>
      </w:pPr>
      <w:r>
        <w:rPr>
          <w:rFonts w:hint="eastAsia"/>
          <w:sz w:val="28"/>
          <w:szCs w:val="28"/>
          <w:highlight w:val="none"/>
        </w:rPr>
        <w:t>供应商全称：（盖单位公章）</w:t>
      </w:r>
    </w:p>
    <w:p>
      <w:pPr>
        <w:pStyle w:val="17"/>
        <w:ind w:left="720" w:firstLine="560"/>
        <w:rPr>
          <w:sz w:val="28"/>
          <w:szCs w:val="28"/>
          <w:highlight w:val="none"/>
        </w:rPr>
      </w:pPr>
    </w:p>
    <w:p>
      <w:pPr>
        <w:pStyle w:val="17"/>
        <w:ind w:left="720" w:firstLine="560"/>
        <w:jc w:val="right"/>
        <w:rPr>
          <w:sz w:val="28"/>
          <w:szCs w:val="28"/>
          <w:highlight w:val="none"/>
        </w:rPr>
      </w:pPr>
      <w:r>
        <w:rPr>
          <w:rFonts w:hint="eastAsia"/>
          <w:sz w:val="28"/>
          <w:szCs w:val="28"/>
          <w:highlight w:val="none"/>
        </w:rPr>
        <w:t>日期：  年</w:t>
      </w:r>
      <w:r>
        <w:rPr>
          <w:rFonts w:hint="eastAsia"/>
          <w:sz w:val="28"/>
          <w:szCs w:val="28"/>
          <w:highlight w:val="none"/>
        </w:rPr>
        <w:tab/>
      </w:r>
      <w:r>
        <w:rPr>
          <w:rFonts w:hint="eastAsia"/>
          <w:sz w:val="28"/>
          <w:szCs w:val="28"/>
          <w:highlight w:val="none"/>
        </w:rPr>
        <w:t>月</w:t>
      </w:r>
      <w:r>
        <w:rPr>
          <w:rFonts w:hint="eastAsia"/>
          <w:sz w:val="28"/>
          <w:szCs w:val="28"/>
          <w:highlight w:val="none"/>
        </w:rPr>
        <w:tab/>
      </w:r>
      <w:r>
        <w:rPr>
          <w:rFonts w:hint="eastAsia"/>
          <w:sz w:val="28"/>
          <w:szCs w:val="28"/>
          <w:highlight w:val="none"/>
        </w:rPr>
        <w:t>日</w:t>
      </w: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pStyle w:val="17"/>
        <w:ind w:left="720" w:firstLine="560"/>
        <w:rPr>
          <w:sz w:val="28"/>
          <w:szCs w:val="28"/>
          <w:highlight w:val="none"/>
        </w:rPr>
      </w:pPr>
    </w:p>
    <w:p>
      <w:pPr>
        <w:ind w:firstLine="417" w:firstLineChars="149"/>
        <w:rPr>
          <w:rFonts w:ascii="宋体" w:hAnsi="宋体" w:eastAsia="宋体" w:cs="宋体"/>
          <w:sz w:val="24"/>
          <w:szCs w:val="20"/>
          <w:highlight w:val="none"/>
        </w:rPr>
      </w:pPr>
      <w:r>
        <w:rPr>
          <w:rFonts w:hint="eastAsia"/>
          <w:sz w:val="28"/>
          <w:szCs w:val="28"/>
          <w:highlight w:val="none"/>
        </w:rPr>
        <w:t>附件</w:t>
      </w:r>
      <w:r>
        <w:rPr>
          <w:rFonts w:hint="eastAsia"/>
          <w:sz w:val="28"/>
          <w:szCs w:val="28"/>
          <w:highlight w:val="none"/>
          <w:lang w:val="en-US" w:eastAsia="zh-CN"/>
        </w:rPr>
        <w:t>八</w:t>
      </w:r>
      <w:r>
        <w:rPr>
          <w:rFonts w:hint="eastAsia"/>
          <w:sz w:val="28"/>
          <w:szCs w:val="28"/>
          <w:highlight w:val="none"/>
        </w:rPr>
        <w:t>：</w:t>
      </w:r>
      <w:r>
        <w:rPr>
          <w:rFonts w:ascii="宋体" w:hAnsi="宋体" w:eastAsia="宋体" w:cs="宋体"/>
          <w:sz w:val="24"/>
          <w:szCs w:val="20"/>
          <w:highlight w:val="none"/>
        </w:rPr>
        <w:t xml:space="preserve"> </w:t>
      </w:r>
    </w:p>
    <w:p>
      <w:pPr>
        <w:spacing w:line="360" w:lineRule="auto"/>
        <w:ind w:left="14" w:leftChars="-44" w:hanging="106" w:hangingChars="44"/>
        <w:jc w:val="center"/>
        <w:rPr>
          <w:rFonts w:ascii="宋体" w:hAnsi="宋体" w:eastAsia="宋体" w:cs="宋体"/>
          <w:b/>
          <w:sz w:val="24"/>
          <w:szCs w:val="20"/>
          <w:highlight w:val="none"/>
        </w:rPr>
      </w:pPr>
      <w:r>
        <w:rPr>
          <w:rFonts w:hint="eastAsia" w:ascii="宋体" w:hAnsi="宋体" w:eastAsia="宋体" w:cs="宋体"/>
          <w:b/>
          <w:sz w:val="24"/>
          <w:szCs w:val="20"/>
          <w:highlight w:val="none"/>
        </w:rPr>
        <w:t>响应偏离表</w:t>
      </w:r>
    </w:p>
    <w:p>
      <w:pPr>
        <w:spacing w:line="360" w:lineRule="auto"/>
        <w:ind w:left="14" w:leftChars="-44" w:hanging="106" w:hangingChars="44"/>
        <w:jc w:val="center"/>
        <w:rPr>
          <w:rFonts w:ascii="宋体" w:hAnsi="宋体" w:eastAsia="宋体" w:cs="宋体"/>
          <w:b/>
          <w:sz w:val="24"/>
          <w:szCs w:val="20"/>
          <w:highlight w:val="none"/>
        </w:rPr>
      </w:pPr>
    </w:p>
    <w:tbl>
      <w:tblPr>
        <w:tblStyle w:val="13"/>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46"/>
        <w:gridCol w:w="1939"/>
        <w:gridCol w:w="1701"/>
        <w:gridCol w:w="15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804" w:type="dxa"/>
            <w:vMerge w:val="restart"/>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序号</w:t>
            </w:r>
          </w:p>
        </w:tc>
        <w:tc>
          <w:tcPr>
            <w:tcW w:w="3085" w:type="dxa"/>
            <w:gridSpan w:val="2"/>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lang w:eastAsia="zh-CN"/>
              </w:rPr>
              <w:t>谈判</w:t>
            </w:r>
            <w:r>
              <w:rPr>
                <w:rFonts w:hint="eastAsia" w:ascii="宋体" w:hAnsi="宋体" w:eastAsia="宋体" w:cs="宋体"/>
                <w:sz w:val="24"/>
                <w:szCs w:val="20"/>
                <w:highlight w:val="none"/>
              </w:rPr>
              <w:t>文件条款</w:t>
            </w:r>
          </w:p>
        </w:tc>
        <w:tc>
          <w:tcPr>
            <w:tcW w:w="3260" w:type="dxa"/>
            <w:gridSpan w:val="2"/>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响应文件条款</w:t>
            </w:r>
          </w:p>
        </w:tc>
        <w:tc>
          <w:tcPr>
            <w:tcW w:w="1708" w:type="dxa"/>
            <w:vMerge w:val="restart"/>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804" w:type="dxa"/>
            <w:vMerge w:val="continue"/>
            <w:vAlign w:val="center"/>
          </w:tcPr>
          <w:p>
            <w:pPr>
              <w:jc w:val="center"/>
              <w:rPr>
                <w:rFonts w:ascii="宋体" w:hAnsi="宋体" w:eastAsia="宋体" w:cs="宋体"/>
                <w:sz w:val="24"/>
                <w:szCs w:val="20"/>
                <w:highlight w:val="none"/>
              </w:rPr>
            </w:pPr>
          </w:p>
        </w:tc>
        <w:tc>
          <w:tcPr>
            <w:tcW w:w="1146"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条款号</w:t>
            </w:r>
          </w:p>
        </w:tc>
        <w:tc>
          <w:tcPr>
            <w:tcW w:w="1939"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条款内容</w:t>
            </w:r>
          </w:p>
        </w:tc>
        <w:tc>
          <w:tcPr>
            <w:tcW w:w="1701"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条款号</w:t>
            </w:r>
          </w:p>
        </w:tc>
        <w:tc>
          <w:tcPr>
            <w:tcW w:w="1559"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条款内容</w:t>
            </w:r>
          </w:p>
        </w:tc>
        <w:tc>
          <w:tcPr>
            <w:tcW w:w="1708" w:type="dxa"/>
            <w:vMerge w:val="continue"/>
          </w:tcPr>
          <w:p>
            <w:pPr>
              <w:jc w:val="center"/>
              <w:rPr>
                <w:rFonts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804" w:type="dxa"/>
            <w:vAlign w:val="center"/>
          </w:tcPr>
          <w:p>
            <w:pPr>
              <w:jc w:val="center"/>
              <w:rPr>
                <w:rFonts w:ascii="宋体" w:hAnsi="宋体" w:eastAsia="宋体" w:cs="宋体"/>
                <w:sz w:val="24"/>
                <w:szCs w:val="20"/>
                <w:highlight w:val="none"/>
              </w:rPr>
            </w:pPr>
          </w:p>
        </w:tc>
        <w:tc>
          <w:tcPr>
            <w:tcW w:w="1146" w:type="dxa"/>
            <w:vAlign w:val="center"/>
          </w:tcPr>
          <w:p>
            <w:pPr>
              <w:jc w:val="center"/>
              <w:rPr>
                <w:rFonts w:ascii="宋体" w:hAnsi="宋体" w:eastAsia="宋体" w:cs="宋体"/>
                <w:sz w:val="24"/>
                <w:szCs w:val="20"/>
                <w:highlight w:val="none"/>
              </w:rPr>
            </w:pPr>
          </w:p>
        </w:tc>
        <w:tc>
          <w:tcPr>
            <w:tcW w:w="1939" w:type="dxa"/>
            <w:vAlign w:val="center"/>
          </w:tcPr>
          <w:p>
            <w:pPr>
              <w:jc w:val="center"/>
              <w:rPr>
                <w:rFonts w:ascii="宋体" w:hAnsi="宋体" w:eastAsia="宋体" w:cs="宋体"/>
                <w:sz w:val="24"/>
                <w:szCs w:val="20"/>
                <w:highlight w:val="none"/>
              </w:rPr>
            </w:pPr>
          </w:p>
        </w:tc>
        <w:tc>
          <w:tcPr>
            <w:tcW w:w="1701" w:type="dxa"/>
            <w:vAlign w:val="center"/>
          </w:tcPr>
          <w:p>
            <w:pPr>
              <w:jc w:val="center"/>
              <w:rPr>
                <w:rFonts w:ascii="宋体" w:hAnsi="宋体" w:eastAsia="宋体" w:cs="宋体"/>
                <w:sz w:val="24"/>
                <w:szCs w:val="20"/>
                <w:highlight w:val="none"/>
              </w:rPr>
            </w:pPr>
          </w:p>
        </w:tc>
        <w:tc>
          <w:tcPr>
            <w:tcW w:w="1559" w:type="dxa"/>
            <w:vAlign w:val="center"/>
          </w:tcPr>
          <w:p>
            <w:pPr>
              <w:jc w:val="center"/>
              <w:rPr>
                <w:rFonts w:ascii="宋体" w:hAnsi="宋体" w:eastAsia="宋体" w:cs="宋体"/>
                <w:sz w:val="24"/>
                <w:szCs w:val="20"/>
                <w:highlight w:val="none"/>
              </w:rPr>
            </w:pPr>
          </w:p>
        </w:tc>
        <w:tc>
          <w:tcPr>
            <w:tcW w:w="1708" w:type="dxa"/>
          </w:tcPr>
          <w:p>
            <w:pPr>
              <w:jc w:val="center"/>
              <w:rPr>
                <w:rFonts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04" w:type="dxa"/>
            <w:vAlign w:val="center"/>
          </w:tcPr>
          <w:p>
            <w:pPr>
              <w:jc w:val="center"/>
              <w:rPr>
                <w:rFonts w:ascii="宋体" w:hAnsi="宋体" w:eastAsia="宋体" w:cs="宋体"/>
                <w:sz w:val="24"/>
                <w:szCs w:val="20"/>
                <w:highlight w:val="none"/>
              </w:rPr>
            </w:pPr>
          </w:p>
        </w:tc>
        <w:tc>
          <w:tcPr>
            <w:tcW w:w="1146" w:type="dxa"/>
            <w:vAlign w:val="center"/>
          </w:tcPr>
          <w:p>
            <w:pPr>
              <w:jc w:val="center"/>
              <w:rPr>
                <w:rFonts w:ascii="宋体" w:hAnsi="宋体" w:eastAsia="宋体" w:cs="宋体"/>
                <w:sz w:val="24"/>
                <w:szCs w:val="20"/>
                <w:highlight w:val="none"/>
              </w:rPr>
            </w:pPr>
          </w:p>
        </w:tc>
        <w:tc>
          <w:tcPr>
            <w:tcW w:w="1939" w:type="dxa"/>
            <w:vAlign w:val="center"/>
          </w:tcPr>
          <w:p>
            <w:pPr>
              <w:jc w:val="center"/>
              <w:rPr>
                <w:rFonts w:ascii="宋体" w:hAnsi="宋体" w:eastAsia="宋体" w:cs="宋体"/>
                <w:sz w:val="24"/>
                <w:szCs w:val="20"/>
                <w:highlight w:val="none"/>
              </w:rPr>
            </w:pPr>
          </w:p>
        </w:tc>
        <w:tc>
          <w:tcPr>
            <w:tcW w:w="1701" w:type="dxa"/>
            <w:vAlign w:val="center"/>
          </w:tcPr>
          <w:p>
            <w:pPr>
              <w:jc w:val="center"/>
              <w:rPr>
                <w:rFonts w:ascii="宋体" w:hAnsi="宋体" w:eastAsia="宋体" w:cs="宋体"/>
                <w:sz w:val="24"/>
                <w:szCs w:val="20"/>
                <w:highlight w:val="none"/>
              </w:rPr>
            </w:pPr>
          </w:p>
        </w:tc>
        <w:tc>
          <w:tcPr>
            <w:tcW w:w="1559" w:type="dxa"/>
            <w:vAlign w:val="center"/>
          </w:tcPr>
          <w:p>
            <w:pPr>
              <w:jc w:val="center"/>
              <w:rPr>
                <w:rFonts w:ascii="宋体" w:hAnsi="宋体" w:eastAsia="宋体" w:cs="宋体"/>
                <w:sz w:val="24"/>
                <w:szCs w:val="20"/>
                <w:highlight w:val="none"/>
              </w:rPr>
            </w:pPr>
          </w:p>
        </w:tc>
        <w:tc>
          <w:tcPr>
            <w:tcW w:w="1708" w:type="dxa"/>
          </w:tcPr>
          <w:p>
            <w:pPr>
              <w:jc w:val="center"/>
              <w:rPr>
                <w:rFonts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804" w:type="dxa"/>
            <w:vAlign w:val="center"/>
          </w:tcPr>
          <w:p>
            <w:pPr>
              <w:jc w:val="center"/>
              <w:rPr>
                <w:rFonts w:ascii="宋体" w:hAnsi="宋体" w:eastAsia="宋体" w:cs="宋体"/>
                <w:sz w:val="24"/>
                <w:szCs w:val="20"/>
                <w:highlight w:val="none"/>
              </w:rPr>
            </w:pPr>
          </w:p>
        </w:tc>
        <w:tc>
          <w:tcPr>
            <w:tcW w:w="1146" w:type="dxa"/>
            <w:vAlign w:val="center"/>
          </w:tcPr>
          <w:p>
            <w:pPr>
              <w:jc w:val="center"/>
              <w:rPr>
                <w:rFonts w:ascii="宋体" w:hAnsi="宋体" w:eastAsia="宋体" w:cs="宋体"/>
                <w:sz w:val="24"/>
                <w:szCs w:val="20"/>
                <w:highlight w:val="none"/>
              </w:rPr>
            </w:pPr>
          </w:p>
        </w:tc>
        <w:tc>
          <w:tcPr>
            <w:tcW w:w="1939" w:type="dxa"/>
            <w:vAlign w:val="center"/>
          </w:tcPr>
          <w:p>
            <w:pPr>
              <w:jc w:val="center"/>
              <w:rPr>
                <w:rFonts w:ascii="宋体" w:hAnsi="宋体" w:eastAsia="宋体" w:cs="宋体"/>
                <w:sz w:val="24"/>
                <w:szCs w:val="20"/>
                <w:highlight w:val="none"/>
              </w:rPr>
            </w:pPr>
          </w:p>
        </w:tc>
        <w:tc>
          <w:tcPr>
            <w:tcW w:w="1701" w:type="dxa"/>
            <w:vAlign w:val="center"/>
          </w:tcPr>
          <w:p>
            <w:pPr>
              <w:jc w:val="center"/>
              <w:rPr>
                <w:rFonts w:ascii="宋体" w:hAnsi="宋体" w:eastAsia="宋体" w:cs="宋体"/>
                <w:sz w:val="24"/>
                <w:szCs w:val="20"/>
                <w:highlight w:val="none"/>
              </w:rPr>
            </w:pPr>
          </w:p>
        </w:tc>
        <w:tc>
          <w:tcPr>
            <w:tcW w:w="1559" w:type="dxa"/>
            <w:vAlign w:val="center"/>
          </w:tcPr>
          <w:p>
            <w:pPr>
              <w:jc w:val="center"/>
              <w:rPr>
                <w:rFonts w:ascii="宋体" w:hAnsi="宋体" w:eastAsia="宋体" w:cs="宋体"/>
                <w:sz w:val="24"/>
                <w:szCs w:val="20"/>
                <w:highlight w:val="none"/>
              </w:rPr>
            </w:pPr>
          </w:p>
        </w:tc>
        <w:tc>
          <w:tcPr>
            <w:tcW w:w="1708" w:type="dxa"/>
          </w:tcPr>
          <w:p>
            <w:pPr>
              <w:jc w:val="center"/>
              <w:rPr>
                <w:rFonts w:ascii="宋体" w:hAnsi="宋体" w:eastAsia="宋体" w:cs="宋体"/>
                <w:sz w:val="24"/>
                <w:szCs w:val="20"/>
                <w:highlight w:val="none"/>
              </w:rPr>
            </w:pPr>
          </w:p>
        </w:tc>
      </w:tr>
    </w:tbl>
    <w:p>
      <w:pPr>
        <w:spacing w:line="440" w:lineRule="exact"/>
        <w:rPr>
          <w:rFonts w:ascii="宋体" w:hAnsi="宋体" w:eastAsia="宋体" w:cs="宋体"/>
          <w:b/>
          <w:sz w:val="24"/>
          <w:szCs w:val="20"/>
          <w:highlight w:val="none"/>
        </w:rPr>
      </w:pPr>
      <w:r>
        <w:rPr>
          <w:rFonts w:hint="eastAsia" w:ascii="宋体" w:hAnsi="宋体" w:eastAsia="宋体" w:cs="宋体"/>
          <w:sz w:val="24"/>
          <w:szCs w:val="20"/>
          <w:highlight w:val="none"/>
        </w:rPr>
        <w:t xml:space="preserve">授权代理人签字：                           日期:  </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日</w:t>
      </w: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r>
        <w:rPr>
          <w:rFonts w:hint="eastAsia"/>
          <w:sz w:val="28"/>
          <w:szCs w:val="28"/>
          <w:highlight w:val="none"/>
        </w:rPr>
        <w:t>附件</w:t>
      </w:r>
      <w:r>
        <w:rPr>
          <w:rFonts w:hint="eastAsia"/>
          <w:sz w:val="28"/>
          <w:szCs w:val="28"/>
          <w:highlight w:val="none"/>
          <w:lang w:val="en-US" w:eastAsia="zh-CN"/>
        </w:rPr>
        <w:t>九</w:t>
      </w:r>
      <w:r>
        <w:rPr>
          <w:rFonts w:hint="eastAsia"/>
          <w:sz w:val="28"/>
          <w:szCs w:val="28"/>
          <w:highlight w:val="none"/>
        </w:rPr>
        <w:t>：</w:t>
      </w:r>
    </w:p>
    <w:p>
      <w:pPr>
        <w:pStyle w:val="4"/>
        <w:ind w:left="0" w:leftChars="0"/>
        <w:jc w:val="center"/>
        <w:rPr>
          <w:rFonts w:ascii="宋体" w:hAnsi="宋体"/>
          <w:color w:val="000000"/>
          <w:highlight w:val="none"/>
        </w:rPr>
      </w:pPr>
      <w:r>
        <w:rPr>
          <w:rFonts w:hint="eastAsia" w:ascii="宋体" w:hAnsi="宋体"/>
          <w:b/>
          <w:color w:val="000000"/>
          <w:sz w:val="32"/>
          <w:szCs w:val="32"/>
          <w:highlight w:val="none"/>
        </w:rPr>
        <w:t>封面格式：</w:t>
      </w:r>
    </w:p>
    <w:tbl>
      <w:tblPr>
        <w:tblStyle w:val="1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5" w:hRule="atLeast"/>
        </w:trPr>
        <w:tc>
          <w:tcPr>
            <w:tcW w:w="4395" w:type="dxa"/>
          </w:tcPr>
          <w:p>
            <w:pPr>
              <w:pStyle w:val="4"/>
              <w:ind w:firstLine="470"/>
              <w:jc w:val="left"/>
              <w:rPr>
                <w:rFonts w:ascii="宋体" w:hAnsi="宋体"/>
                <w:color w:val="000000"/>
                <w:highlight w:val="none"/>
              </w:rPr>
            </w:pP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响应文件</w:t>
            </w: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（正本）</w:t>
            </w:r>
          </w:p>
          <w:p>
            <w:pPr>
              <w:pStyle w:val="4"/>
              <w:ind w:left="0" w:leftChars="0"/>
              <w:jc w:val="left"/>
              <w:rPr>
                <w:rFonts w:ascii="宋体" w:hAnsi="宋体"/>
                <w:color w:val="000000"/>
                <w:highlight w:val="none"/>
              </w:rPr>
            </w:pPr>
            <w:r>
              <w:rPr>
                <w:rFonts w:hint="eastAsia" w:ascii="宋体" w:hAnsi="宋体"/>
                <w:color w:val="000000"/>
                <w:highlight w:val="none"/>
              </w:rPr>
              <w:t>项目编号：</w:t>
            </w:r>
          </w:p>
          <w:p>
            <w:pPr>
              <w:pStyle w:val="4"/>
              <w:ind w:left="0" w:leftChars="0"/>
              <w:jc w:val="left"/>
              <w:rPr>
                <w:rFonts w:ascii="宋体" w:hAnsi="宋体"/>
                <w:color w:val="000000"/>
                <w:highlight w:val="none"/>
              </w:rPr>
            </w:pPr>
            <w:r>
              <w:rPr>
                <w:rFonts w:hint="eastAsia" w:ascii="宋体" w:hAnsi="宋体"/>
                <w:color w:val="000000"/>
                <w:highlight w:val="none"/>
              </w:rPr>
              <w:t>项目名称：</w:t>
            </w:r>
          </w:p>
          <w:p>
            <w:pPr>
              <w:pStyle w:val="4"/>
              <w:ind w:left="0" w:leftChars="0"/>
              <w:jc w:val="left"/>
              <w:rPr>
                <w:rFonts w:ascii="宋体" w:hAnsi="宋体"/>
                <w:color w:val="000000"/>
                <w:highlight w:val="none"/>
              </w:rPr>
            </w:pPr>
            <w:r>
              <w:rPr>
                <w:rFonts w:hint="eastAsia" w:ascii="宋体" w:hAnsi="宋体"/>
                <w:color w:val="000000"/>
                <w:highlight w:val="none"/>
              </w:rPr>
              <w:t>所报包号：</w:t>
            </w:r>
          </w:p>
          <w:p>
            <w:pPr>
              <w:pStyle w:val="4"/>
              <w:ind w:left="0" w:leftChars="0"/>
              <w:jc w:val="left"/>
              <w:rPr>
                <w:rFonts w:ascii="宋体" w:hAnsi="宋体"/>
                <w:color w:val="000000"/>
                <w:highlight w:val="none"/>
              </w:rPr>
            </w:pPr>
            <w:r>
              <w:rPr>
                <w:rFonts w:hint="eastAsia" w:ascii="宋体" w:hAnsi="宋体"/>
                <w:color w:val="000000"/>
                <w:highlight w:val="none"/>
              </w:rPr>
              <w:t>供应商名称（公章）：</w:t>
            </w:r>
          </w:p>
          <w:p>
            <w:pPr>
              <w:pStyle w:val="4"/>
              <w:ind w:left="0" w:leftChars="0"/>
              <w:jc w:val="left"/>
              <w:rPr>
                <w:rFonts w:ascii="宋体" w:hAnsi="宋体"/>
                <w:color w:val="000000"/>
                <w:highlight w:val="none"/>
              </w:rPr>
            </w:pPr>
            <w:r>
              <w:rPr>
                <w:rFonts w:hint="eastAsia" w:ascii="宋体" w:hAnsi="宋体"/>
                <w:color w:val="000000"/>
                <w:highlight w:val="none"/>
              </w:rPr>
              <w:t>地址：</w:t>
            </w:r>
          </w:p>
          <w:p>
            <w:pPr>
              <w:pStyle w:val="4"/>
              <w:ind w:left="0" w:leftChars="0"/>
              <w:jc w:val="left"/>
              <w:rPr>
                <w:rFonts w:ascii="宋体" w:hAnsi="宋体"/>
                <w:color w:val="000000"/>
                <w:highlight w:val="none"/>
              </w:rPr>
            </w:pPr>
            <w:r>
              <w:rPr>
                <w:rFonts w:hint="eastAsia" w:ascii="宋体" w:hAnsi="宋体"/>
                <w:color w:val="000000"/>
                <w:highlight w:val="none"/>
              </w:rPr>
              <w:t>邮编：</w:t>
            </w:r>
          </w:p>
          <w:p>
            <w:pPr>
              <w:pStyle w:val="4"/>
              <w:ind w:left="0" w:leftChars="0"/>
              <w:jc w:val="left"/>
              <w:rPr>
                <w:rFonts w:ascii="宋体" w:hAnsi="宋体"/>
                <w:color w:val="000000"/>
                <w:highlight w:val="none"/>
              </w:rPr>
            </w:pPr>
            <w:r>
              <w:rPr>
                <w:rFonts w:hint="eastAsia" w:ascii="宋体" w:hAnsi="宋体"/>
                <w:color w:val="000000"/>
                <w:highlight w:val="none"/>
              </w:rPr>
              <w:t>电话：</w:t>
            </w:r>
          </w:p>
          <w:p>
            <w:pPr>
              <w:pStyle w:val="4"/>
              <w:ind w:left="0" w:leftChars="0"/>
              <w:jc w:val="left"/>
              <w:rPr>
                <w:rFonts w:ascii="宋体" w:hAnsi="宋体"/>
                <w:color w:val="000000"/>
                <w:highlight w:val="none"/>
              </w:rPr>
            </w:pPr>
            <w:r>
              <w:rPr>
                <w:rFonts w:hint="eastAsia" w:ascii="宋体" w:hAnsi="宋体"/>
                <w:color w:val="000000"/>
                <w:highlight w:val="none"/>
              </w:rPr>
              <w:t>传真：</w:t>
            </w:r>
          </w:p>
          <w:p>
            <w:pPr>
              <w:pStyle w:val="4"/>
              <w:ind w:left="1588" w:leftChars="756" w:firstLine="378" w:firstLineChars="180"/>
              <w:jc w:val="left"/>
              <w:rPr>
                <w:rFonts w:ascii="宋体" w:hAnsi="宋体"/>
                <w:color w:val="000000"/>
                <w:highlight w:val="none"/>
              </w:rPr>
            </w:pPr>
          </w:p>
        </w:tc>
        <w:tc>
          <w:tcPr>
            <w:tcW w:w="4665" w:type="dxa"/>
          </w:tcPr>
          <w:p>
            <w:pPr>
              <w:pStyle w:val="4"/>
              <w:ind w:firstLine="470"/>
              <w:jc w:val="left"/>
              <w:rPr>
                <w:rFonts w:ascii="宋体" w:hAnsi="宋体"/>
                <w:color w:val="000000"/>
                <w:highlight w:val="none"/>
              </w:rPr>
            </w:pP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响应文件</w:t>
            </w: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（副本）</w:t>
            </w:r>
          </w:p>
          <w:p>
            <w:pPr>
              <w:pStyle w:val="4"/>
              <w:ind w:left="0" w:leftChars="0"/>
              <w:jc w:val="left"/>
              <w:rPr>
                <w:rFonts w:ascii="宋体" w:hAnsi="宋体"/>
                <w:color w:val="000000"/>
                <w:highlight w:val="none"/>
              </w:rPr>
            </w:pPr>
            <w:r>
              <w:rPr>
                <w:rFonts w:hint="eastAsia" w:ascii="宋体" w:hAnsi="宋体"/>
                <w:color w:val="000000"/>
                <w:highlight w:val="none"/>
              </w:rPr>
              <w:t>项目编号：</w:t>
            </w:r>
          </w:p>
          <w:p>
            <w:pPr>
              <w:pStyle w:val="4"/>
              <w:ind w:left="0" w:leftChars="0"/>
              <w:jc w:val="left"/>
              <w:rPr>
                <w:rFonts w:ascii="宋体" w:hAnsi="宋体"/>
                <w:color w:val="000000"/>
                <w:highlight w:val="none"/>
              </w:rPr>
            </w:pPr>
            <w:r>
              <w:rPr>
                <w:rFonts w:hint="eastAsia" w:ascii="宋体" w:hAnsi="宋体"/>
                <w:color w:val="000000"/>
                <w:highlight w:val="none"/>
              </w:rPr>
              <w:t>项目名称：</w:t>
            </w:r>
          </w:p>
          <w:p>
            <w:pPr>
              <w:pStyle w:val="4"/>
              <w:ind w:left="0" w:leftChars="0"/>
              <w:jc w:val="left"/>
              <w:rPr>
                <w:rFonts w:ascii="宋体" w:hAnsi="宋体"/>
                <w:color w:val="000000"/>
                <w:highlight w:val="none"/>
              </w:rPr>
            </w:pPr>
            <w:r>
              <w:rPr>
                <w:rFonts w:hint="eastAsia" w:ascii="宋体" w:hAnsi="宋体"/>
                <w:color w:val="000000"/>
                <w:highlight w:val="none"/>
              </w:rPr>
              <w:t>所报包号：</w:t>
            </w:r>
          </w:p>
          <w:p>
            <w:pPr>
              <w:pStyle w:val="4"/>
              <w:ind w:left="0" w:leftChars="0"/>
              <w:jc w:val="left"/>
              <w:rPr>
                <w:rFonts w:ascii="宋体" w:hAnsi="宋体"/>
                <w:color w:val="000000"/>
                <w:highlight w:val="none"/>
              </w:rPr>
            </w:pPr>
            <w:r>
              <w:rPr>
                <w:rFonts w:hint="eastAsia" w:ascii="宋体" w:hAnsi="宋体"/>
                <w:color w:val="000000"/>
                <w:highlight w:val="none"/>
              </w:rPr>
              <w:t>供应商名称（公章）：</w:t>
            </w:r>
          </w:p>
          <w:p>
            <w:pPr>
              <w:pStyle w:val="4"/>
              <w:ind w:left="0" w:leftChars="0"/>
              <w:jc w:val="left"/>
              <w:rPr>
                <w:rFonts w:ascii="宋体" w:hAnsi="宋体"/>
                <w:color w:val="000000"/>
                <w:highlight w:val="none"/>
              </w:rPr>
            </w:pPr>
            <w:r>
              <w:rPr>
                <w:rFonts w:hint="eastAsia" w:ascii="宋体" w:hAnsi="宋体"/>
                <w:color w:val="000000"/>
                <w:highlight w:val="none"/>
              </w:rPr>
              <w:t>地址：</w:t>
            </w:r>
          </w:p>
          <w:p>
            <w:pPr>
              <w:pStyle w:val="4"/>
              <w:ind w:left="0" w:leftChars="0"/>
              <w:jc w:val="left"/>
              <w:rPr>
                <w:rFonts w:ascii="宋体" w:hAnsi="宋体"/>
                <w:color w:val="000000"/>
                <w:highlight w:val="none"/>
              </w:rPr>
            </w:pPr>
            <w:r>
              <w:rPr>
                <w:rFonts w:hint="eastAsia" w:ascii="宋体" w:hAnsi="宋体"/>
                <w:color w:val="000000"/>
                <w:highlight w:val="none"/>
              </w:rPr>
              <w:t>邮编：</w:t>
            </w:r>
          </w:p>
          <w:p>
            <w:pPr>
              <w:pStyle w:val="4"/>
              <w:ind w:left="0" w:leftChars="0"/>
              <w:jc w:val="left"/>
              <w:rPr>
                <w:rFonts w:ascii="宋体" w:hAnsi="宋体"/>
                <w:color w:val="000000"/>
                <w:highlight w:val="none"/>
              </w:rPr>
            </w:pPr>
            <w:r>
              <w:rPr>
                <w:rFonts w:hint="eastAsia" w:ascii="宋体" w:hAnsi="宋体"/>
                <w:color w:val="000000"/>
                <w:highlight w:val="none"/>
              </w:rPr>
              <w:t>电话：</w:t>
            </w:r>
          </w:p>
          <w:p>
            <w:pPr>
              <w:pStyle w:val="4"/>
              <w:ind w:left="0" w:leftChars="0"/>
              <w:jc w:val="left"/>
              <w:rPr>
                <w:rFonts w:ascii="宋体" w:hAnsi="宋体"/>
                <w:color w:val="000000"/>
                <w:highlight w:val="none"/>
              </w:rPr>
            </w:pPr>
            <w:r>
              <w:rPr>
                <w:rFonts w:hint="eastAsia" w:ascii="宋体" w:hAnsi="宋体"/>
                <w:color w:val="000000"/>
                <w:highlight w:val="none"/>
              </w:rPr>
              <w:t>传真：</w:t>
            </w:r>
          </w:p>
          <w:p>
            <w:pPr>
              <w:pStyle w:val="4"/>
              <w:ind w:left="1588" w:leftChars="756" w:firstLine="378" w:firstLineChars="180"/>
              <w:jc w:val="left"/>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4"/>
              <w:ind w:firstLine="590"/>
              <w:jc w:val="center"/>
              <w:rPr>
                <w:rFonts w:ascii="宋体" w:hAnsi="宋体"/>
                <w:b/>
                <w:color w:val="000000"/>
                <w:sz w:val="30"/>
                <w:highlight w:val="none"/>
              </w:rPr>
            </w:pPr>
          </w:p>
          <w:p>
            <w:pPr>
              <w:pStyle w:val="4"/>
              <w:ind w:left="0" w:leftChars="0"/>
              <w:jc w:val="center"/>
              <w:rPr>
                <w:rFonts w:ascii="宋体" w:hAnsi="宋体"/>
                <w:color w:val="000000"/>
                <w:sz w:val="30"/>
                <w:highlight w:val="none"/>
              </w:rPr>
            </w:pPr>
            <w:r>
              <w:rPr>
                <w:rFonts w:hint="eastAsia" w:ascii="宋体" w:hAnsi="宋体"/>
                <w:b/>
                <w:color w:val="000000"/>
                <w:sz w:val="32"/>
                <w:szCs w:val="32"/>
                <w:highlight w:val="none"/>
              </w:rPr>
              <w:t>报价一览表</w:t>
            </w:r>
          </w:p>
          <w:p>
            <w:pPr>
              <w:pStyle w:val="4"/>
              <w:ind w:firstLine="470"/>
              <w:jc w:val="center"/>
              <w:rPr>
                <w:rFonts w:ascii="宋体" w:hAnsi="宋体"/>
                <w:color w:val="000000"/>
                <w:highlight w:val="none"/>
              </w:rPr>
            </w:pPr>
          </w:p>
          <w:p>
            <w:pPr>
              <w:pStyle w:val="4"/>
              <w:ind w:left="0" w:leftChars="0"/>
              <w:jc w:val="center"/>
              <w:rPr>
                <w:rFonts w:ascii="宋体" w:hAnsi="宋体"/>
                <w:color w:val="000000"/>
                <w:highlight w:val="none"/>
              </w:rPr>
            </w:pPr>
            <w:r>
              <w:rPr>
                <w:rFonts w:hint="eastAsia" w:ascii="宋体" w:hAnsi="宋体"/>
                <w:color w:val="000000"/>
                <w:highlight w:val="none"/>
              </w:rPr>
              <w:t>项目编号：</w:t>
            </w:r>
          </w:p>
          <w:p>
            <w:pPr>
              <w:pStyle w:val="4"/>
              <w:ind w:left="0" w:leftChars="0"/>
              <w:jc w:val="center"/>
              <w:rPr>
                <w:rFonts w:ascii="宋体" w:hAnsi="宋体"/>
                <w:color w:val="000000"/>
                <w:highlight w:val="none"/>
              </w:rPr>
            </w:pPr>
            <w:r>
              <w:rPr>
                <w:rFonts w:hint="eastAsia" w:ascii="宋体" w:hAnsi="宋体"/>
                <w:color w:val="000000"/>
                <w:highlight w:val="none"/>
              </w:rPr>
              <w:t>项目名称：</w:t>
            </w:r>
          </w:p>
          <w:p>
            <w:pPr>
              <w:pStyle w:val="4"/>
              <w:ind w:left="0" w:leftChars="0"/>
              <w:jc w:val="center"/>
              <w:rPr>
                <w:rFonts w:ascii="宋体" w:hAnsi="宋体"/>
                <w:color w:val="000000"/>
                <w:highlight w:val="none"/>
              </w:rPr>
            </w:pPr>
            <w:r>
              <w:rPr>
                <w:rFonts w:hint="eastAsia" w:ascii="宋体" w:hAnsi="宋体"/>
                <w:color w:val="000000"/>
                <w:highlight w:val="none"/>
              </w:rPr>
              <w:t>所报包号：</w:t>
            </w:r>
          </w:p>
          <w:p>
            <w:pPr>
              <w:pStyle w:val="4"/>
              <w:ind w:left="0" w:leftChars="0"/>
              <w:jc w:val="center"/>
              <w:rPr>
                <w:rFonts w:ascii="宋体" w:hAnsi="宋体"/>
                <w:color w:val="000000"/>
                <w:highlight w:val="none"/>
              </w:rPr>
            </w:pPr>
            <w:r>
              <w:rPr>
                <w:rFonts w:hint="eastAsia" w:ascii="宋体" w:hAnsi="宋体"/>
                <w:color w:val="000000"/>
                <w:highlight w:val="none"/>
              </w:rPr>
              <w:t>供应商名称（公章）：</w:t>
            </w:r>
          </w:p>
          <w:p>
            <w:pPr>
              <w:pStyle w:val="4"/>
              <w:ind w:firstLine="470"/>
              <w:jc w:val="center"/>
              <w:rPr>
                <w:rFonts w:ascii="宋体" w:hAnsi="宋体"/>
                <w:color w:val="000000"/>
                <w:highlight w:val="none"/>
              </w:rPr>
            </w:pPr>
          </w:p>
        </w:tc>
      </w:tr>
    </w:tbl>
    <w:p>
      <w:pPr>
        <w:pStyle w:val="4"/>
        <w:ind w:left="0" w:leftChars="0" w:firstLine="3861" w:firstLineChars="1202"/>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pStyle w:val="4"/>
        <w:ind w:left="0" w:leftChars="0" w:firstLine="3861" w:firstLineChars="1202"/>
        <w:rPr>
          <w:rFonts w:ascii="宋体" w:hAnsi="宋体"/>
          <w:b/>
          <w:color w:val="000000"/>
          <w:sz w:val="32"/>
          <w:szCs w:val="32"/>
          <w:highlight w:val="none"/>
        </w:rPr>
      </w:pPr>
      <w:r>
        <w:rPr>
          <w:rFonts w:hint="eastAsia" w:ascii="宋体" w:hAnsi="宋体"/>
          <w:b/>
          <w:color w:val="000000"/>
          <w:sz w:val="32"/>
          <w:szCs w:val="32"/>
          <w:highlight w:val="none"/>
        </w:rPr>
        <w:t>封口格式：</w:t>
      </w:r>
    </w:p>
    <w:tbl>
      <w:tblPr>
        <w:tblStyle w:val="13"/>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4"/>
              <w:ind w:left="0" w:leftChars="0"/>
              <w:rPr>
                <w:rFonts w:ascii="宋体" w:hAnsi="宋体"/>
                <w:color w:val="000000"/>
                <w:highlight w:val="none"/>
              </w:rPr>
            </w:pPr>
            <w:r>
              <w:rPr>
                <w:rFonts w:hint="eastAsia" w:ascii="宋体" w:hAnsi="宋体"/>
                <w:color w:val="000000"/>
                <w:highlight w:val="none"/>
              </w:rPr>
              <w:t>………………………于   年  月  日   时之前不准启封（公章）………………………</w:t>
            </w:r>
          </w:p>
        </w:tc>
      </w:tr>
    </w:tbl>
    <w:p>
      <w:pPr>
        <w:ind w:firstLine="419" w:firstLineChars="149"/>
        <w:rPr>
          <w:b/>
          <w:sz w:val="28"/>
          <w:szCs w:val="28"/>
          <w:highlight w:val="none"/>
        </w:rPr>
      </w:pPr>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宋体"/>
    <w:panose1 w:val="020B0404020202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U1OWU2NGE4ZTgxZWJlNjg1NWMyZDhkODNmNzMifQ=="/>
  </w:docVars>
  <w:rsids>
    <w:rsidRoot w:val="00E50B23"/>
    <w:rsid w:val="000106C0"/>
    <w:rsid w:val="00011F8C"/>
    <w:rsid w:val="00013544"/>
    <w:rsid w:val="00015442"/>
    <w:rsid w:val="000200C2"/>
    <w:rsid w:val="000352D8"/>
    <w:rsid w:val="000405DB"/>
    <w:rsid w:val="00040CEA"/>
    <w:rsid w:val="00041B38"/>
    <w:rsid w:val="000454A3"/>
    <w:rsid w:val="000569CB"/>
    <w:rsid w:val="0005727B"/>
    <w:rsid w:val="00067957"/>
    <w:rsid w:val="0008560E"/>
    <w:rsid w:val="000C3966"/>
    <w:rsid w:val="000C4F83"/>
    <w:rsid w:val="000D08BA"/>
    <w:rsid w:val="000E0CBE"/>
    <w:rsid w:val="00101BD1"/>
    <w:rsid w:val="00104A9A"/>
    <w:rsid w:val="00117577"/>
    <w:rsid w:val="00123666"/>
    <w:rsid w:val="00125402"/>
    <w:rsid w:val="00151691"/>
    <w:rsid w:val="001573BA"/>
    <w:rsid w:val="0016740B"/>
    <w:rsid w:val="001757B3"/>
    <w:rsid w:val="00196C3B"/>
    <w:rsid w:val="001A163F"/>
    <w:rsid w:val="001A34C0"/>
    <w:rsid w:val="001A3568"/>
    <w:rsid w:val="001C1D53"/>
    <w:rsid w:val="001E3651"/>
    <w:rsid w:val="001E78F1"/>
    <w:rsid w:val="001F5F73"/>
    <w:rsid w:val="00202B9F"/>
    <w:rsid w:val="00205200"/>
    <w:rsid w:val="00213BF9"/>
    <w:rsid w:val="0022670B"/>
    <w:rsid w:val="002310A7"/>
    <w:rsid w:val="00231E5F"/>
    <w:rsid w:val="002418AC"/>
    <w:rsid w:val="0025389E"/>
    <w:rsid w:val="00262A67"/>
    <w:rsid w:val="00263D59"/>
    <w:rsid w:val="002671C4"/>
    <w:rsid w:val="00271C1C"/>
    <w:rsid w:val="00275DF2"/>
    <w:rsid w:val="0028469E"/>
    <w:rsid w:val="00285C71"/>
    <w:rsid w:val="002868CF"/>
    <w:rsid w:val="0029445C"/>
    <w:rsid w:val="002A0156"/>
    <w:rsid w:val="002B35D4"/>
    <w:rsid w:val="002B7F63"/>
    <w:rsid w:val="002C0FAE"/>
    <w:rsid w:val="002E2551"/>
    <w:rsid w:val="002E5BAE"/>
    <w:rsid w:val="002F5753"/>
    <w:rsid w:val="002F5EB9"/>
    <w:rsid w:val="00301A0C"/>
    <w:rsid w:val="00306BA3"/>
    <w:rsid w:val="00317FEE"/>
    <w:rsid w:val="00325CC4"/>
    <w:rsid w:val="00340F5A"/>
    <w:rsid w:val="003466D7"/>
    <w:rsid w:val="003643C7"/>
    <w:rsid w:val="003731B2"/>
    <w:rsid w:val="00376567"/>
    <w:rsid w:val="003767D1"/>
    <w:rsid w:val="00393703"/>
    <w:rsid w:val="003973F7"/>
    <w:rsid w:val="003A79E2"/>
    <w:rsid w:val="003B4ED9"/>
    <w:rsid w:val="003B6E1B"/>
    <w:rsid w:val="003D0961"/>
    <w:rsid w:val="003D4096"/>
    <w:rsid w:val="003F7420"/>
    <w:rsid w:val="004001F1"/>
    <w:rsid w:val="00400DEB"/>
    <w:rsid w:val="004019B3"/>
    <w:rsid w:val="00405DE4"/>
    <w:rsid w:val="0040718D"/>
    <w:rsid w:val="00407FDC"/>
    <w:rsid w:val="00427DC2"/>
    <w:rsid w:val="00432670"/>
    <w:rsid w:val="0044134B"/>
    <w:rsid w:val="004457A4"/>
    <w:rsid w:val="0044627B"/>
    <w:rsid w:val="00456270"/>
    <w:rsid w:val="00461DCB"/>
    <w:rsid w:val="004632B7"/>
    <w:rsid w:val="00464256"/>
    <w:rsid w:val="00471785"/>
    <w:rsid w:val="00477150"/>
    <w:rsid w:val="004774D2"/>
    <w:rsid w:val="00484085"/>
    <w:rsid w:val="0049679F"/>
    <w:rsid w:val="004B0F5C"/>
    <w:rsid w:val="004B100D"/>
    <w:rsid w:val="004B1DA2"/>
    <w:rsid w:val="004B5602"/>
    <w:rsid w:val="004C3FB1"/>
    <w:rsid w:val="00500155"/>
    <w:rsid w:val="00511D81"/>
    <w:rsid w:val="00513A58"/>
    <w:rsid w:val="005317ED"/>
    <w:rsid w:val="0056610C"/>
    <w:rsid w:val="00576C39"/>
    <w:rsid w:val="00577125"/>
    <w:rsid w:val="0058147C"/>
    <w:rsid w:val="00594BC2"/>
    <w:rsid w:val="005A1D1E"/>
    <w:rsid w:val="005A7E2D"/>
    <w:rsid w:val="005B0104"/>
    <w:rsid w:val="005B62A6"/>
    <w:rsid w:val="005B73CD"/>
    <w:rsid w:val="005B78D7"/>
    <w:rsid w:val="005C7D8E"/>
    <w:rsid w:val="005D1156"/>
    <w:rsid w:val="005F0950"/>
    <w:rsid w:val="005F2AB1"/>
    <w:rsid w:val="005F361E"/>
    <w:rsid w:val="005F4034"/>
    <w:rsid w:val="005F57F3"/>
    <w:rsid w:val="005F7022"/>
    <w:rsid w:val="0060114E"/>
    <w:rsid w:val="00621EDF"/>
    <w:rsid w:val="006243AC"/>
    <w:rsid w:val="00625F73"/>
    <w:rsid w:val="006561D8"/>
    <w:rsid w:val="006618FC"/>
    <w:rsid w:val="00661DCF"/>
    <w:rsid w:val="00670F3E"/>
    <w:rsid w:val="00683019"/>
    <w:rsid w:val="006833D8"/>
    <w:rsid w:val="00691850"/>
    <w:rsid w:val="00691B4C"/>
    <w:rsid w:val="00693B76"/>
    <w:rsid w:val="00696AC3"/>
    <w:rsid w:val="00697055"/>
    <w:rsid w:val="006A1BA7"/>
    <w:rsid w:val="006A1D7A"/>
    <w:rsid w:val="006A24B1"/>
    <w:rsid w:val="006B1165"/>
    <w:rsid w:val="006C58C1"/>
    <w:rsid w:val="006F6A7B"/>
    <w:rsid w:val="0070089F"/>
    <w:rsid w:val="00705755"/>
    <w:rsid w:val="0072223F"/>
    <w:rsid w:val="007411D2"/>
    <w:rsid w:val="00754361"/>
    <w:rsid w:val="00757D63"/>
    <w:rsid w:val="00773DC0"/>
    <w:rsid w:val="00790248"/>
    <w:rsid w:val="00794888"/>
    <w:rsid w:val="007A6D00"/>
    <w:rsid w:val="007C13F2"/>
    <w:rsid w:val="007C13FA"/>
    <w:rsid w:val="007D3D13"/>
    <w:rsid w:val="007D4A69"/>
    <w:rsid w:val="007F240F"/>
    <w:rsid w:val="00802070"/>
    <w:rsid w:val="0080241E"/>
    <w:rsid w:val="0080259F"/>
    <w:rsid w:val="00805CFF"/>
    <w:rsid w:val="00810E88"/>
    <w:rsid w:val="00816BA2"/>
    <w:rsid w:val="0081714B"/>
    <w:rsid w:val="00822F12"/>
    <w:rsid w:val="0082794C"/>
    <w:rsid w:val="008444BE"/>
    <w:rsid w:val="00846CB1"/>
    <w:rsid w:val="00847E49"/>
    <w:rsid w:val="008504D7"/>
    <w:rsid w:val="00865364"/>
    <w:rsid w:val="008714C1"/>
    <w:rsid w:val="0087507F"/>
    <w:rsid w:val="00890D20"/>
    <w:rsid w:val="0089208E"/>
    <w:rsid w:val="00896D02"/>
    <w:rsid w:val="008A017B"/>
    <w:rsid w:val="008B5B63"/>
    <w:rsid w:val="008C1736"/>
    <w:rsid w:val="008C3784"/>
    <w:rsid w:val="008D16F2"/>
    <w:rsid w:val="008E2129"/>
    <w:rsid w:val="008E3D83"/>
    <w:rsid w:val="008E56BD"/>
    <w:rsid w:val="008F5A3C"/>
    <w:rsid w:val="0090276D"/>
    <w:rsid w:val="009146DA"/>
    <w:rsid w:val="00931853"/>
    <w:rsid w:val="00933D09"/>
    <w:rsid w:val="009410DC"/>
    <w:rsid w:val="00943980"/>
    <w:rsid w:val="009478D4"/>
    <w:rsid w:val="00966C1E"/>
    <w:rsid w:val="009913D5"/>
    <w:rsid w:val="00992BAB"/>
    <w:rsid w:val="00994250"/>
    <w:rsid w:val="00994DCD"/>
    <w:rsid w:val="00997493"/>
    <w:rsid w:val="009A6B5E"/>
    <w:rsid w:val="009B0186"/>
    <w:rsid w:val="009C33B2"/>
    <w:rsid w:val="009D35B8"/>
    <w:rsid w:val="009E62A4"/>
    <w:rsid w:val="00A01A57"/>
    <w:rsid w:val="00A02719"/>
    <w:rsid w:val="00A05CBE"/>
    <w:rsid w:val="00A12D1A"/>
    <w:rsid w:val="00A15251"/>
    <w:rsid w:val="00A228EC"/>
    <w:rsid w:val="00A2457D"/>
    <w:rsid w:val="00A26BB5"/>
    <w:rsid w:val="00A30DAE"/>
    <w:rsid w:val="00A345E6"/>
    <w:rsid w:val="00A41D99"/>
    <w:rsid w:val="00A4646B"/>
    <w:rsid w:val="00A51D8F"/>
    <w:rsid w:val="00A53CB3"/>
    <w:rsid w:val="00A737D8"/>
    <w:rsid w:val="00A8094D"/>
    <w:rsid w:val="00A9657B"/>
    <w:rsid w:val="00AA0C97"/>
    <w:rsid w:val="00AB3B55"/>
    <w:rsid w:val="00AB527F"/>
    <w:rsid w:val="00AC6A4D"/>
    <w:rsid w:val="00AE0EE5"/>
    <w:rsid w:val="00AE1A3B"/>
    <w:rsid w:val="00AE1E92"/>
    <w:rsid w:val="00AE1EBD"/>
    <w:rsid w:val="00AF1F00"/>
    <w:rsid w:val="00B02BDD"/>
    <w:rsid w:val="00B05696"/>
    <w:rsid w:val="00B148E0"/>
    <w:rsid w:val="00B201B2"/>
    <w:rsid w:val="00B247F4"/>
    <w:rsid w:val="00B27660"/>
    <w:rsid w:val="00B364B2"/>
    <w:rsid w:val="00B40CE4"/>
    <w:rsid w:val="00B60948"/>
    <w:rsid w:val="00B679CF"/>
    <w:rsid w:val="00B703F7"/>
    <w:rsid w:val="00B754E7"/>
    <w:rsid w:val="00B80140"/>
    <w:rsid w:val="00B90B41"/>
    <w:rsid w:val="00B93917"/>
    <w:rsid w:val="00B97AD4"/>
    <w:rsid w:val="00BA6D2D"/>
    <w:rsid w:val="00BC0047"/>
    <w:rsid w:val="00BC4147"/>
    <w:rsid w:val="00BC69C1"/>
    <w:rsid w:val="00BE61EA"/>
    <w:rsid w:val="00C01CF4"/>
    <w:rsid w:val="00C11A92"/>
    <w:rsid w:val="00C25956"/>
    <w:rsid w:val="00C34727"/>
    <w:rsid w:val="00C577C5"/>
    <w:rsid w:val="00C72207"/>
    <w:rsid w:val="00C72370"/>
    <w:rsid w:val="00C867DE"/>
    <w:rsid w:val="00C877A8"/>
    <w:rsid w:val="00C93231"/>
    <w:rsid w:val="00CF2F22"/>
    <w:rsid w:val="00CF4DDF"/>
    <w:rsid w:val="00D00255"/>
    <w:rsid w:val="00D00F22"/>
    <w:rsid w:val="00D02C08"/>
    <w:rsid w:val="00D208EA"/>
    <w:rsid w:val="00D25001"/>
    <w:rsid w:val="00D32A87"/>
    <w:rsid w:val="00D35339"/>
    <w:rsid w:val="00D368D7"/>
    <w:rsid w:val="00D40463"/>
    <w:rsid w:val="00D40B43"/>
    <w:rsid w:val="00D438E5"/>
    <w:rsid w:val="00D4731E"/>
    <w:rsid w:val="00D652DB"/>
    <w:rsid w:val="00D66D4E"/>
    <w:rsid w:val="00D70C58"/>
    <w:rsid w:val="00D71557"/>
    <w:rsid w:val="00D7462B"/>
    <w:rsid w:val="00D85F28"/>
    <w:rsid w:val="00D86BF8"/>
    <w:rsid w:val="00D875A5"/>
    <w:rsid w:val="00DA0E9E"/>
    <w:rsid w:val="00DB69CE"/>
    <w:rsid w:val="00DC1549"/>
    <w:rsid w:val="00DD5561"/>
    <w:rsid w:val="00DF2914"/>
    <w:rsid w:val="00DF486E"/>
    <w:rsid w:val="00E02811"/>
    <w:rsid w:val="00E10ED4"/>
    <w:rsid w:val="00E132F6"/>
    <w:rsid w:val="00E13AEF"/>
    <w:rsid w:val="00E1706E"/>
    <w:rsid w:val="00E21E89"/>
    <w:rsid w:val="00E233F3"/>
    <w:rsid w:val="00E33E85"/>
    <w:rsid w:val="00E50533"/>
    <w:rsid w:val="00E50B23"/>
    <w:rsid w:val="00E55856"/>
    <w:rsid w:val="00E7286B"/>
    <w:rsid w:val="00E747A7"/>
    <w:rsid w:val="00E841DD"/>
    <w:rsid w:val="00E946C2"/>
    <w:rsid w:val="00E97567"/>
    <w:rsid w:val="00EA33C3"/>
    <w:rsid w:val="00EA7A0F"/>
    <w:rsid w:val="00EB437C"/>
    <w:rsid w:val="00EB4DD9"/>
    <w:rsid w:val="00EB5392"/>
    <w:rsid w:val="00EC7DB4"/>
    <w:rsid w:val="00ED6F6E"/>
    <w:rsid w:val="00EE6230"/>
    <w:rsid w:val="00EF10FB"/>
    <w:rsid w:val="00EF49AE"/>
    <w:rsid w:val="00F018D6"/>
    <w:rsid w:val="00F020DE"/>
    <w:rsid w:val="00F0249E"/>
    <w:rsid w:val="00F102AF"/>
    <w:rsid w:val="00F1335B"/>
    <w:rsid w:val="00F175C2"/>
    <w:rsid w:val="00F238FA"/>
    <w:rsid w:val="00F2724F"/>
    <w:rsid w:val="00F40223"/>
    <w:rsid w:val="00F517E3"/>
    <w:rsid w:val="00F5231C"/>
    <w:rsid w:val="00F55391"/>
    <w:rsid w:val="00F7410F"/>
    <w:rsid w:val="00F86863"/>
    <w:rsid w:val="00FA0D34"/>
    <w:rsid w:val="00FA1D3E"/>
    <w:rsid w:val="00FA465F"/>
    <w:rsid w:val="00FA565E"/>
    <w:rsid w:val="00FA66A8"/>
    <w:rsid w:val="00FA772D"/>
    <w:rsid w:val="00FB370A"/>
    <w:rsid w:val="00FC78D6"/>
    <w:rsid w:val="00FC7AD4"/>
    <w:rsid w:val="00FD2476"/>
    <w:rsid w:val="00FE11E2"/>
    <w:rsid w:val="00FE4CF9"/>
    <w:rsid w:val="00FE55A6"/>
    <w:rsid w:val="00FE5B6D"/>
    <w:rsid w:val="00FF2A5C"/>
    <w:rsid w:val="01C92E85"/>
    <w:rsid w:val="03681C3C"/>
    <w:rsid w:val="03DC1C18"/>
    <w:rsid w:val="0476086C"/>
    <w:rsid w:val="05C77378"/>
    <w:rsid w:val="068F3362"/>
    <w:rsid w:val="096862C8"/>
    <w:rsid w:val="099E1671"/>
    <w:rsid w:val="09D252B4"/>
    <w:rsid w:val="0EB467E6"/>
    <w:rsid w:val="0F2957AA"/>
    <w:rsid w:val="0F55586F"/>
    <w:rsid w:val="10EB1C3E"/>
    <w:rsid w:val="122946DB"/>
    <w:rsid w:val="12FD16FD"/>
    <w:rsid w:val="1816180F"/>
    <w:rsid w:val="191E18A8"/>
    <w:rsid w:val="19CB1D0D"/>
    <w:rsid w:val="1CA74248"/>
    <w:rsid w:val="1ED12DC7"/>
    <w:rsid w:val="1F7B525B"/>
    <w:rsid w:val="200D3C55"/>
    <w:rsid w:val="262D7940"/>
    <w:rsid w:val="27C957F2"/>
    <w:rsid w:val="27F36A5B"/>
    <w:rsid w:val="2B592D42"/>
    <w:rsid w:val="2D3C53E5"/>
    <w:rsid w:val="2E025451"/>
    <w:rsid w:val="30862769"/>
    <w:rsid w:val="30ED6026"/>
    <w:rsid w:val="33D47543"/>
    <w:rsid w:val="361E6007"/>
    <w:rsid w:val="39E236C0"/>
    <w:rsid w:val="3B013581"/>
    <w:rsid w:val="3E294764"/>
    <w:rsid w:val="3F85DA0A"/>
    <w:rsid w:val="41636E83"/>
    <w:rsid w:val="41795C12"/>
    <w:rsid w:val="42C80A28"/>
    <w:rsid w:val="434752D4"/>
    <w:rsid w:val="450F39F2"/>
    <w:rsid w:val="455627B7"/>
    <w:rsid w:val="472866DC"/>
    <w:rsid w:val="473E600E"/>
    <w:rsid w:val="474655B0"/>
    <w:rsid w:val="489D396D"/>
    <w:rsid w:val="49414C15"/>
    <w:rsid w:val="4B245218"/>
    <w:rsid w:val="4C760234"/>
    <w:rsid w:val="4DC57391"/>
    <w:rsid w:val="5055041F"/>
    <w:rsid w:val="50901E9F"/>
    <w:rsid w:val="54CF3345"/>
    <w:rsid w:val="55935C72"/>
    <w:rsid w:val="56BF3FD1"/>
    <w:rsid w:val="570F544E"/>
    <w:rsid w:val="572E0F59"/>
    <w:rsid w:val="57C750E8"/>
    <w:rsid w:val="58CF5213"/>
    <w:rsid w:val="598343A6"/>
    <w:rsid w:val="5A9CC9D6"/>
    <w:rsid w:val="5AAE7FC3"/>
    <w:rsid w:val="5BA43DF3"/>
    <w:rsid w:val="5D4C1452"/>
    <w:rsid w:val="602F1439"/>
    <w:rsid w:val="60791F08"/>
    <w:rsid w:val="61B455FB"/>
    <w:rsid w:val="626B48C2"/>
    <w:rsid w:val="630352C8"/>
    <w:rsid w:val="65C06F7D"/>
    <w:rsid w:val="66C04922"/>
    <w:rsid w:val="670F0E44"/>
    <w:rsid w:val="67A369D6"/>
    <w:rsid w:val="683E490D"/>
    <w:rsid w:val="69257538"/>
    <w:rsid w:val="699F14B4"/>
    <w:rsid w:val="6A79C4C4"/>
    <w:rsid w:val="6AF27F58"/>
    <w:rsid w:val="6B060A2E"/>
    <w:rsid w:val="6B7C41CF"/>
    <w:rsid w:val="6BBF2242"/>
    <w:rsid w:val="6C4760FC"/>
    <w:rsid w:val="6CA170BA"/>
    <w:rsid w:val="6D6D3EBD"/>
    <w:rsid w:val="6D95366F"/>
    <w:rsid w:val="6DC92E93"/>
    <w:rsid w:val="6E05675A"/>
    <w:rsid w:val="6E123F24"/>
    <w:rsid w:val="6E6A35B9"/>
    <w:rsid w:val="6ED97F7B"/>
    <w:rsid w:val="6FFF7370"/>
    <w:rsid w:val="712F289B"/>
    <w:rsid w:val="71607E3C"/>
    <w:rsid w:val="71F30E5E"/>
    <w:rsid w:val="739B4728"/>
    <w:rsid w:val="7510601B"/>
    <w:rsid w:val="753F15B0"/>
    <w:rsid w:val="75A61A85"/>
    <w:rsid w:val="76DBFD38"/>
    <w:rsid w:val="76E4212E"/>
    <w:rsid w:val="77356F2C"/>
    <w:rsid w:val="77663F71"/>
    <w:rsid w:val="77DFAA62"/>
    <w:rsid w:val="77E707A1"/>
    <w:rsid w:val="78075CBE"/>
    <w:rsid w:val="781123AD"/>
    <w:rsid w:val="78B43790"/>
    <w:rsid w:val="7A263886"/>
    <w:rsid w:val="7A4D182B"/>
    <w:rsid w:val="7ADEB501"/>
    <w:rsid w:val="7BB15BF4"/>
    <w:rsid w:val="7C5D107C"/>
    <w:rsid w:val="7DEFEBE4"/>
    <w:rsid w:val="7FAC10CF"/>
    <w:rsid w:val="7FDFB29F"/>
    <w:rsid w:val="9D7F9454"/>
    <w:rsid w:val="B5B6AEDE"/>
    <w:rsid w:val="DDBF943A"/>
    <w:rsid w:val="DFDDF5AC"/>
    <w:rsid w:val="E5BDC855"/>
    <w:rsid w:val="E7A72645"/>
    <w:rsid w:val="EBBF6832"/>
    <w:rsid w:val="EBEBF091"/>
    <w:rsid w:val="FDFF797E"/>
    <w:rsid w:val="FFAF68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semiHidden/>
    <w:unhideWhenUsed/>
    <w:qFormat/>
    <w:uiPriority w:val="99"/>
    <w:pPr>
      <w:jc w:val="left"/>
    </w:pPr>
  </w:style>
  <w:style w:type="paragraph" w:styleId="4">
    <w:name w:val="Body Text Indent"/>
    <w:basedOn w:val="1"/>
    <w:link w:val="21"/>
    <w:unhideWhenUsed/>
    <w:qFormat/>
    <w:uiPriority w:val="99"/>
    <w:pPr>
      <w:spacing w:after="120"/>
      <w:ind w:left="420" w:leftChars="200"/>
    </w:pPr>
  </w:style>
  <w:style w:type="paragraph" w:styleId="5">
    <w:name w:val="Plain Text"/>
    <w:basedOn w:val="1"/>
    <w:link w:val="19"/>
    <w:qFormat/>
    <w:uiPriority w:val="0"/>
    <w:rPr>
      <w:rFonts w:ascii="宋体" w:hAnsi="Courier New"/>
      <w:sz w:val="24"/>
    </w:r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80" w:lineRule="exact"/>
      <w:jc w:val="distribute"/>
    </w:pPr>
    <w:rPr>
      <w:rFonts w:eastAsia="黑体"/>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paragraph" w:styleId="17">
    <w:name w:val="List Paragraph"/>
    <w:basedOn w:val="1"/>
    <w:qFormat/>
    <w:uiPriority w:val="99"/>
    <w:pPr>
      <w:ind w:firstLine="420" w:firstLineChars="200"/>
    </w:pPr>
  </w:style>
  <w:style w:type="character" w:customStyle="1" w:styleId="18">
    <w:name w:val="日期 Char"/>
    <w:basedOn w:val="11"/>
    <w:link w:val="6"/>
    <w:semiHidden/>
    <w:qFormat/>
    <w:uiPriority w:val="99"/>
  </w:style>
  <w:style w:type="character" w:customStyle="1" w:styleId="19">
    <w:name w:val="纯文本 Char1"/>
    <w:link w:val="5"/>
    <w:qFormat/>
    <w:uiPriority w:val="0"/>
    <w:rPr>
      <w:rFonts w:ascii="宋体" w:hAnsi="Courier New"/>
      <w:sz w:val="24"/>
    </w:rPr>
  </w:style>
  <w:style w:type="character" w:customStyle="1" w:styleId="20">
    <w:name w:val="纯文本 Char"/>
    <w:basedOn w:val="11"/>
    <w:semiHidden/>
    <w:qFormat/>
    <w:uiPriority w:val="99"/>
    <w:rPr>
      <w:rFonts w:ascii="宋体" w:hAnsi="Courier New" w:eastAsia="宋体" w:cs="Courier New"/>
      <w:szCs w:val="21"/>
    </w:rPr>
  </w:style>
  <w:style w:type="character" w:customStyle="1" w:styleId="21">
    <w:name w:val="正文文本缩进 Char"/>
    <w:basedOn w:val="11"/>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EEDB2-F8A3-4F9F-BB91-8F2B049CCF49}">
  <ds:schemaRefs/>
</ds:datastoreItem>
</file>

<file path=docProps/app.xml><?xml version="1.0" encoding="utf-8"?>
<Properties xmlns="http://schemas.openxmlformats.org/officeDocument/2006/extended-properties" xmlns:vt="http://schemas.openxmlformats.org/officeDocument/2006/docPropsVTypes">
  <Company>Sky123.Org</Company>
  <Pages>27</Pages>
  <Words>2696</Words>
  <Characters>2999</Characters>
  <Lines>51</Lines>
  <Paragraphs>14</Paragraphs>
  <TotalTime>0</TotalTime>
  <ScaleCrop>false</ScaleCrop>
  <LinksUpToDate>false</LinksUpToDate>
  <CharactersWithSpaces>3050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2019-03-24T19:57:00Z</dcterms:created>
  <dc:creator>石珺</dc:creator>
  <cp:lastModifiedBy>11</cp:lastModifiedBy>
  <cp:lastPrinted>2022-07-30T19:56:00Z</cp:lastPrinted>
  <dcterms:modified xsi:type="dcterms:W3CDTF">2025-07-03T07:32:22Z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DE08D6FEB306494BE87764689939BFCA_43</vt:lpwstr>
  </property>
  <property fmtid="{D5CDD505-2E9C-101B-9397-08002B2CF9AE}" pid="4" name="KSOTemplateDocerSaveRecord">
    <vt:lpwstr>eyJoZGlkIjoiOGJlYjI0ZWU4Mjk5ZDIyMGY4NWU5OGY0ZmVlY2MyNjYiLCJ1c2VySWQiOiIxMzQ2NTg0MDAifQ==</vt:lpwstr>
  </property>
</Properties>
</file>