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 xml:space="preserve">附件3：             </w:t>
      </w:r>
    </w:p>
    <w:p>
      <w:pPr>
        <w:spacing w:line="360" w:lineRule="auto"/>
        <w:jc w:val="center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《投标公司</w:t>
      </w:r>
      <w:r>
        <w:rPr>
          <w:rFonts w:hint="eastAsia" w:ascii="宋体" w:hAnsi="宋体"/>
          <w:b/>
          <w:bCs/>
          <w:sz w:val="36"/>
          <w:szCs w:val="36"/>
        </w:rPr>
        <w:t>须知》</w:t>
      </w:r>
    </w:p>
    <w:p>
      <w:pPr>
        <w:adjustRightInd w:val="0"/>
        <w:snapToGrid w:val="0"/>
        <w:spacing w:line="360" w:lineRule="auto"/>
        <w:rPr>
          <w:rFonts w:ascii="宋体" w:hAnsi="宋体"/>
          <w:b/>
          <w:sz w:val="28"/>
          <w:szCs w:val="28"/>
        </w:rPr>
      </w:pPr>
    </w:p>
    <w:p>
      <w:pPr>
        <w:numPr>
          <w:ilvl w:val="0"/>
          <w:numId w:val="1"/>
        </w:numPr>
        <w:spacing w:line="360" w:lineRule="auto"/>
        <w:ind w:firstLine="562" w:firstLineChars="200"/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产品初选看样：</w:t>
      </w:r>
      <w:r>
        <w:rPr>
          <w:rFonts w:hint="eastAsia" w:ascii="宋体" w:hAnsi="宋体"/>
          <w:b/>
          <w:bCs/>
          <w:color w:val="000000"/>
          <w:sz w:val="28"/>
          <w:szCs w:val="28"/>
          <w:lang w:eastAsia="zh-CN"/>
        </w:rPr>
        <w:t>既往未合作，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首次参加招标</w:t>
      </w:r>
      <w:r>
        <w:rPr>
          <w:rFonts w:hint="eastAsia" w:ascii="宋体" w:hAnsi="宋体"/>
          <w:color w:val="000000"/>
          <w:sz w:val="28"/>
          <w:szCs w:val="28"/>
        </w:rPr>
        <w:t>的镜架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、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镜片、视光辅助产品供货</w:t>
      </w:r>
      <w:r>
        <w:rPr>
          <w:rFonts w:hint="eastAsia" w:ascii="宋体" w:hAnsi="宋体"/>
          <w:color w:val="000000"/>
          <w:sz w:val="28"/>
          <w:szCs w:val="28"/>
        </w:rPr>
        <w:t>商，投标文件递交审核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合格</w:t>
      </w:r>
      <w:r>
        <w:rPr>
          <w:rFonts w:hint="eastAsia" w:ascii="宋体" w:hAnsi="宋体"/>
          <w:color w:val="000000"/>
          <w:sz w:val="28"/>
          <w:szCs w:val="28"/>
        </w:rPr>
        <w:t>后，需参加产品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选货</w:t>
      </w:r>
      <w:r>
        <w:rPr>
          <w:rFonts w:hint="eastAsia" w:ascii="宋体" w:hAnsi="宋体"/>
          <w:color w:val="000000"/>
          <w:sz w:val="28"/>
          <w:szCs w:val="28"/>
        </w:rPr>
        <w:t>会，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通过初选</w:t>
      </w:r>
      <w:r>
        <w:rPr>
          <w:rFonts w:hint="eastAsia" w:ascii="宋体" w:hAnsi="宋体"/>
          <w:color w:val="000000"/>
          <w:sz w:val="28"/>
          <w:szCs w:val="28"/>
        </w:rPr>
        <w:t>后方可参加招标洽谈会，已合作过的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供货商</w:t>
      </w:r>
      <w:r>
        <w:rPr>
          <w:rFonts w:hint="eastAsia" w:ascii="宋体" w:hAnsi="宋体"/>
          <w:color w:val="000000"/>
          <w:sz w:val="28"/>
          <w:szCs w:val="28"/>
        </w:rPr>
        <w:t>有新品（新品牌）也需参加本次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看货</w:t>
      </w:r>
      <w:r>
        <w:rPr>
          <w:rFonts w:hint="eastAsia" w:ascii="宋体" w:hAnsi="宋体"/>
          <w:color w:val="000000"/>
          <w:sz w:val="28"/>
          <w:szCs w:val="28"/>
        </w:rPr>
        <w:t>会。</w:t>
      </w:r>
    </w:p>
    <w:p>
      <w:pPr>
        <w:spacing w:line="360" w:lineRule="auto"/>
        <w:ind w:firstLine="562" w:firstLineChars="200"/>
        <w:rPr>
          <w:rFonts w:hint="eastAsia" w:ascii="宋体" w:hAnsi="宋体" w:eastAsia="宋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2、</w:t>
      </w:r>
      <w:r>
        <w:rPr>
          <w:rFonts w:hint="eastAsia" w:ascii="宋体" w:hAnsi="宋体"/>
          <w:b w:val="0"/>
          <w:bCs w:val="0"/>
          <w:color w:val="000000"/>
          <w:sz w:val="28"/>
          <w:szCs w:val="28"/>
        </w:rPr>
        <w:t>供应商每投标一个品牌，需保证该品牌的各类材质产品均提供10副样品，包含样品及完整包装。供应商样品（及样品具体清单），每个样品个体均需注明品牌、材质、</w:t>
      </w:r>
      <w:r>
        <w:rPr>
          <w:rFonts w:hint="eastAsia" w:ascii="宋体" w:hAnsi="宋体"/>
          <w:b w:val="0"/>
          <w:bCs w:val="0"/>
          <w:color w:val="000000"/>
          <w:sz w:val="28"/>
          <w:szCs w:val="28"/>
          <w:lang w:val="en-US" w:eastAsia="zh-CN"/>
        </w:rPr>
        <w:t>产地、产品介绍、</w:t>
      </w:r>
      <w:r>
        <w:rPr>
          <w:rFonts w:hint="eastAsia" w:ascii="宋体" w:hAnsi="宋体"/>
          <w:b w:val="0"/>
          <w:bCs w:val="0"/>
          <w:color w:val="000000"/>
          <w:sz w:val="28"/>
          <w:szCs w:val="28"/>
        </w:rPr>
        <w:t>含税供货价、建议零售价</w:t>
      </w:r>
      <w:r>
        <w:rPr>
          <w:rFonts w:hint="eastAsia" w:ascii="宋体" w:hAnsi="宋体"/>
          <w:b w:val="0"/>
          <w:bCs w:val="0"/>
          <w:color w:val="000000"/>
          <w:sz w:val="28"/>
          <w:szCs w:val="28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000000"/>
          <w:sz w:val="28"/>
          <w:szCs w:val="28"/>
        </w:rPr>
        <w:t>样品需在</w:t>
      </w:r>
      <w:r>
        <w:rPr>
          <w:rFonts w:hint="eastAsia" w:ascii="宋体" w:hAnsi="宋体"/>
          <w:b w:val="0"/>
          <w:bCs w:val="0"/>
          <w:color w:val="000000"/>
          <w:sz w:val="28"/>
          <w:szCs w:val="28"/>
          <w:lang w:val="en-US" w:eastAsia="zh-CN"/>
        </w:rPr>
        <w:t>规定</w:t>
      </w:r>
      <w:r>
        <w:rPr>
          <w:rFonts w:hint="eastAsia" w:ascii="宋体" w:hAnsi="宋体"/>
          <w:b w:val="0"/>
          <w:bCs w:val="0"/>
          <w:color w:val="000000"/>
          <w:sz w:val="28"/>
          <w:szCs w:val="28"/>
        </w:rPr>
        <w:t>时间之前提交，超时不予接收</w:t>
      </w:r>
      <w:r>
        <w:rPr>
          <w:rFonts w:hint="eastAsia" w:ascii="宋体" w:hAnsi="宋体"/>
          <w:b w:val="0"/>
          <w:bCs w:val="0"/>
          <w:color w:val="000000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ascii="宋体" w:hAnsi="宋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 w:val="0"/>
          <w:color w:val="000000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/>
          <w:b w:val="0"/>
          <w:bCs w:val="0"/>
          <w:color w:val="000000"/>
          <w:sz w:val="28"/>
          <w:szCs w:val="28"/>
          <w:lang w:val="en-US" w:eastAsia="zh-CN"/>
        </w:rPr>
        <w:instrText xml:space="preserve"> HYPERLINK "mailto:3、投标文件电子版须同步发送至邮箱（sdsg4009696040@163.com），纸质版与电子版不一致的，以纸质版为准。" </w:instrText>
      </w:r>
      <w:r>
        <w:rPr>
          <w:rFonts w:hint="eastAsia" w:ascii="宋体" w:hAnsi="宋体"/>
          <w:b w:val="0"/>
          <w:bCs w:val="0"/>
          <w:color w:val="000000"/>
          <w:sz w:val="28"/>
          <w:szCs w:val="28"/>
          <w:lang w:val="en-US" w:eastAsia="zh-CN"/>
        </w:rPr>
        <w:fldChar w:fldCharType="separate"/>
      </w:r>
      <w:r>
        <w:rPr>
          <w:rFonts w:hint="eastAsia" w:ascii="宋体" w:hAnsi="宋体"/>
          <w:b w:val="0"/>
          <w:bCs w:val="0"/>
          <w:color w:val="000000"/>
          <w:sz w:val="28"/>
          <w:szCs w:val="28"/>
          <w:lang w:val="en-US" w:eastAsia="zh-CN"/>
        </w:rPr>
        <w:t>3、投标文件电子版须同步发送至邮箱（sdsg4009696040@163.com），纸质版与电子版不一致的，以纸质版为准。</w:t>
      </w:r>
      <w:r>
        <w:rPr>
          <w:rFonts w:hint="eastAsia" w:ascii="宋体" w:hAnsi="宋体"/>
          <w:b w:val="0"/>
          <w:bCs w:val="0"/>
          <w:color w:val="000000"/>
          <w:sz w:val="28"/>
          <w:szCs w:val="28"/>
          <w:lang w:val="en-US" w:eastAsia="zh-CN"/>
        </w:rPr>
        <w:fldChar w:fldCharType="end"/>
      </w:r>
    </w:p>
    <w:p>
      <w:pPr>
        <w:spacing w:line="360" w:lineRule="auto"/>
        <w:ind w:firstLine="560" w:firstLineChars="200"/>
        <w:rPr>
          <w:rFonts w:hint="default" w:ascii="宋体" w:hAnsi="宋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 w:val="0"/>
          <w:color w:val="000000"/>
          <w:sz w:val="28"/>
          <w:szCs w:val="28"/>
          <w:lang w:val="en-US" w:eastAsia="zh-CN"/>
        </w:rPr>
        <w:t>4、投标价格分类报价书需</w:t>
      </w: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单独封存</w:t>
      </w:r>
      <w:r>
        <w:rPr>
          <w:rFonts w:hint="eastAsia" w:ascii="宋体" w:hAnsi="宋体"/>
          <w:b w:val="0"/>
          <w:bCs w:val="0"/>
          <w:color w:val="000000"/>
          <w:sz w:val="28"/>
          <w:szCs w:val="28"/>
          <w:lang w:val="en-US" w:eastAsia="zh-CN"/>
        </w:rPr>
        <w:t>与招标书送至（邮寄）指定地点，未按要求执行，视为废标处理。</w:t>
      </w:r>
    </w:p>
    <w:p>
      <w:pPr>
        <w:spacing w:line="360" w:lineRule="auto"/>
        <w:ind w:firstLine="562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、时间安排：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选货</w:t>
      </w:r>
      <w:r>
        <w:rPr>
          <w:rFonts w:hint="eastAsia" w:ascii="宋体" w:hAnsi="宋体"/>
          <w:color w:val="000000"/>
          <w:sz w:val="28"/>
          <w:szCs w:val="28"/>
        </w:rPr>
        <w:t>会及招标洽谈会时间和方式将在资质审核后，</w:t>
      </w:r>
      <w:r>
        <w:rPr>
          <w:rFonts w:hint="eastAsia" w:ascii="宋体" w:hAnsi="宋体"/>
          <w:b w:val="0"/>
          <w:bCs w:val="0"/>
          <w:color w:val="000000"/>
          <w:sz w:val="28"/>
          <w:szCs w:val="28"/>
          <w:highlight w:val="none"/>
        </w:rPr>
        <w:t>通过</w:t>
      </w:r>
      <w:r>
        <w:rPr>
          <w:rFonts w:hint="eastAsia" w:ascii="宋体" w:hAnsi="宋体"/>
          <w:b w:val="0"/>
          <w:bCs w:val="0"/>
          <w:color w:val="000000"/>
          <w:sz w:val="28"/>
          <w:szCs w:val="28"/>
          <w:highlight w:val="none"/>
          <w:lang w:val="en-US" w:eastAsia="zh-CN"/>
        </w:rPr>
        <w:t>单位</w:t>
      </w:r>
      <w:r>
        <w:rPr>
          <w:rFonts w:hint="eastAsia" w:ascii="宋体" w:hAnsi="宋体"/>
          <w:b w:val="0"/>
          <w:bCs w:val="0"/>
          <w:color w:val="000000"/>
          <w:sz w:val="28"/>
          <w:szCs w:val="28"/>
          <w:highlight w:val="none"/>
        </w:rPr>
        <w:t>官网发布</w:t>
      </w:r>
      <w:r>
        <w:rPr>
          <w:rFonts w:hint="eastAsia" w:ascii="宋体" w:hAnsi="宋体"/>
          <w:b w:val="0"/>
          <w:bCs w:val="0"/>
          <w:color w:val="000000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ind w:left="562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bCs/>
          <w:sz w:val="28"/>
          <w:szCs w:val="28"/>
        </w:rPr>
        <w:t>、招标结束后，中标单位名单在官网进行公示。</w:t>
      </w:r>
    </w:p>
    <w:p>
      <w:pPr>
        <w:ind w:firstLine="551" w:firstLineChars="196"/>
        <w:rPr>
          <w:rFonts w:ascii="宋体" w:hAnsi="宋体"/>
          <w:b/>
          <w:sz w:val="28"/>
          <w:szCs w:val="28"/>
          <w:highlight w:val="lightGray"/>
        </w:rPr>
      </w:pPr>
    </w:p>
    <w:p>
      <w:pPr>
        <w:ind w:firstLine="551" w:firstLineChars="196"/>
        <w:rPr>
          <w:rFonts w:ascii="宋体" w:hAnsi="宋体"/>
          <w:b/>
          <w:sz w:val="28"/>
          <w:szCs w:val="28"/>
          <w:highlight w:val="lightGray"/>
        </w:rPr>
      </w:pPr>
    </w:p>
    <w:p>
      <w:pPr>
        <w:rPr>
          <w:rFonts w:hint="eastAsia" w:ascii="宋体" w:hAnsi="宋体"/>
          <w:b/>
          <w:sz w:val="28"/>
          <w:szCs w:val="28"/>
          <w:highlight w:val="lightGray"/>
        </w:rPr>
      </w:pPr>
    </w:p>
    <w:p>
      <w:pPr>
        <w:rPr>
          <w:rFonts w:ascii="宋体" w:hAnsi="宋体"/>
          <w:b/>
          <w:sz w:val="28"/>
          <w:szCs w:val="28"/>
          <w:highlight w:val="lightGray"/>
        </w:rPr>
      </w:pPr>
      <w:r>
        <w:rPr>
          <w:rFonts w:hint="eastAsia" w:ascii="宋体" w:hAnsi="宋体"/>
          <w:b/>
          <w:sz w:val="28"/>
          <w:szCs w:val="28"/>
          <w:highlight w:val="lightGray"/>
        </w:rPr>
        <w:t>投标单位需具备以下条件：</w:t>
      </w:r>
    </w:p>
    <w:p>
      <w:pPr>
        <w:adjustRightInd w:val="0"/>
        <w:snapToGrid w:val="0"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1、所有投标产品必须附带品牌及产品介绍，及其优点特性的说明（详见产品特性说明表格）。</w:t>
      </w:r>
    </w:p>
    <w:p>
      <w:pPr>
        <w:adjustRightInd w:val="0"/>
        <w:snapToGrid w:val="0"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2、寒、暑假期间除人力支持外，至少</w:t>
      </w:r>
      <w:r>
        <w:rPr>
          <w:rFonts w:hint="eastAsia"/>
          <w:sz w:val="28"/>
          <w:szCs w:val="28"/>
          <w:lang w:val="en-US" w:eastAsia="zh-CN"/>
        </w:rPr>
        <w:t>提供</w:t>
      </w:r>
      <w:r>
        <w:rPr>
          <w:rFonts w:hint="eastAsia"/>
          <w:sz w:val="28"/>
          <w:szCs w:val="28"/>
        </w:rPr>
        <w:t>一款产品</w:t>
      </w:r>
      <w:r>
        <w:rPr>
          <w:rFonts w:hint="eastAsia"/>
          <w:sz w:val="28"/>
          <w:szCs w:val="28"/>
          <w:lang w:val="en-US" w:eastAsia="zh-CN"/>
        </w:rPr>
        <w:t>进行</w:t>
      </w:r>
      <w:r>
        <w:rPr>
          <w:rFonts w:hint="eastAsia"/>
          <w:sz w:val="28"/>
          <w:szCs w:val="28"/>
        </w:rPr>
        <w:t>优惠或者促销活动（可降低成本，或赠送相应价值产品）。</w:t>
      </w:r>
    </w:p>
    <w:p>
      <w:pPr>
        <w:adjustRightInd w:val="0"/>
        <w:snapToGrid w:val="0"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3、提供产品展示道具，当招标方有展示品牌需求时应负责展柜的布展及形象宣传。</w:t>
      </w:r>
    </w:p>
    <w:p>
      <w:pPr>
        <w:adjustRightInd w:val="0"/>
        <w:snapToGrid w:val="0"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、每季度提供一款特价产品供</w:t>
      </w:r>
      <w:r>
        <w:rPr>
          <w:rFonts w:hint="eastAsia"/>
          <w:sz w:val="28"/>
          <w:szCs w:val="28"/>
          <w:lang w:val="en-US" w:eastAsia="zh-CN"/>
        </w:rPr>
        <w:t>我方</w:t>
      </w:r>
      <w:r>
        <w:rPr>
          <w:rFonts w:hint="eastAsia"/>
          <w:sz w:val="28"/>
          <w:szCs w:val="28"/>
        </w:rPr>
        <w:t>进行活动。</w:t>
      </w:r>
    </w:p>
    <w:p>
      <w:pPr>
        <w:adjustRightInd w:val="0"/>
        <w:snapToGrid w:val="0"/>
        <w:spacing w:line="360" w:lineRule="auto"/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镜片：</w:t>
      </w:r>
    </w:p>
    <w:p>
      <w:pPr>
        <w:adjustRightInd w:val="0"/>
        <w:snapToGrid w:val="0"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1、所有功能性镜片（如渐进、抗疲劳等）均可投标。镜片厂家对功能镜片的销售要提供完备的无忧验配（无论患者因何故配戴不适，均由供货商提供无偿退换货支持）。</w:t>
      </w:r>
    </w:p>
    <w:p>
      <w:pPr>
        <w:adjustRightInd w:val="0"/>
        <w:snapToGrid w:val="0"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2、功能性镜片中标厂家每年至少组织四次专业培训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内训或外训均可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，讲解产品特性、优缺点、适用人群、禁忌事项、销售要点等。</w:t>
      </w:r>
    </w:p>
    <w:p>
      <w:pPr>
        <w:adjustRightInd w:val="0"/>
        <w:snapToGrid w:val="0"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3、镜片（重点为订制片）物流供货时间必须严格按照合同规定时间送到（该时间应为所在销售区域的最短时间）。未及时交付产品应承担</w:t>
      </w:r>
      <w:r>
        <w:rPr>
          <w:rFonts w:hint="eastAsia"/>
          <w:sz w:val="28"/>
          <w:szCs w:val="28"/>
          <w:lang w:val="en-US" w:eastAsia="zh-CN"/>
        </w:rPr>
        <w:t>我</w:t>
      </w:r>
      <w:r>
        <w:rPr>
          <w:rFonts w:hint="eastAsia"/>
          <w:sz w:val="28"/>
          <w:szCs w:val="28"/>
        </w:rPr>
        <w:t>方相应损失。对屡次违反规定的厂商，将终止合作。</w:t>
      </w:r>
    </w:p>
    <w:p>
      <w:pPr>
        <w:adjustRightInd w:val="0"/>
        <w:snapToGrid w:val="0"/>
        <w:spacing w:line="360" w:lineRule="auto"/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镜架：</w:t>
      </w:r>
    </w:p>
    <w:p>
      <w:pPr>
        <w:adjustRightInd w:val="0"/>
        <w:snapToGrid w:val="0"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1、各公司须提供实时更新的电子版款式图册，提供最新款的产品、如发现有以旧充新，将中止合作。</w:t>
      </w:r>
    </w:p>
    <w:p>
      <w:pPr>
        <w:adjustRightInd w:val="0"/>
        <w:snapToGrid w:val="0"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2、高端（品牌）镜架优先考虑非现金结账代销公司品牌。</w:t>
      </w:r>
    </w:p>
    <w:p>
      <w:pPr>
        <w:adjustRightInd w:val="0"/>
        <w:snapToGrid w:val="0"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3、青岛市内独家代销产品</w:t>
      </w:r>
      <w:r>
        <w:rPr>
          <w:rFonts w:hint="eastAsia"/>
          <w:sz w:val="28"/>
          <w:szCs w:val="28"/>
          <w:lang w:val="en-US" w:eastAsia="zh-CN"/>
        </w:rPr>
        <w:t>优先</w:t>
      </w:r>
      <w:r>
        <w:rPr>
          <w:rFonts w:hint="eastAsia"/>
          <w:sz w:val="28"/>
          <w:szCs w:val="28"/>
        </w:rPr>
        <w:t>考虑。</w:t>
      </w: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产品特性说明</w:t>
      </w:r>
    </w:p>
    <w:tbl>
      <w:tblPr>
        <w:tblStyle w:val="4"/>
        <w:tblpPr w:leftFromText="180" w:rightFromText="180" w:vertAnchor="page" w:horzAnchor="page" w:tblpX="1905" w:tblpY="2367"/>
        <w:tblW w:w="82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424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品 牌 / 品 类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>/产地</w:t>
            </w:r>
          </w:p>
        </w:tc>
        <w:tc>
          <w:tcPr>
            <w:tcW w:w="3960" w:type="dxa"/>
            <w:vAlign w:val="center"/>
          </w:tcPr>
          <w:p>
            <w:pPr>
              <w:ind w:firstLine="700" w:firstLineChars="25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42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材  质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产品特性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（指有别于其他同类产品特点）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42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保修 / 保换政策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42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使用注意事项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sz w:val="52"/>
          <w:szCs w:val="52"/>
        </w:rPr>
      </w:pPr>
    </w:p>
    <w:p>
      <w:pPr>
        <w:spacing w:line="360" w:lineRule="auto"/>
        <w:rPr>
          <w:rFonts w:ascii="宋体" w:hAnsi="宋体"/>
          <w:b/>
          <w:sz w:val="52"/>
          <w:szCs w:val="52"/>
        </w:rPr>
      </w:pPr>
    </w:p>
    <w:p>
      <w:pPr>
        <w:spacing w:line="360" w:lineRule="auto"/>
        <w:rPr>
          <w:rFonts w:ascii="宋体" w:hAnsi="宋体"/>
          <w:b/>
          <w:sz w:val="52"/>
          <w:szCs w:val="5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8322C9"/>
    <w:multiLevelType w:val="singleLevel"/>
    <w:tmpl w:val="3F8322C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M1Y2U1OWU2NGE4ZTgxZWJlNjg1NWMyZDhkODNmNzMifQ=="/>
  </w:docVars>
  <w:rsids>
    <w:rsidRoot w:val="00AB1895"/>
    <w:rsid w:val="00027C2E"/>
    <w:rsid w:val="000634D7"/>
    <w:rsid w:val="004B71C2"/>
    <w:rsid w:val="008A5F8F"/>
    <w:rsid w:val="00AB1895"/>
    <w:rsid w:val="00AF53B2"/>
    <w:rsid w:val="00E94F5D"/>
    <w:rsid w:val="00F532E2"/>
    <w:rsid w:val="05084355"/>
    <w:rsid w:val="2920323A"/>
    <w:rsid w:val="347520C3"/>
    <w:rsid w:val="352272B7"/>
    <w:rsid w:val="3BE75F4E"/>
    <w:rsid w:val="3C436F9E"/>
    <w:rsid w:val="4AD54C41"/>
    <w:rsid w:val="6024014A"/>
    <w:rsid w:val="71463FF9"/>
    <w:rsid w:val="7551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140</Words>
  <Characters>798</Characters>
  <Lines>6</Lines>
  <Paragraphs>1</Paragraphs>
  <TotalTime>50</TotalTime>
  <ScaleCrop>false</ScaleCrop>
  <LinksUpToDate>false</LinksUpToDate>
  <CharactersWithSpaces>937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2018-12-25T09:50:00Z</dcterms:created>
  <dc:creator>石珺</dc:creator>
  <cp:lastModifiedBy>赵龙</cp:lastModifiedBy>
  <dcterms:modified xsi:type="dcterms:W3CDTF">2023-11-28T08:58:30Z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282C8E04F42846289AF78A7A2ECF78C1_12</vt:lpwstr>
  </property>
</Properties>
</file>