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jc w:val="left"/>
        <w:rPr>
          <w:rFonts w:hint="eastAsia" w:ascii="黑体" w:hAnsi="黑体" w:eastAsia="黑体" w:cs="黑体"/>
          <w:b w:val="0"/>
          <w:bCs/>
          <w:sz w:val="44"/>
          <w:szCs w:val="44"/>
        </w:rPr>
      </w:pPr>
      <w:r>
        <w:rPr>
          <w:rFonts w:hint="eastAsia" w:ascii="黑体" w:hAnsi="黑体" w:eastAsia="黑体" w:cs="黑体"/>
          <w:b w:val="0"/>
          <w:bCs/>
          <w:sz w:val="44"/>
          <w:szCs w:val="44"/>
        </w:rPr>
        <w:t>项目名称：EVC（中央</w:t>
      </w:r>
      <w:r>
        <w:rPr>
          <w:rFonts w:hint="eastAsia" w:ascii="黑体" w:hAnsi="黑体" w:eastAsia="黑体" w:cs="黑体"/>
          <w:b w:val="0"/>
          <w:bCs/>
          <w:sz w:val="44"/>
          <w:szCs w:val="44"/>
          <w:lang w:val="en-US" w:eastAsia="zh-CN"/>
        </w:rPr>
        <w:t>排气通风笼盒</w:t>
      </w:r>
      <w:r>
        <w:rPr>
          <w:rFonts w:hint="eastAsia" w:ascii="黑体" w:hAnsi="黑体" w:eastAsia="黑体" w:cs="黑体"/>
          <w:b w:val="0"/>
          <w:bCs/>
          <w:sz w:val="44"/>
          <w:szCs w:val="44"/>
        </w:rPr>
        <w:t>系统）专用滤膜</w:t>
      </w:r>
    </w:p>
    <w:p>
      <w:pPr>
        <w:widowControl/>
        <w:jc w:val="left"/>
        <w:rPr>
          <w:rFonts w:hint="eastAsia" w:ascii="宋体" w:hAnsi="宋体" w:eastAsia="黑体"/>
          <w:b/>
          <w:sz w:val="32"/>
          <w:szCs w:val="32"/>
          <w:lang w:eastAsia="zh-CN"/>
        </w:rPr>
      </w:pPr>
      <w:r>
        <w:rPr>
          <w:rFonts w:hint="eastAsia" w:ascii="黑体" w:hAnsi="黑体" w:eastAsia="黑体" w:cs="黑体"/>
          <w:b w:val="0"/>
          <w:bCs/>
          <w:sz w:val="44"/>
          <w:szCs w:val="44"/>
        </w:rPr>
        <w:t>项目编号：202</w:t>
      </w:r>
      <w:r>
        <w:rPr>
          <w:rFonts w:hint="eastAsia" w:ascii="黑体" w:hAnsi="黑体" w:eastAsia="黑体" w:cs="黑体"/>
          <w:b w:val="0"/>
          <w:bCs/>
          <w:sz w:val="44"/>
          <w:szCs w:val="44"/>
          <w:lang w:val="en-US" w:eastAsia="zh-CN"/>
        </w:rPr>
        <w:t>310</w:t>
      </w:r>
      <w:r>
        <w:rPr>
          <w:rFonts w:hint="eastAsia" w:ascii="黑体" w:hAnsi="黑体" w:eastAsia="黑体" w:cs="黑体"/>
          <w:b w:val="0"/>
          <w:bCs/>
          <w:sz w:val="44"/>
          <w:szCs w:val="44"/>
        </w:rPr>
        <w:t>23C-0</w:t>
      </w:r>
      <w:r>
        <w:rPr>
          <w:rFonts w:hint="eastAsia" w:ascii="黑体" w:hAnsi="黑体" w:eastAsia="黑体" w:cs="黑体"/>
          <w:b w:val="0"/>
          <w:bCs/>
          <w:sz w:val="44"/>
          <w:szCs w:val="44"/>
          <w:lang w:val="en-US" w:eastAsia="zh-CN"/>
        </w:rPr>
        <w:t>6</w:t>
      </w: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三</w:t>
      </w:r>
      <w:r>
        <w:rPr>
          <w:rFonts w:hint="eastAsia" w:ascii="宋体" w:hAnsi="宋体"/>
          <w:b/>
          <w:sz w:val="36"/>
          <w:szCs w:val="36"/>
        </w:rPr>
        <w:t>年</w:t>
      </w:r>
      <w:r>
        <w:rPr>
          <w:rFonts w:hint="eastAsia" w:ascii="宋体" w:hAnsi="宋体"/>
          <w:b/>
          <w:sz w:val="36"/>
          <w:szCs w:val="36"/>
          <w:lang w:val="en-US" w:eastAsia="zh-CN"/>
        </w:rPr>
        <w:t>十</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pStyle w:val="2"/>
      </w:pPr>
    </w:p>
    <w:p>
      <w:pPr>
        <w:widowControl/>
        <w:jc w:val="center"/>
        <w:rPr>
          <w:rFonts w:ascii="宋体" w:hAnsi="宋体"/>
          <w:b/>
          <w:sz w:val="32"/>
          <w:szCs w:val="32"/>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仿宋" w:hAnsi="仿宋" w:eastAsia="仿宋" w:cs="仿宋"/>
          <w:sz w:val="32"/>
          <w:szCs w:val="32"/>
          <w:lang w:val="en-US" w:eastAsia="zh-CN"/>
        </w:rPr>
      </w:pPr>
      <w:r>
        <w:rPr>
          <w:rFonts w:hint="eastAsia" w:ascii="宋体" w:hAnsi="宋体" w:cs="Arial"/>
          <w:sz w:val="30"/>
          <w:szCs w:val="30"/>
        </w:rPr>
        <w:t xml:space="preserve">                             </w:t>
      </w:r>
      <w:r>
        <w:rPr>
          <w:rFonts w:hint="eastAsia" w:ascii="仿宋" w:hAnsi="仿宋" w:eastAsia="仿宋" w:cs="仿宋"/>
          <w:sz w:val="32"/>
          <w:szCs w:val="32"/>
        </w:rPr>
        <w:t>项目编号：202</w:t>
      </w:r>
      <w:r>
        <w:rPr>
          <w:rFonts w:hint="eastAsia" w:ascii="仿宋" w:hAnsi="仿宋" w:eastAsia="仿宋" w:cs="仿宋"/>
          <w:sz w:val="32"/>
          <w:szCs w:val="32"/>
          <w:lang w:val="en-US" w:eastAsia="zh-CN"/>
        </w:rPr>
        <w:t>310</w:t>
      </w:r>
      <w:r>
        <w:rPr>
          <w:rFonts w:hint="eastAsia" w:ascii="仿宋" w:hAnsi="仿宋" w:eastAsia="仿宋" w:cs="仿宋"/>
          <w:sz w:val="32"/>
          <w:szCs w:val="32"/>
        </w:rPr>
        <w:t>23C-0</w:t>
      </w:r>
      <w:r>
        <w:rPr>
          <w:rFonts w:hint="eastAsia" w:ascii="仿宋" w:hAnsi="仿宋" w:eastAsia="仿宋" w:cs="仿宋"/>
          <w:sz w:val="32"/>
          <w:szCs w:val="32"/>
          <w:lang w:val="en-US" w:eastAsia="zh-CN"/>
        </w:rPr>
        <w:t>6</w:t>
      </w:r>
    </w:p>
    <w:p>
      <w:pPr>
        <w:rPr>
          <w:rFonts w:hint="eastAsia" w:ascii="仿宋" w:hAnsi="仿宋" w:eastAsia="仿宋" w:cs="仿宋"/>
          <w:sz w:val="32"/>
          <w:szCs w:val="32"/>
          <w:u w:val="single"/>
        </w:rPr>
      </w:pPr>
      <w:r>
        <w:rPr>
          <w:rFonts w:hint="eastAsia" w:ascii="仿宋" w:hAnsi="仿宋" w:eastAsia="仿宋" w:cs="仿宋"/>
          <w:sz w:val="32"/>
          <w:szCs w:val="32"/>
          <w:u w:val="single"/>
        </w:rPr>
        <w:t>苏州维圆生物技术有限公司：</w:t>
      </w:r>
    </w:p>
    <w:p>
      <w:pPr>
        <w:ind w:firstLine="615"/>
        <w:rPr>
          <w:rFonts w:hint="eastAsia" w:ascii="仿宋" w:hAnsi="仿宋" w:eastAsia="仿宋" w:cs="仿宋"/>
          <w:sz w:val="32"/>
          <w:szCs w:val="32"/>
          <w:highlight w:val="none"/>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 xml:space="preserve"> EVC（中央排气通风笼盒系统）专用滤膜</w:t>
      </w:r>
      <w:r>
        <w:rPr>
          <w:rFonts w:hint="eastAsia" w:ascii="仿宋" w:hAnsi="仿宋" w:eastAsia="仿宋" w:cs="仿宋"/>
          <w:sz w:val="32"/>
          <w:szCs w:val="32"/>
          <w:u w:val="single"/>
          <w:lang w:val="en-US" w:eastAsia="zh-CN"/>
        </w:rPr>
        <w:t>项目</w:t>
      </w:r>
      <w:r>
        <w:rPr>
          <w:rFonts w:hint="eastAsia" w:ascii="仿宋" w:hAnsi="仿宋" w:eastAsia="仿宋" w:cs="仿宋"/>
          <w:sz w:val="32"/>
          <w:szCs w:val="32"/>
        </w:rPr>
        <w:t>已被批准采用单一来源方式进行采购，我方现邀请贵公司参与本项目的采购活动，按照本邀请书后所附的有关要求，编写好单一来源采购响应文件，</w:t>
      </w:r>
      <w:r>
        <w:rPr>
          <w:rFonts w:hint="eastAsia" w:ascii="仿宋" w:hAnsi="仿宋" w:eastAsia="仿宋" w:cs="仿宋"/>
          <w:sz w:val="32"/>
          <w:szCs w:val="32"/>
          <w:highlight w:val="none"/>
        </w:rPr>
        <w:t>于</w:t>
      </w:r>
      <w:r>
        <w:rPr>
          <w:rFonts w:hint="eastAsia" w:ascii="仿宋" w:hAnsi="仿宋" w:eastAsia="仿宋" w:cs="仿宋"/>
          <w:sz w:val="32"/>
          <w:szCs w:val="32"/>
          <w:highlight w:val="none"/>
          <w:u w:val="single"/>
        </w:rPr>
        <w:t xml:space="preserve"> 202</w:t>
      </w:r>
      <w:r>
        <w:rPr>
          <w:rFonts w:hint="eastAsia" w:ascii="仿宋" w:hAnsi="仿宋" w:eastAsia="仿宋" w:cs="仿宋"/>
          <w:sz w:val="32"/>
          <w:szCs w:val="32"/>
          <w:highlight w:val="none"/>
          <w:u w:val="single"/>
          <w:lang w:val="en-US" w:eastAsia="zh-CN"/>
        </w:rPr>
        <w:t>3</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3</w:t>
      </w:r>
      <w:r>
        <w:rPr>
          <w:rFonts w:hint="eastAsia" w:ascii="仿宋" w:hAnsi="仿宋" w:eastAsia="仿宋" w:cs="仿宋"/>
          <w:sz w:val="32"/>
          <w:szCs w:val="32"/>
          <w:highlight w:val="none"/>
        </w:rPr>
        <w:t>日</w:t>
      </w:r>
      <w:r>
        <w:rPr>
          <w:rFonts w:hint="eastAsia" w:ascii="仿宋" w:hAnsi="仿宋" w:eastAsia="仿宋" w:cs="仿宋"/>
          <w:sz w:val="32"/>
          <w:szCs w:val="32"/>
          <w:highlight w:val="none"/>
          <w:u w:val="single"/>
        </w:rPr>
        <w:t xml:space="preserve"> 1</w:t>
      </w:r>
      <w:r>
        <w:rPr>
          <w:rFonts w:hint="eastAsia" w:ascii="仿宋" w:hAnsi="仿宋" w:eastAsia="仿宋" w:cs="仿宋"/>
          <w:sz w:val="32"/>
          <w:szCs w:val="32"/>
          <w:highlight w:val="none"/>
          <w:u w:val="single"/>
          <w:lang w:val="en-US" w:eastAsia="zh-CN"/>
        </w:rPr>
        <w:t>3:30</w:t>
      </w:r>
      <w:r>
        <w:rPr>
          <w:rFonts w:hint="eastAsia" w:ascii="仿宋" w:hAnsi="仿宋" w:eastAsia="仿宋" w:cs="仿宋"/>
          <w:sz w:val="32"/>
          <w:szCs w:val="32"/>
          <w:highlight w:val="none"/>
        </w:rPr>
        <w:t>，前往</w:t>
      </w:r>
      <w:r>
        <w:rPr>
          <w:rFonts w:hint="eastAsia" w:ascii="仿宋" w:hAnsi="仿宋" w:eastAsia="仿宋" w:cs="仿宋"/>
          <w:sz w:val="32"/>
          <w:szCs w:val="32"/>
          <w:highlight w:val="none"/>
          <w:u w:val="single"/>
        </w:rPr>
        <w:t>青岛眼科医院1号楼六楼会议室</w:t>
      </w:r>
      <w:r>
        <w:rPr>
          <w:rFonts w:hint="eastAsia" w:ascii="仿宋" w:hAnsi="仿宋" w:eastAsia="仿宋" w:cs="仿宋"/>
          <w:sz w:val="32"/>
          <w:szCs w:val="32"/>
          <w:highlight w:val="none"/>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w:t>
      </w:r>
      <w:r>
        <w:rPr>
          <w:rFonts w:hint="eastAsia" w:ascii="宋体" w:hAnsi="宋体" w:cs="宋体"/>
          <w:sz w:val="28"/>
          <w:szCs w:val="28"/>
          <w:lang w:val="en-US" w:eastAsia="zh-CN"/>
        </w:rPr>
        <w:t>具</w:t>
      </w:r>
      <w:r>
        <w:rPr>
          <w:rFonts w:hint="eastAsia" w:ascii="宋体" w:hAnsi="宋体" w:eastAsia="宋体" w:cs="宋体"/>
          <w:sz w:val="28"/>
          <w:szCs w:val="28"/>
        </w:rPr>
        <w:t>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val="0"/>
          <w:bCs/>
          <w:sz w:val="28"/>
          <w:szCs w:val="28"/>
        </w:rPr>
      </w:pPr>
      <w:r>
        <w:rPr>
          <w:rFonts w:hint="eastAsia"/>
          <w:b w:val="0"/>
          <w:bCs/>
          <w:sz w:val="28"/>
          <w:szCs w:val="28"/>
        </w:rPr>
        <w:t>1.3.3符合单一来源采购的证明材料复印件（加盖公章）；</w:t>
      </w:r>
    </w:p>
    <w:p>
      <w:pPr>
        <w:spacing w:line="360" w:lineRule="auto"/>
        <w:ind w:firstLine="560" w:firstLineChars="200"/>
        <w:rPr>
          <w:b w:val="0"/>
          <w:bCs/>
          <w:sz w:val="28"/>
          <w:szCs w:val="28"/>
        </w:rPr>
      </w:pPr>
      <w:r>
        <w:rPr>
          <w:rFonts w:hint="eastAsia"/>
          <w:sz w:val="28"/>
          <w:szCs w:val="28"/>
        </w:rPr>
        <w:t>1.3.4 财务状况报告的相关材料：</w:t>
      </w:r>
      <w:r>
        <w:rPr>
          <w:rFonts w:hint="eastAsia"/>
          <w:b w:val="0"/>
          <w:bCs/>
          <w:sz w:val="28"/>
          <w:szCs w:val="28"/>
        </w:rPr>
        <w:t>提供</w:t>
      </w:r>
      <w:r>
        <w:rPr>
          <w:rFonts w:hint="eastAsia"/>
          <w:b w:val="0"/>
          <w:bCs/>
          <w:sz w:val="28"/>
          <w:szCs w:val="28"/>
          <w:lang w:val="en-US" w:eastAsia="zh-CN"/>
        </w:rPr>
        <w:t>2021或</w:t>
      </w:r>
      <w:r>
        <w:rPr>
          <w:rFonts w:hint="eastAsia"/>
          <w:b w:val="0"/>
          <w:bCs/>
          <w:sz w:val="28"/>
          <w:szCs w:val="28"/>
        </w:rPr>
        <w:t xml:space="preserve"> 20</w:t>
      </w:r>
      <w:r>
        <w:rPr>
          <w:rFonts w:hint="eastAsia"/>
          <w:b w:val="0"/>
          <w:bCs/>
          <w:sz w:val="28"/>
          <w:szCs w:val="28"/>
          <w:lang w:val="en-US" w:eastAsia="zh-CN"/>
        </w:rPr>
        <w:t>22</w:t>
      </w:r>
      <w:r>
        <w:rPr>
          <w:rFonts w:hint="eastAsia"/>
          <w:b w:val="0"/>
          <w:bCs/>
          <w:sz w:val="28"/>
          <w:szCs w:val="28"/>
        </w:rPr>
        <w:t>年度会计师事务所出具的年度财务报表或开户银行出具的资信证明复印件（加盖公章）；</w:t>
      </w:r>
    </w:p>
    <w:p>
      <w:pPr>
        <w:spacing w:line="360" w:lineRule="auto"/>
        <w:ind w:firstLine="560" w:firstLineChars="200"/>
        <w:rPr>
          <w:b w:val="0"/>
          <w:bCs/>
          <w:sz w:val="28"/>
          <w:szCs w:val="28"/>
        </w:rPr>
      </w:pPr>
      <w:r>
        <w:rPr>
          <w:rFonts w:hint="eastAsia"/>
          <w:sz w:val="28"/>
          <w:szCs w:val="28"/>
        </w:rPr>
        <w:t>1.3.5 依法缴纳税收和社会保障资金的相关材料：</w:t>
      </w:r>
      <w:r>
        <w:rPr>
          <w:rFonts w:hint="eastAsia"/>
          <w:b w:val="0"/>
          <w:bCs/>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w:t>
      </w:r>
      <w:r>
        <w:rPr>
          <w:rFonts w:hint="eastAsia"/>
          <w:b w:val="0"/>
          <w:bCs w:val="0"/>
          <w:sz w:val="28"/>
          <w:szCs w:val="28"/>
        </w:rPr>
        <w:t>相关</w:t>
      </w:r>
      <w:r>
        <w:rPr>
          <w:rFonts w:hint="eastAsia"/>
          <w:b w:val="0"/>
          <w:bCs w:val="0"/>
          <w:sz w:val="28"/>
          <w:szCs w:val="28"/>
          <w:lang w:val="en-US" w:eastAsia="zh-CN"/>
        </w:rPr>
        <w:t>资质</w:t>
      </w:r>
      <w:r>
        <w:rPr>
          <w:rFonts w:hint="eastAsia"/>
          <w:b w:val="0"/>
          <w:bCs w:val="0"/>
          <w:sz w:val="28"/>
          <w:szCs w:val="28"/>
        </w:rPr>
        <w:t>证书</w:t>
      </w:r>
      <w:r>
        <w:rPr>
          <w:rFonts w:hint="eastAsia"/>
          <w:b w:val="0"/>
          <w:bCs w:val="0"/>
          <w:sz w:val="28"/>
          <w:szCs w:val="28"/>
          <w:lang w:eastAsia="zh-CN"/>
        </w:rPr>
        <w:t>、</w:t>
      </w:r>
      <w:r>
        <w:rPr>
          <w:rFonts w:hint="eastAsia"/>
          <w:b w:val="0"/>
          <w:bCs w:val="0"/>
          <w:sz w:val="28"/>
          <w:szCs w:val="28"/>
          <w:lang w:val="en-US" w:eastAsia="zh-CN"/>
        </w:rPr>
        <w:t>既往业绩（同类型项目合同）</w:t>
      </w:r>
      <w:r>
        <w:rPr>
          <w:rFonts w:hint="eastAsia"/>
          <w:sz w:val="28"/>
          <w:szCs w:val="28"/>
        </w:rPr>
        <w:t>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w:t>
      </w:r>
      <w:r>
        <w:rPr>
          <w:rFonts w:hint="eastAsia"/>
          <w:b/>
          <w:bCs/>
          <w:sz w:val="28"/>
          <w:szCs w:val="28"/>
        </w:rPr>
        <w:t>胶装成册</w:t>
      </w:r>
      <w:r>
        <w:rPr>
          <w:rFonts w:hint="eastAsia"/>
          <w:sz w:val="28"/>
          <w:szCs w:val="28"/>
        </w:rPr>
        <w:t>，并在首页编制“响应文件目录”。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numPr>
          <w:ilvl w:val="0"/>
          <w:numId w:val="3"/>
        </w:numPr>
        <w:spacing w:line="360" w:lineRule="auto"/>
        <w:ind w:left="0" w:leftChars="0" w:firstLine="0" w:firstLineChars="0"/>
        <w:rPr>
          <w:rFonts w:hint="eastAsia"/>
          <w:b/>
          <w:sz w:val="32"/>
          <w:szCs w:val="32"/>
          <w:lang w:val="en-US" w:eastAsia="zh-CN"/>
        </w:rPr>
      </w:pPr>
      <w:r>
        <w:rPr>
          <w:rFonts w:hint="eastAsia"/>
          <w:b/>
          <w:sz w:val="32"/>
          <w:szCs w:val="32"/>
          <w:lang w:val="en-US" w:eastAsia="zh-CN"/>
        </w:rPr>
        <w:t>采购内容</w:t>
      </w:r>
    </w:p>
    <w:p>
      <w:pPr>
        <w:pStyle w:val="20"/>
        <w:numPr>
          <w:ilvl w:val="0"/>
          <w:numId w:val="0"/>
        </w:numPr>
        <w:spacing w:line="360" w:lineRule="auto"/>
        <w:ind w:leftChars="0"/>
        <w:rPr>
          <w:rFonts w:hint="default"/>
          <w:b/>
          <w:sz w:val="32"/>
          <w:szCs w:val="32"/>
          <w:lang w:val="en-US" w:eastAsia="zh-CN"/>
        </w:rPr>
      </w:pPr>
    </w:p>
    <w:tbl>
      <w:tblPr>
        <w:tblStyle w:val="11"/>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8"/>
        <w:gridCol w:w="2364"/>
        <w:gridCol w:w="3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74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采购项目名称</w:t>
            </w:r>
          </w:p>
        </w:tc>
        <w:tc>
          <w:tcPr>
            <w:tcW w:w="13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lang w:val="en-US" w:eastAsia="zh-CN" w:bidi="ar"/>
              </w:rPr>
              <w:t>型号</w:t>
            </w:r>
          </w:p>
        </w:tc>
        <w:tc>
          <w:tcPr>
            <w:tcW w:w="18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4"/>
                <w:szCs w:val="24"/>
                <w:u w:val="none"/>
              </w:rPr>
            </w:pPr>
            <w:r>
              <w:rPr>
                <w:rStyle w:val="27"/>
                <w:rFonts w:hint="eastAsia"/>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rPr>
              <w:t>EVC（中央排气通风系统笼盒系统）专用</w:t>
            </w:r>
            <w:r>
              <w:rPr>
                <w:rFonts w:hint="eastAsia" w:ascii="宋体" w:hAnsi="宋体" w:cs="宋体"/>
                <w:i w:val="0"/>
                <w:iCs w:val="0"/>
                <w:color w:val="000000"/>
                <w:sz w:val="24"/>
                <w:szCs w:val="24"/>
                <w:u w:val="none"/>
                <w:lang w:val="en-US" w:eastAsia="zh-CN"/>
              </w:rPr>
              <w:t>滤膜</w:t>
            </w:r>
          </w:p>
        </w:tc>
        <w:tc>
          <w:tcPr>
            <w:tcW w:w="13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猴皇 HH-A-4II专用</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3000</w:t>
            </w:r>
          </w:p>
        </w:tc>
      </w:tr>
    </w:tbl>
    <w:p>
      <w:pPr>
        <w:pStyle w:val="2"/>
        <w:numPr>
          <w:ilvl w:val="0"/>
          <w:numId w:val="0"/>
        </w:numPr>
        <w:jc w:val="left"/>
        <w:rPr>
          <w:rFonts w:hint="eastAsia"/>
          <w:b/>
          <w:bCs/>
          <w:sz w:val="32"/>
          <w:szCs w:val="32"/>
          <w:lang w:val="en-US" w:eastAsia="zh-CN"/>
        </w:rPr>
      </w:pPr>
    </w:p>
    <w:p>
      <w:pPr>
        <w:pStyle w:val="2"/>
        <w:numPr>
          <w:ilvl w:val="0"/>
          <w:numId w:val="0"/>
        </w:numPr>
        <w:jc w:val="left"/>
        <w:rPr>
          <w:rFonts w:hint="default"/>
          <w:b/>
          <w:bCs/>
          <w:sz w:val="32"/>
          <w:szCs w:val="32"/>
          <w:lang w:val="en-US" w:eastAsia="zh-CN"/>
        </w:rPr>
      </w:pPr>
      <w:r>
        <w:rPr>
          <w:rFonts w:hint="eastAsia"/>
          <w:b/>
          <w:bCs/>
          <w:sz w:val="32"/>
          <w:szCs w:val="32"/>
          <w:lang w:val="en-US" w:eastAsia="zh-CN"/>
        </w:rPr>
        <w:t>二、采购控制价：24万</w:t>
      </w:r>
    </w:p>
    <w:p>
      <w:pPr>
        <w:spacing w:line="360" w:lineRule="auto"/>
        <w:rPr>
          <w:b/>
          <w:bCs/>
          <w:sz w:val="18"/>
          <w:szCs w:val="18"/>
        </w:rPr>
      </w:pP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jc w:val="center"/>
        <w:rPr>
          <w:rFonts w:hint="eastAsia" w:ascii="宋体" w:hAnsi="宋体" w:eastAsia="宋体" w:cs="Arial"/>
          <w:b/>
          <w:bCs/>
          <w:sz w:val="52"/>
          <w:szCs w:val="52"/>
          <w:lang w:eastAsia="zh-CN"/>
        </w:rPr>
      </w:pPr>
      <w:r>
        <w:rPr>
          <w:rFonts w:hint="eastAsia" w:ascii="宋体" w:hAnsi="宋体" w:cs="Arial"/>
          <w:b/>
          <w:bCs/>
          <w:sz w:val="52"/>
          <w:szCs w:val="52"/>
        </w:rPr>
        <w:t>EVC（中央排气通风笼盒系统）专用</w:t>
      </w:r>
      <w:r>
        <w:rPr>
          <w:rFonts w:hint="eastAsia" w:ascii="宋体" w:hAnsi="宋体" w:cs="Arial"/>
          <w:b/>
          <w:bCs/>
          <w:sz w:val="52"/>
          <w:szCs w:val="52"/>
          <w:lang w:val="en-US" w:eastAsia="zh-CN"/>
        </w:rPr>
        <w:t>滤膜</w:t>
      </w:r>
    </w:p>
    <w:p>
      <w:pPr>
        <w:rPr>
          <w:rFonts w:ascii="宋体" w:hAnsi="宋体" w:cs="Arial"/>
          <w:sz w:val="32"/>
        </w:rPr>
      </w:pPr>
      <w:r>
        <w:rPr>
          <w:rFonts w:hint="eastAsia" w:ascii="宋体" w:hAnsi="宋体" w:cs="Arial"/>
          <w:sz w:val="32"/>
        </w:rPr>
        <w:t xml:space="preserve">               </w:t>
      </w:r>
    </w:p>
    <w:p>
      <w:pPr>
        <w:jc w:val="center"/>
        <w:rPr>
          <w:rFonts w:hint="eastAsia" w:ascii="宋体" w:hAnsi="宋体" w:eastAsia="宋体" w:cs="Arial"/>
          <w:sz w:val="32"/>
          <w:lang w:val="en-US" w:eastAsia="zh-CN"/>
        </w:rPr>
      </w:pPr>
      <w:r>
        <w:rPr>
          <w:rFonts w:hint="eastAsia" w:ascii="宋体" w:hAnsi="宋体" w:cs="Arial"/>
          <w:sz w:val="32"/>
        </w:rPr>
        <w:t>项目编号：202</w:t>
      </w:r>
      <w:r>
        <w:rPr>
          <w:rFonts w:hint="eastAsia" w:ascii="宋体" w:hAnsi="宋体" w:cs="Arial"/>
          <w:sz w:val="32"/>
          <w:lang w:val="en-US" w:eastAsia="zh-CN"/>
        </w:rPr>
        <w:t>310</w:t>
      </w:r>
      <w:r>
        <w:rPr>
          <w:rFonts w:hint="eastAsia" w:ascii="宋体" w:hAnsi="宋体" w:cs="Arial"/>
          <w:sz w:val="32"/>
        </w:rPr>
        <w:t>23C-0</w:t>
      </w:r>
      <w:r>
        <w:rPr>
          <w:rFonts w:hint="eastAsia" w:ascii="宋体" w:hAnsi="宋体" w:cs="Arial"/>
          <w:sz w:val="32"/>
          <w:lang w:val="en-US" w:eastAsia="zh-CN"/>
        </w:rPr>
        <w:t>6</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3</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ind w:left="0" w:leftChars="0" w:firstLine="0" w:firstLineChars="0"/>
        <w:rPr>
          <w:rFonts w:ascii="宋体" w:hAnsi="宋体" w:cs="Arial"/>
          <w:sz w:val="32"/>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32"/>
      <w:bookmarkStart w:id="1" w:name="OLE_LINK25"/>
      <w:bookmarkStart w:id="2" w:name="OLE_LINK26"/>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w:t>
      </w:r>
      <w:r>
        <w:rPr>
          <w:rFonts w:hint="eastAsia"/>
          <w:sz w:val="24"/>
          <w:lang w:val="en-US" w:eastAsia="zh-CN"/>
        </w:rPr>
        <w:t>310</w:t>
      </w:r>
      <w:r>
        <w:rPr>
          <w:rFonts w:hint="eastAsia"/>
          <w:sz w:val="24"/>
        </w:rPr>
        <w:t>23C-0</w:t>
      </w:r>
      <w:r>
        <w:rPr>
          <w:rFonts w:hint="eastAsia"/>
          <w:sz w:val="24"/>
          <w:lang w:val="en-US" w:eastAsia="zh-CN"/>
        </w:rPr>
        <w:t>6</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bookmarkStart w:id="5" w:name="_GoBack"/>
      <w:bookmarkEnd w:id="5"/>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3"/>
      <w:bookmarkStart w:id="4" w:name="OLE_LINK54"/>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rFonts w:hint="eastAsia"/>
          <w:b/>
          <w:sz w:val="28"/>
          <w:szCs w:val="28"/>
          <w:lang w:val="en-US" w:eastAsia="zh-CN"/>
        </w:rPr>
      </w:pPr>
      <w:r>
        <w:rPr>
          <w:rFonts w:hint="eastAsia"/>
          <w:sz w:val="24"/>
        </w:rPr>
        <w:t>日期：  年  月   日</w:t>
      </w:r>
    </w:p>
    <w:p>
      <w:pPr>
        <w:pStyle w:val="2"/>
        <w:rPr>
          <w:rFonts w:hint="default"/>
          <w:sz w:val="24"/>
          <w:lang w:val="en-US" w:eastAsia="zh-CN"/>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eastAsia="宋体"/>
          <w:sz w:val="28"/>
          <w:szCs w:val="28"/>
          <w:lang w:val="en-US" w:eastAsia="zh-CN"/>
        </w:rPr>
      </w:pPr>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8A62F"/>
    <w:multiLevelType w:val="singleLevel"/>
    <w:tmpl w:val="FF48A62F"/>
    <w:lvl w:ilvl="0" w:tentative="0">
      <w:start w:val="1"/>
      <w:numFmt w:val="chineseCounting"/>
      <w:suff w:val="nothing"/>
      <w:lvlText w:val="%1、"/>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YmY3YWMzZGUxMThhNTgyNmUyMjNlNjhhYzZhYWQifQ=="/>
  </w:docVars>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4DC7C47"/>
    <w:rsid w:val="225C2C68"/>
    <w:rsid w:val="27CB6E02"/>
    <w:rsid w:val="27D83503"/>
    <w:rsid w:val="28E616E9"/>
    <w:rsid w:val="30BE445C"/>
    <w:rsid w:val="3A0B6415"/>
    <w:rsid w:val="464B1809"/>
    <w:rsid w:val="515819D7"/>
    <w:rsid w:val="51672136"/>
    <w:rsid w:val="53563072"/>
    <w:rsid w:val="55C75CC6"/>
    <w:rsid w:val="5E1B2E5B"/>
    <w:rsid w:val="5F3F3733"/>
    <w:rsid w:val="6D472BDF"/>
    <w:rsid w:val="70BA3F2F"/>
    <w:rsid w:val="70BF3C22"/>
    <w:rsid w:val="735744D2"/>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27">
    <w:name w:val="font41"/>
    <w:basedOn w:val="13"/>
    <w:qFormat/>
    <w:uiPriority w:val="0"/>
    <w:rPr>
      <w:rFonts w:hint="eastAsia" w:ascii="宋体" w:hAnsi="宋体" w:eastAsia="宋体" w:cs="宋体"/>
      <w:b/>
      <w:bCs/>
      <w:color w:val="000000"/>
      <w:sz w:val="24"/>
      <w:szCs w:val="24"/>
      <w:u w:val="none"/>
    </w:rPr>
  </w:style>
  <w:style w:type="character" w:customStyle="1" w:styleId="28">
    <w:name w:val="font61"/>
    <w:basedOn w:val="13"/>
    <w:qFormat/>
    <w:uiPriority w:val="0"/>
    <w:rPr>
      <w:rFonts w:hint="eastAsia" w:ascii="宋体" w:hAnsi="宋体" w:eastAsia="宋体" w:cs="宋体"/>
      <w:color w:val="000000"/>
      <w:sz w:val="24"/>
      <w:szCs w:val="24"/>
      <w:u w:val="none"/>
    </w:rPr>
  </w:style>
  <w:style w:type="character" w:customStyle="1" w:styleId="29">
    <w:name w:val="font3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15</Pages>
  <Words>3363</Words>
  <Characters>3938</Characters>
  <Lines>35</Lines>
  <Paragraphs>10</Paragraphs>
  <TotalTime>6</TotalTime>
  <ScaleCrop>false</ScaleCrop>
  <LinksUpToDate>false</LinksUpToDate>
  <CharactersWithSpaces>4294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留白</cp:lastModifiedBy>
  <cp:lastPrinted>2020-08-26T09:54:00Z</cp:lastPrinted>
  <dcterms:modified xsi:type="dcterms:W3CDTF">2023-10-25T06:31:11Z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2DFEC8396A9F427BAF1FE895D73970F7</vt:lpwstr>
  </property>
</Properties>
</file>