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0"/>
          <w:szCs w:val="30"/>
        </w:rPr>
      </w:pPr>
      <w:r>
        <w:rPr>
          <w:rFonts w:hint="eastAsia"/>
          <w:b/>
          <w:sz w:val="30"/>
          <w:szCs w:val="30"/>
        </w:rPr>
        <w:t>青眼医学科技（青岛）有限公司西海岸视光中心定制台面和柜台等项目竞争性磋商文件</w:t>
      </w:r>
    </w:p>
    <w:p>
      <w:pPr>
        <w:rPr>
          <w:sz w:val="24"/>
          <w:szCs w:val="24"/>
        </w:rPr>
      </w:pPr>
    </w:p>
    <w:p>
      <w:pPr>
        <w:pStyle w:val="14"/>
        <w:numPr>
          <w:ilvl w:val="0"/>
          <w:numId w:val="1"/>
        </w:numPr>
        <w:ind w:firstLineChars="0"/>
        <w:jc w:val="center"/>
        <w:rPr>
          <w:b/>
          <w:sz w:val="28"/>
          <w:szCs w:val="28"/>
        </w:rPr>
      </w:pPr>
      <w:r>
        <w:rPr>
          <w:rFonts w:hint="eastAsia"/>
          <w:b/>
          <w:sz w:val="28"/>
          <w:szCs w:val="28"/>
        </w:rPr>
        <w:t>供应商须知</w:t>
      </w:r>
    </w:p>
    <w:p>
      <w:pPr>
        <w:spacing w:line="360" w:lineRule="auto"/>
        <w:rPr>
          <w:b/>
          <w:sz w:val="28"/>
          <w:szCs w:val="28"/>
        </w:rPr>
      </w:pPr>
      <w:r>
        <w:rPr>
          <w:rFonts w:hint="eastAsia"/>
          <w:b/>
          <w:sz w:val="28"/>
          <w:szCs w:val="28"/>
        </w:rPr>
        <w:t>一、供应商资格</w:t>
      </w:r>
    </w:p>
    <w:p>
      <w:pPr>
        <w:spacing w:line="360" w:lineRule="auto"/>
        <w:ind w:firstLine="560" w:firstLineChars="200"/>
        <w:rPr>
          <w:sz w:val="28"/>
          <w:szCs w:val="28"/>
        </w:rPr>
      </w:pPr>
      <w:bookmarkStart w:id="0" w:name="OLE_LINK36"/>
      <w:bookmarkStart w:id="1" w:name="OLE_LINK35"/>
      <w:r>
        <w:rPr>
          <w:rFonts w:hint="eastAsia"/>
          <w:sz w:val="28"/>
          <w:szCs w:val="28"/>
        </w:rPr>
        <w:t>1、在中国境内注册、具有能够独立承担民事责任的企业，具有合法有效的营业执照；</w:t>
      </w:r>
    </w:p>
    <w:bookmarkEnd w:id="0"/>
    <w:bookmarkEnd w:id="1"/>
    <w:p>
      <w:pPr>
        <w:spacing w:line="360" w:lineRule="auto"/>
        <w:ind w:firstLine="560" w:firstLineChars="200"/>
        <w:rPr>
          <w:sz w:val="28"/>
          <w:szCs w:val="28"/>
        </w:rPr>
      </w:pPr>
      <w:r>
        <w:rPr>
          <w:rFonts w:hint="eastAsia"/>
          <w:sz w:val="28"/>
          <w:szCs w:val="28"/>
        </w:rPr>
        <w:t>2、提供的资格、资质证明文件真实有效；</w:t>
      </w:r>
    </w:p>
    <w:p>
      <w:pPr>
        <w:spacing w:line="360" w:lineRule="auto"/>
        <w:ind w:firstLine="560" w:firstLineChars="200"/>
        <w:rPr>
          <w:sz w:val="28"/>
          <w:szCs w:val="28"/>
        </w:rPr>
      </w:pPr>
      <w:r>
        <w:rPr>
          <w:rFonts w:hint="eastAsia"/>
          <w:sz w:val="28"/>
          <w:szCs w:val="28"/>
        </w:rPr>
        <w:t>3、具有良好的商业信誉和健全的财务会计制度；</w:t>
      </w:r>
    </w:p>
    <w:p>
      <w:pPr>
        <w:spacing w:line="360" w:lineRule="auto"/>
        <w:ind w:firstLine="560" w:firstLineChars="200"/>
        <w:rPr>
          <w:sz w:val="28"/>
          <w:szCs w:val="28"/>
        </w:rPr>
      </w:pPr>
      <w:r>
        <w:rPr>
          <w:rFonts w:hint="eastAsia"/>
          <w:sz w:val="28"/>
          <w:szCs w:val="28"/>
        </w:rPr>
        <w:t>4、具有履行合同所必需的人员、设备和专业技术能力；</w:t>
      </w:r>
    </w:p>
    <w:p>
      <w:pPr>
        <w:spacing w:line="360" w:lineRule="auto"/>
        <w:ind w:firstLine="560" w:firstLineChars="200"/>
        <w:rPr>
          <w:sz w:val="28"/>
          <w:szCs w:val="28"/>
        </w:rPr>
      </w:pPr>
      <w:r>
        <w:rPr>
          <w:rFonts w:hint="eastAsia"/>
          <w:sz w:val="28"/>
          <w:szCs w:val="28"/>
        </w:rPr>
        <w:t>5、有依法缴纳税收和社会保障资金的良好记录；</w:t>
      </w:r>
    </w:p>
    <w:p>
      <w:pPr>
        <w:spacing w:line="360" w:lineRule="auto"/>
        <w:ind w:firstLine="560" w:firstLineChars="200"/>
        <w:rPr>
          <w:sz w:val="28"/>
          <w:szCs w:val="28"/>
        </w:rPr>
      </w:pPr>
      <w:r>
        <w:rPr>
          <w:rFonts w:hint="eastAsia"/>
          <w:sz w:val="28"/>
          <w:szCs w:val="28"/>
        </w:rPr>
        <w:t>6、参加本次招标活动前三年内，在经营活动中没有重大违法记录；</w:t>
      </w:r>
    </w:p>
    <w:p>
      <w:pPr>
        <w:spacing w:line="360" w:lineRule="auto"/>
        <w:ind w:firstLine="560" w:firstLineChars="200"/>
        <w:rPr>
          <w:sz w:val="28"/>
          <w:szCs w:val="28"/>
        </w:rPr>
      </w:pPr>
      <w:r>
        <w:rPr>
          <w:rFonts w:hint="eastAsia"/>
          <w:sz w:val="28"/>
          <w:szCs w:val="28"/>
        </w:rPr>
        <w:t xml:space="preserve">7、单位负责人为同一人或者存在直接控股、管理关系的不同供应商，不得参加同一合同项下的招标采购活动。 </w:t>
      </w:r>
    </w:p>
    <w:p>
      <w:pPr>
        <w:spacing w:line="360" w:lineRule="auto"/>
        <w:ind w:firstLine="560" w:firstLineChars="200"/>
        <w:rPr>
          <w:sz w:val="28"/>
          <w:szCs w:val="28"/>
        </w:rPr>
      </w:pPr>
      <w:r>
        <w:rPr>
          <w:rFonts w:hint="eastAsia"/>
          <w:sz w:val="28"/>
          <w:szCs w:val="28"/>
        </w:rPr>
        <w:t>8、符合《中华人民共和国政府采购法》第二十二条规定；</w:t>
      </w:r>
    </w:p>
    <w:p>
      <w:pPr>
        <w:spacing w:line="360" w:lineRule="auto"/>
        <w:ind w:firstLine="560" w:firstLineChars="200"/>
        <w:rPr>
          <w:sz w:val="28"/>
          <w:szCs w:val="28"/>
        </w:rPr>
      </w:pPr>
      <w:r>
        <w:rPr>
          <w:rFonts w:hint="eastAsia"/>
          <w:sz w:val="28"/>
          <w:szCs w:val="28"/>
        </w:rPr>
        <w:t>9、遵守《中华人民共和国政府采购法》和《中华人民共和国政府采购法实施条例》及其他相关法律、法规和规章；</w:t>
      </w:r>
    </w:p>
    <w:p>
      <w:pPr>
        <w:spacing w:line="360" w:lineRule="auto"/>
        <w:ind w:firstLine="420" w:firstLineChars="150"/>
        <w:rPr>
          <w:sz w:val="28"/>
          <w:szCs w:val="28"/>
        </w:rPr>
      </w:pPr>
      <w:r>
        <w:rPr>
          <w:rFonts w:hint="eastAsia"/>
          <w:sz w:val="28"/>
          <w:szCs w:val="28"/>
        </w:rPr>
        <w:t>10、符合磋商文件中规定的其他实质性要求；</w:t>
      </w:r>
    </w:p>
    <w:p>
      <w:pPr>
        <w:spacing w:line="360" w:lineRule="auto"/>
        <w:ind w:firstLine="420" w:firstLineChars="150"/>
        <w:rPr>
          <w:sz w:val="28"/>
          <w:szCs w:val="28"/>
        </w:rPr>
      </w:pPr>
      <w:r>
        <w:rPr>
          <w:rFonts w:hint="eastAsia"/>
          <w:sz w:val="28"/>
          <w:szCs w:val="28"/>
        </w:rPr>
        <w:t>11、本项目不接受联合体投标。</w:t>
      </w:r>
    </w:p>
    <w:p>
      <w:pPr>
        <w:spacing w:line="360" w:lineRule="auto"/>
        <w:rPr>
          <w:b/>
          <w:sz w:val="28"/>
          <w:szCs w:val="28"/>
        </w:rPr>
      </w:pPr>
      <w:r>
        <w:rPr>
          <w:rFonts w:hint="eastAsia"/>
          <w:b/>
          <w:sz w:val="28"/>
          <w:szCs w:val="28"/>
        </w:rPr>
        <w:t>二、响应文件的编写</w:t>
      </w:r>
    </w:p>
    <w:p>
      <w:pPr>
        <w:spacing w:line="360" w:lineRule="auto"/>
        <w:ind w:firstLine="560" w:firstLineChars="200"/>
        <w:rPr>
          <w:sz w:val="28"/>
          <w:szCs w:val="28"/>
        </w:rPr>
      </w:pPr>
      <w:r>
        <w:rPr>
          <w:rFonts w:hint="eastAsia"/>
          <w:sz w:val="28"/>
          <w:szCs w:val="28"/>
        </w:rPr>
        <w:t>供应商应仔细阅读竞争性磋商文件的所有内容，按竞争性磋商文件的要求提供响应文件，并保证所提供的全部资料的真实性、准确性及完整性，以使其报价对竞争性磋商文件做出实质性响应。否则，其报价有可能被拒绝或被视为无效。</w:t>
      </w:r>
    </w:p>
    <w:p>
      <w:pPr>
        <w:spacing w:line="360" w:lineRule="auto"/>
        <w:ind w:firstLine="562" w:firstLineChars="200"/>
        <w:rPr>
          <w:b/>
          <w:sz w:val="28"/>
          <w:szCs w:val="28"/>
        </w:rPr>
      </w:pPr>
      <w:r>
        <w:rPr>
          <w:rFonts w:hint="eastAsia"/>
          <w:b/>
          <w:sz w:val="28"/>
          <w:szCs w:val="28"/>
        </w:rPr>
        <w:t>1、响应文件的组成</w:t>
      </w:r>
    </w:p>
    <w:p>
      <w:pPr>
        <w:spacing w:line="360" w:lineRule="auto"/>
        <w:ind w:firstLine="560" w:firstLineChars="200"/>
        <w:rPr>
          <w:sz w:val="28"/>
          <w:szCs w:val="28"/>
        </w:rPr>
      </w:pPr>
      <w:r>
        <w:rPr>
          <w:rFonts w:hint="eastAsia"/>
          <w:sz w:val="28"/>
          <w:szCs w:val="28"/>
        </w:rPr>
        <w:t>供应商应按竞争性磋商文件的要求编写响应文件，提交证明其有资格进行报价和有能力履行合同的文件。</w:t>
      </w:r>
    </w:p>
    <w:p>
      <w:pPr>
        <w:spacing w:line="360" w:lineRule="auto"/>
        <w:ind w:firstLine="562" w:firstLineChars="200"/>
        <w:rPr>
          <w:b/>
          <w:sz w:val="28"/>
          <w:szCs w:val="28"/>
        </w:rPr>
      </w:pPr>
      <w:r>
        <w:rPr>
          <w:rFonts w:hint="eastAsia"/>
          <w:b/>
          <w:sz w:val="28"/>
          <w:szCs w:val="28"/>
        </w:rPr>
        <w:t>响应文件由报价函、资格证明文件、报价文件、商务文件、技术文件五部分组成。</w:t>
      </w:r>
    </w:p>
    <w:p>
      <w:pPr>
        <w:spacing w:line="360" w:lineRule="auto"/>
        <w:ind w:firstLine="562" w:firstLineChars="200"/>
        <w:rPr>
          <w:b/>
          <w:sz w:val="28"/>
          <w:szCs w:val="28"/>
        </w:rPr>
      </w:pPr>
      <w:r>
        <w:rPr>
          <w:rFonts w:hint="eastAsia" w:ascii="宋体" w:hAnsi="宋体" w:eastAsia="宋体"/>
          <w:b/>
          <w:sz w:val="28"/>
          <w:szCs w:val="28"/>
        </w:rPr>
        <w:t>*</w:t>
      </w:r>
      <w:r>
        <w:rPr>
          <w:rFonts w:hint="eastAsia"/>
          <w:b/>
          <w:sz w:val="28"/>
          <w:szCs w:val="28"/>
        </w:rPr>
        <w:t>1.1 报价函部分</w:t>
      </w:r>
    </w:p>
    <w:p>
      <w:pPr>
        <w:spacing w:line="360" w:lineRule="auto"/>
        <w:ind w:firstLine="560" w:firstLineChars="200"/>
        <w:rPr>
          <w:sz w:val="28"/>
          <w:szCs w:val="28"/>
        </w:rPr>
      </w:pPr>
      <w:r>
        <w:rPr>
          <w:rFonts w:hint="eastAsia"/>
          <w:sz w:val="28"/>
          <w:szCs w:val="28"/>
        </w:rPr>
        <w:t>1.1.1 法定代表人签署的报价函（详见附件）</w:t>
      </w:r>
    </w:p>
    <w:p>
      <w:pPr>
        <w:spacing w:line="360" w:lineRule="auto"/>
        <w:ind w:firstLine="562" w:firstLineChars="200"/>
        <w:rPr>
          <w:b/>
          <w:sz w:val="28"/>
          <w:szCs w:val="28"/>
        </w:rPr>
      </w:pPr>
      <w:r>
        <w:rPr>
          <w:rFonts w:hint="eastAsia"/>
          <w:b/>
          <w:sz w:val="28"/>
          <w:szCs w:val="28"/>
        </w:rPr>
        <w:t>*1.2 资格证明文件</w:t>
      </w:r>
    </w:p>
    <w:p>
      <w:pPr>
        <w:spacing w:line="360" w:lineRule="auto"/>
        <w:ind w:firstLine="560" w:firstLineChars="200"/>
        <w:rPr>
          <w:sz w:val="28"/>
          <w:szCs w:val="28"/>
        </w:rPr>
      </w:pPr>
      <w:r>
        <w:rPr>
          <w:rFonts w:hint="eastAsia"/>
          <w:sz w:val="28"/>
          <w:szCs w:val="28"/>
        </w:rPr>
        <w:t>1.2.1 营业执照副本复印件（加盖公章）</w:t>
      </w:r>
      <w:r>
        <w:rPr>
          <w:rFonts w:hint="eastAsia"/>
          <w:b/>
          <w:sz w:val="28"/>
          <w:szCs w:val="28"/>
        </w:rPr>
        <w:t>（开标时提供原件）</w:t>
      </w:r>
      <w:r>
        <w:rPr>
          <w:rFonts w:hint="eastAsia"/>
          <w:sz w:val="28"/>
          <w:szCs w:val="28"/>
        </w:rPr>
        <w:t>；</w:t>
      </w:r>
    </w:p>
    <w:p>
      <w:pPr>
        <w:spacing w:line="360" w:lineRule="auto"/>
        <w:ind w:firstLine="560" w:firstLineChars="200"/>
        <w:rPr>
          <w:sz w:val="28"/>
          <w:szCs w:val="28"/>
        </w:rPr>
      </w:pPr>
      <w:r>
        <w:rPr>
          <w:rFonts w:hint="eastAsia"/>
          <w:sz w:val="28"/>
          <w:szCs w:val="28"/>
        </w:rPr>
        <w:t>1.2.2 法定代表人授权委托书（详见附件）；</w:t>
      </w:r>
    </w:p>
    <w:p>
      <w:pPr>
        <w:spacing w:line="360" w:lineRule="auto"/>
        <w:ind w:firstLine="560" w:firstLineChars="200"/>
        <w:rPr>
          <w:b/>
          <w:sz w:val="28"/>
          <w:szCs w:val="28"/>
        </w:rPr>
      </w:pPr>
      <w:r>
        <w:rPr>
          <w:rFonts w:hint="eastAsia"/>
          <w:sz w:val="28"/>
          <w:szCs w:val="28"/>
        </w:rPr>
        <w:t>1.2.3 财务状况报告的相关材料：</w:t>
      </w:r>
      <w:r>
        <w:rPr>
          <w:rFonts w:hint="eastAsia"/>
          <w:b/>
          <w:sz w:val="28"/>
          <w:szCs w:val="28"/>
        </w:rPr>
        <w:t>提供</w:t>
      </w:r>
      <w:r>
        <w:rPr>
          <w:rFonts w:hint="eastAsia"/>
          <w:b/>
          <w:sz w:val="28"/>
          <w:szCs w:val="28"/>
          <w:lang w:val="en-US" w:eastAsia="zh-CN"/>
        </w:rPr>
        <w:t>2021</w:t>
      </w:r>
      <w:r>
        <w:rPr>
          <w:rFonts w:hint="eastAsia"/>
          <w:b/>
          <w:sz w:val="28"/>
          <w:szCs w:val="28"/>
        </w:rPr>
        <w:t>年度</w:t>
      </w:r>
      <w:r>
        <w:rPr>
          <w:rFonts w:hint="eastAsia"/>
          <w:b/>
          <w:sz w:val="28"/>
          <w:szCs w:val="28"/>
          <w:lang w:val="en-US" w:eastAsia="zh-CN"/>
        </w:rPr>
        <w:t>或2022年度</w:t>
      </w:r>
      <w:r>
        <w:rPr>
          <w:rFonts w:hint="eastAsia"/>
          <w:b/>
          <w:sz w:val="28"/>
          <w:szCs w:val="28"/>
        </w:rPr>
        <w:t>会计师事务所出具的年度财务报表或基本户开户银行出具的资信证明复印件（加盖公章）；</w:t>
      </w:r>
    </w:p>
    <w:p>
      <w:pPr>
        <w:spacing w:line="360" w:lineRule="auto"/>
        <w:ind w:firstLine="560" w:firstLineChars="200"/>
        <w:rPr>
          <w:b/>
          <w:sz w:val="28"/>
          <w:szCs w:val="28"/>
        </w:rPr>
      </w:pPr>
      <w:r>
        <w:rPr>
          <w:rFonts w:hint="eastAsia"/>
          <w:sz w:val="28"/>
          <w:szCs w:val="28"/>
        </w:rPr>
        <w:t>1.2.4 依法缴纳税收和社会保障资金的相关材料：</w:t>
      </w:r>
      <w:r>
        <w:rPr>
          <w:rFonts w:hint="eastAsia"/>
          <w:b/>
          <w:sz w:val="28"/>
          <w:szCs w:val="28"/>
        </w:rPr>
        <w:t>投标人参加本次招标活动半年内任意一个月缴纳证明材料复印件（加盖公章）；</w:t>
      </w:r>
    </w:p>
    <w:p>
      <w:pPr>
        <w:spacing w:line="360" w:lineRule="auto"/>
        <w:ind w:firstLine="560" w:firstLineChars="200"/>
        <w:rPr>
          <w:b/>
          <w:sz w:val="28"/>
          <w:szCs w:val="28"/>
        </w:rPr>
      </w:pPr>
      <w:r>
        <w:rPr>
          <w:rFonts w:hint="eastAsia"/>
          <w:sz w:val="28"/>
          <w:szCs w:val="28"/>
        </w:rPr>
        <w:t>1.2.5在“信用中国”(www.creditchina.gov.cn)、中国政府采购网(www.ccgp.gov.cn)、“信用山东”（www. creditsd.gov.cn）、信用青岛（credit.qingdao.gov.cn）网站查询的本投标人未被列入“失信被执行人名单”、“重大税收违法案件当事人名单”、“政府采购严重违法失信行为记录名单”的</w:t>
      </w:r>
      <w:r>
        <w:rPr>
          <w:rFonts w:hint="eastAsia"/>
          <w:b/>
          <w:sz w:val="28"/>
          <w:szCs w:val="28"/>
        </w:rPr>
        <w:t>截图（体现查询时间）</w:t>
      </w:r>
      <w:r>
        <w:rPr>
          <w:rFonts w:hint="eastAsia"/>
          <w:sz w:val="28"/>
          <w:szCs w:val="28"/>
        </w:rPr>
        <w:t>，</w:t>
      </w:r>
      <w:r>
        <w:rPr>
          <w:rFonts w:hint="eastAsia"/>
          <w:b/>
          <w:sz w:val="28"/>
          <w:szCs w:val="28"/>
        </w:rPr>
        <w:t>加盖供应商单位公章；</w:t>
      </w:r>
    </w:p>
    <w:p>
      <w:pPr>
        <w:spacing w:line="360" w:lineRule="auto"/>
        <w:ind w:firstLine="560" w:firstLineChars="200"/>
        <w:rPr>
          <w:sz w:val="28"/>
          <w:szCs w:val="28"/>
        </w:rPr>
      </w:pPr>
      <w:r>
        <w:rPr>
          <w:rFonts w:hint="eastAsia"/>
          <w:sz w:val="28"/>
          <w:szCs w:val="28"/>
        </w:rPr>
        <w:t>1.2.6无违法违规声明（详见附件）；</w:t>
      </w:r>
    </w:p>
    <w:p>
      <w:pPr>
        <w:spacing w:line="360" w:lineRule="auto"/>
        <w:ind w:firstLine="560" w:firstLineChars="200"/>
        <w:rPr>
          <w:sz w:val="28"/>
          <w:szCs w:val="28"/>
        </w:rPr>
      </w:pPr>
      <w:r>
        <w:rPr>
          <w:rFonts w:hint="eastAsia"/>
          <w:sz w:val="28"/>
          <w:szCs w:val="28"/>
        </w:rPr>
        <w:t>1.2.7无不良信用记录承诺函（详见附件）；</w:t>
      </w:r>
    </w:p>
    <w:p>
      <w:pPr>
        <w:spacing w:line="360" w:lineRule="auto"/>
        <w:ind w:firstLine="560" w:firstLineChars="200"/>
        <w:rPr>
          <w:sz w:val="28"/>
          <w:szCs w:val="28"/>
        </w:rPr>
      </w:pPr>
      <w:r>
        <w:rPr>
          <w:rFonts w:hint="eastAsia"/>
          <w:sz w:val="28"/>
          <w:szCs w:val="28"/>
        </w:rPr>
        <w:t>1.2.8磋商文件其它规定或者投标人认为提交其他文件或资料。</w:t>
      </w:r>
    </w:p>
    <w:p>
      <w:pPr>
        <w:spacing w:line="360" w:lineRule="auto"/>
        <w:ind w:firstLine="562" w:firstLineChars="200"/>
        <w:rPr>
          <w:b/>
          <w:sz w:val="28"/>
          <w:szCs w:val="28"/>
        </w:rPr>
      </w:pPr>
      <w:r>
        <w:rPr>
          <w:rFonts w:hint="eastAsia" w:ascii="宋体" w:hAnsi="宋体" w:eastAsia="宋体"/>
          <w:b/>
          <w:sz w:val="28"/>
          <w:szCs w:val="28"/>
        </w:rPr>
        <w:t>*</w:t>
      </w:r>
      <w:r>
        <w:rPr>
          <w:rFonts w:hint="eastAsia"/>
          <w:b/>
          <w:sz w:val="28"/>
          <w:szCs w:val="28"/>
        </w:rPr>
        <w:t>1.3报价文件（详见附件）</w:t>
      </w:r>
    </w:p>
    <w:p>
      <w:pPr>
        <w:spacing w:line="360" w:lineRule="auto"/>
        <w:ind w:firstLine="560" w:firstLineChars="200"/>
        <w:rPr>
          <w:sz w:val="28"/>
          <w:szCs w:val="28"/>
        </w:rPr>
      </w:pPr>
      <w:r>
        <w:rPr>
          <w:rFonts w:hint="eastAsia"/>
          <w:sz w:val="28"/>
          <w:szCs w:val="28"/>
        </w:rPr>
        <w:t>1.3.1 报价一览表</w:t>
      </w:r>
    </w:p>
    <w:p>
      <w:pPr>
        <w:spacing w:line="360" w:lineRule="auto"/>
        <w:ind w:firstLine="560" w:firstLineChars="200"/>
        <w:rPr>
          <w:rFonts w:hint="default" w:eastAsiaTheme="minorEastAsia"/>
          <w:sz w:val="28"/>
          <w:szCs w:val="28"/>
          <w:lang w:val="en-US" w:eastAsia="zh-CN"/>
        </w:rPr>
      </w:pPr>
      <w:r>
        <w:rPr>
          <w:rFonts w:hint="eastAsia"/>
          <w:sz w:val="28"/>
          <w:szCs w:val="28"/>
        </w:rPr>
        <w:t xml:space="preserve">1.3.2 </w:t>
      </w:r>
      <w:r>
        <w:rPr>
          <w:rFonts w:hint="eastAsia"/>
          <w:sz w:val="28"/>
          <w:szCs w:val="28"/>
          <w:lang w:val="en-US" w:eastAsia="zh-CN"/>
        </w:rPr>
        <w:t>清单明细报价表</w:t>
      </w:r>
    </w:p>
    <w:p>
      <w:pPr>
        <w:spacing w:line="360" w:lineRule="auto"/>
        <w:ind w:firstLine="562" w:firstLineChars="200"/>
        <w:rPr>
          <w:rFonts w:ascii="宋体" w:hAnsi="宋体" w:eastAsia="宋体"/>
          <w:b/>
          <w:sz w:val="28"/>
          <w:szCs w:val="28"/>
        </w:rPr>
      </w:pPr>
      <w:r>
        <w:rPr>
          <w:rFonts w:hint="eastAsia" w:ascii="宋体" w:hAnsi="宋体" w:eastAsia="宋体"/>
          <w:b/>
          <w:sz w:val="28"/>
          <w:szCs w:val="28"/>
        </w:rPr>
        <w:t>1.4商务文件</w:t>
      </w:r>
    </w:p>
    <w:p>
      <w:pPr>
        <w:spacing w:line="360" w:lineRule="auto"/>
        <w:ind w:firstLine="560" w:firstLineChars="200"/>
        <w:rPr>
          <w:sz w:val="28"/>
          <w:szCs w:val="28"/>
        </w:rPr>
      </w:pPr>
      <w:r>
        <w:rPr>
          <w:rFonts w:hint="eastAsia"/>
          <w:sz w:val="28"/>
          <w:szCs w:val="28"/>
        </w:rPr>
        <w:t>1.4.1供应商资产状况、信誉、认证、综合实力等情况说明；</w:t>
      </w:r>
    </w:p>
    <w:p>
      <w:pPr>
        <w:spacing w:line="360" w:lineRule="auto"/>
        <w:ind w:firstLine="562" w:firstLineChars="200"/>
        <w:rPr>
          <w:b/>
          <w:sz w:val="28"/>
          <w:szCs w:val="28"/>
        </w:rPr>
      </w:pPr>
      <w:r>
        <w:rPr>
          <w:rFonts w:hint="eastAsia"/>
          <w:b/>
          <w:sz w:val="28"/>
          <w:szCs w:val="28"/>
        </w:rPr>
        <w:t>1.4.2近</w:t>
      </w:r>
      <w:r>
        <w:rPr>
          <w:rFonts w:hint="eastAsia"/>
          <w:b/>
          <w:sz w:val="28"/>
          <w:szCs w:val="28"/>
          <w:lang w:val="en-US" w:eastAsia="zh-CN"/>
        </w:rPr>
        <w:t>3</w:t>
      </w:r>
      <w:r>
        <w:rPr>
          <w:rFonts w:hint="eastAsia"/>
          <w:b/>
          <w:sz w:val="28"/>
          <w:szCs w:val="28"/>
        </w:rPr>
        <w:t>年（20</w:t>
      </w:r>
      <w:r>
        <w:rPr>
          <w:rFonts w:hint="eastAsia"/>
          <w:b/>
          <w:sz w:val="28"/>
          <w:szCs w:val="28"/>
          <w:lang w:val="en-US" w:eastAsia="zh-CN"/>
        </w:rPr>
        <w:t>20</w:t>
      </w:r>
      <w:r>
        <w:rPr>
          <w:rFonts w:hint="eastAsia"/>
          <w:b/>
          <w:sz w:val="28"/>
          <w:szCs w:val="28"/>
        </w:rPr>
        <w:t>年</w:t>
      </w:r>
      <w:r>
        <w:rPr>
          <w:rFonts w:hint="eastAsia"/>
          <w:b/>
          <w:sz w:val="28"/>
          <w:szCs w:val="28"/>
          <w:lang w:val="en-US" w:eastAsia="zh-CN"/>
        </w:rPr>
        <w:t>1</w:t>
      </w:r>
      <w:r>
        <w:rPr>
          <w:rFonts w:hint="eastAsia"/>
          <w:b/>
          <w:sz w:val="28"/>
          <w:szCs w:val="28"/>
        </w:rPr>
        <w:t>月1日至今）同类项目业绩表，加盖供应商公章（详见附件）；</w:t>
      </w:r>
    </w:p>
    <w:p>
      <w:pPr>
        <w:spacing w:line="360" w:lineRule="auto"/>
        <w:ind w:firstLine="560" w:firstLineChars="200"/>
        <w:rPr>
          <w:sz w:val="28"/>
          <w:szCs w:val="28"/>
        </w:rPr>
      </w:pPr>
      <w:r>
        <w:rPr>
          <w:rFonts w:hint="eastAsia"/>
          <w:sz w:val="28"/>
          <w:szCs w:val="28"/>
        </w:rPr>
        <w:t>1.4.3磋商文件其它规定或者供应商认为应介绍或者提交的资料、文件和说明。</w:t>
      </w:r>
    </w:p>
    <w:p>
      <w:pPr>
        <w:spacing w:line="360" w:lineRule="auto"/>
        <w:ind w:firstLine="562" w:firstLineChars="200"/>
        <w:rPr>
          <w:b/>
          <w:sz w:val="28"/>
          <w:szCs w:val="28"/>
        </w:rPr>
      </w:pPr>
      <w:r>
        <w:rPr>
          <w:rFonts w:hint="eastAsia"/>
          <w:b/>
          <w:sz w:val="28"/>
          <w:szCs w:val="28"/>
        </w:rPr>
        <w:t>1.5技术文件</w:t>
      </w:r>
    </w:p>
    <w:p>
      <w:pPr>
        <w:spacing w:line="360" w:lineRule="auto"/>
        <w:ind w:firstLine="560" w:firstLineChars="200"/>
        <w:rPr>
          <w:sz w:val="28"/>
          <w:szCs w:val="28"/>
        </w:rPr>
      </w:pPr>
      <w:r>
        <w:rPr>
          <w:rFonts w:hint="eastAsia"/>
          <w:sz w:val="28"/>
          <w:szCs w:val="28"/>
        </w:rPr>
        <w:t>1.5.1 设计方案（包括但不仅限于效果图）；</w:t>
      </w:r>
    </w:p>
    <w:p>
      <w:pPr>
        <w:spacing w:line="360" w:lineRule="auto"/>
        <w:ind w:firstLine="560" w:firstLineChars="200"/>
        <w:rPr>
          <w:sz w:val="28"/>
          <w:szCs w:val="28"/>
        </w:rPr>
      </w:pPr>
      <w:r>
        <w:rPr>
          <w:rFonts w:hint="eastAsia"/>
          <w:sz w:val="28"/>
          <w:szCs w:val="28"/>
        </w:rPr>
        <w:t>1.5.2证明项目的合格性和符合磋商文件规定的技术资料；</w:t>
      </w:r>
    </w:p>
    <w:p>
      <w:pPr>
        <w:spacing w:line="360" w:lineRule="auto"/>
        <w:ind w:firstLine="560" w:firstLineChars="200"/>
        <w:rPr>
          <w:sz w:val="28"/>
          <w:szCs w:val="28"/>
        </w:rPr>
      </w:pPr>
      <w:r>
        <w:rPr>
          <w:rFonts w:hint="eastAsia"/>
          <w:sz w:val="28"/>
          <w:szCs w:val="28"/>
        </w:rPr>
        <w:t>证明项目与磋商文件要求相一致的文件可以是文字资料、图纸和数据，主要包括内容：</w:t>
      </w:r>
    </w:p>
    <w:p>
      <w:pPr>
        <w:spacing w:line="360" w:lineRule="auto"/>
        <w:ind w:firstLine="560" w:firstLineChars="200"/>
        <w:rPr>
          <w:sz w:val="28"/>
          <w:szCs w:val="28"/>
        </w:rPr>
      </w:pPr>
      <w:r>
        <w:rPr>
          <w:rFonts w:hint="eastAsia"/>
          <w:sz w:val="28"/>
          <w:szCs w:val="28"/>
        </w:rPr>
        <w:t>1.5.2.1货物主要技术指标和性能的详细说明并保证所供货物必须是全新的、未使用过的合格产品；</w:t>
      </w:r>
    </w:p>
    <w:p>
      <w:pPr>
        <w:spacing w:line="360" w:lineRule="auto"/>
        <w:ind w:firstLine="560" w:firstLineChars="200"/>
        <w:rPr>
          <w:sz w:val="28"/>
          <w:szCs w:val="28"/>
        </w:rPr>
      </w:pPr>
      <w:r>
        <w:rPr>
          <w:rFonts w:hint="eastAsia"/>
          <w:sz w:val="28"/>
          <w:szCs w:val="28"/>
        </w:rPr>
        <w:t>1.5.2.2保证货物在质保期内正常、连续使用所必须的备品备件和专用工具清单；</w:t>
      </w:r>
    </w:p>
    <w:p>
      <w:pPr>
        <w:spacing w:line="360" w:lineRule="auto"/>
        <w:ind w:firstLine="560" w:firstLineChars="200"/>
        <w:rPr>
          <w:sz w:val="28"/>
          <w:szCs w:val="28"/>
        </w:rPr>
      </w:pPr>
      <w:r>
        <w:rPr>
          <w:rFonts w:hint="eastAsia"/>
          <w:sz w:val="28"/>
          <w:szCs w:val="28"/>
        </w:rPr>
        <w:t>1.5.2.3所报货物的规格型号、详细配置、主要技术指标及性能、图片、合格证书、检验报告（必须与所投货物一致）等详细资料；</w:t>
      </w:r>
    </w:p>
    <w:p>
      <w:pPr>
        <w:spacing w:line="360" w:lineRule="auto"/>
        <w:ind w:firstLine="560" w:firstLineChars="200"/>
        <w:rPr>
          <w:sz w:val="28"/>
          <w:szCs w:val="28"/>
        </w:rPr>
      </w:pPr>
      <w:r>
        <w:rPr>
          <w:rFonts w:hint="eastAsia"/>
          <w:sz w:val="28"/>
          <w:szCs w:val="28"/>
        </w:rPr>
        <w:t>1.5.2.4主材、辅材、配件等产品合格证书、检测报告等技术文件</w:t>
      </w:r>
    </w:p>
    <w:p>
      <w:pPr>
        <w:spacing w:line="360" w:lineRule="auto"/>
        <w:ind w:firstLine="560" w:firstLineChars="200"/>
        <w:rPr>
          <w:sz w:val="28"/>
          <w:szCs w:val="28"/>
        </w:rPr>
      </w:pPr>
      <w:r>
        <w:rPr>
          <w:rFonts w:hint="eastAsia"/>
          <w:sz w:val="28"/>
          <w:szCs w:val="28"/>
        </w:rPr>
        <w:t>1.5.3售后服务承诺及优惠条件；</w:t>
      </w:r>
    </w:p>
    <w:p>
      <w:pPr>
        <w:spacing w:line="360" w:lineRule="auto"/>
        <w:ind w:firstLine="560" w:firstLineChars="200"/>
        <w:rPr>
          <w:sz w:val="28"/>
          <w:szCs w:val="28"/>
        </w:rPr>
      </w:pPr>
      <w:r>
        <w:rPr>
          <w:rFonts w:hint="eastAsia"/>
          <w:sz w:val="28"/>
          <w:szCs w:val="28"/>
        </w:rPr>
        <w:t>1.5.4供应商认为应介绍或者提交的资料和文件。</w:t>
      </w:r>
    </w:p>
    <w:p>
      <w:pPr>
        <w:spacing w:line="360" w:lineRule="auto"/>
        <w:ind w:firstLine="562" w:firstLineChars="200"/>
        <w:rPr>
          <w:b/>
          <w:sz w:val="28"/>
          <w:szCs w:val="28"/>
        </w:rPr>
      </w:pPr>
      <w:r>
        <w:rPr>
          <w:rFonts w:hint="eastAsia"/>
          <w:b/>
          <w:sz w:val="28"/>
          <w:szCs w:val="28"/>
        </w:rPr>
        <w:t>2、 响应文件的编写方式</w:t>
      </w:r>
    </w:p>
    <w:p>
      <w:pPr>
        <w:spacing w:line="360" w:lineRule="auto"/>
        <w:ind w:firstLine="560" w:firstLineChars="200"/>
        <w:rPr>
          <w:sz w:val="28"/>
          <w:szCs w:val="28"/>
        </w:rPr>
      </w:pPr>
      <w:r>
        <w:rPr>
          <w:rFonts w:hint="eastAsia"/>
          <w:sz w:val="28"/>
          <w:szCs w:val="28"/>
        </w:rPr>
        <w:t>2.1 响应文件按以上顺序胶装成册，并在首页编制“响应文件目录”。</w:t>
      </w:r>
    </w:p>
    <w:p>
      <w:pPr>
        <w:spacing w:line="360" w:lineRule="auto"/>
        <w:ind w:firstLine="560" w:firstLineChars="200"/>
        <w:rPr>
          <w:sz w:val="28"/>
          <w:szCs w:val="28"/>
        </w:rPr>
      </w:pPr>
      <w:r>
        <w:rPr>
          <w:rFonts w:hint="eastAsia"/>
          <w:sz w:val="28"/>
          <w:szCs w:val="28"/>
        </w:rPr>
        <w:t>2.2 响应文件正本和副本用 A4 幅面的纸张打印复印。</w:t>
      </w:r>
    </w:p>
    <w:p>
      <w:pPr>
        <w:spacing w:line="360" w:lineRule="auto"/>
        <w:ind w:firstLine="560" w:firstLineChars="200"/>
        <w:rPr>
          <w:sz w:val="28"/>
          <w:szCs w:val="28"/>
        </w:rPr>
      </w:pPr>
      <w:r>
        <w:rPr>
          <w:rFonts w:hint="eastAsia"/>
          <w:sz w:val="28"/>
          <w:szCs w:val="28"/>
        </w:rPr>
        <w:t>2.3 “报价一览表”用 A4 幅面，竖版。</w:t>
      </w:r>
    </w:p>
    <w:p>
      <w:pPr>
        <w:spacing w:line="360" w:lineRule="auto"/>
        <w:ind w:firstLine="562" w:firstLineChars="200"/>
        <w:rPr>
          <w:b/>
          <w:sz w:val="28"/>
          <w:szCs w:val="28"/>
        </w:rPr>
      </w:pPr>
      <w:r>
        <w:rPr>
          <w:rFonts w:hint="eastAsia"/>
          <w:b/>
          <w:sz w:val="28"/>
          <w:szCs w:val="28"/>
        </w:rPr>
        <w:t>3、响应文件的密封及递交</w:t>
      </w:r>
    </w:p>
    <w:p>
      <w:pPr>
        <w:spacing w:line="360" w:lineRule="auto"/>
        <w:ind w:firstLine="560" w:firstLineChars="200"/>
        <w:rPr>
          <w:sz w:val="28"/>
          <w:szCs w:val="28"/>
        </w:rPr>
      </w:pPr>
      <w:r>
        <w:rPr>
          <w:rFonts w:hint="eastAsia"/>
          <w:sz w:val="28"/>
          <w:szCs w:val="28"/>
        </w:rPr>
        <w:t>3.1 响应文件的签署</w:t>
      </w:r>
    </w:p>
    <w:p>
      <w:pPr>
        <w:spacing w:line="360" w:lineRule="auto"/>
        <w:ind w:firstLine="560" w:firstLineChars="200"/>
        <w:rPr>
          <w:sz w:val="28"/>
          <w:szCs w:val="28"/>
        </w:rPr>
      </w:pPr>
      <w:r>
        <w:rPr>
          <w:rFonts w:hint="eastAsia"/>
          <w:sz w:val="28"/>
          <w:szCs w:val="28"/>
        </w:rPr>
        <w:t>供应商必须按竞争性磋商文件的规定签署响应文件（正本、副本）、并在响应文件封面上加盖供应商单位公章。</w:t>
      </w:r>
    </w:p>
    <w:p>
      <w:pPr>
        <w:spacing w:line="360" w:lineRule="auto"/>
        <w:ind w:firstLine="560" w:firstLineChars="200"/>
        <w:rPr>
          <w:sz w:val="28"/>
          <w:szCs w:val="28"/>
        </w:rPr>
      </w:pPr>
      <w:r>
        <w:rPr>
          <w:rFonts w:hint="eastAsia"/>
          <w:sz w:val="28"/>
          <w:szCs w:val="28"/>
        </w:rPr>
        <w:t>3.2 响应文件的密封和标记</w:t>
      </w:r>
    </w:p>
    <w:p>
      <w:pPr>
        <w:spacing w:line="360" w:lineRule="auto"/>
        <w:ind w:firstLine="560" w:firstLineChars="200"/>
        <w:rPr>
          <w:sz w:val="28"/>
          <w:szCs w:val="28"/>
        </w:rPr>
      </w:pPr>
      <w:r>
        <w:rPr>
          <w:rFonts w:hint="eastAsia"/>
          <w:sz w:val="28"/>
          <w:szCs w:val="28"/>
        </w:rPr>
        <w:t>3.2.1 供应商应准备</w:t>
      </w:r>
      <w:r>
        <w:rPr>
          <w:rFonts w:hint="eastAsia"/>
          <w:b/>
          <w:bCs/>
          <w:sz w:val="28"/>
          <w:szCs w:val="28"/>
          <w:lang w:val="en-US" w:eastAsia="zh-CN"/>
        </w:rPr>
        <w:t>八</w:t>
      </w:r>
      <w:r>
        <w:rPr>
          <w:rFonts w:hint="eastAsia"/>
          <w:b/>
          <w:bCs/>
          <w:sz w:val="28"/>
          <w:szCs w:val="28"/>
        </w:rPr>
        <w:t>份</w:t>
      </w:r>
      <w:r>
        <w:rPr>
          <w:rFonts w:hint="eastAsia"/>
          <w:sz w:val="28"/>
          <w:szCs w:val="28"/>
        </w:rPr>
        <w:t>纸质响应文件，</w:t>
      </w:r>
      <w:r>
        <w:rPr>
          <w:rFonts w:hint="eastAsia"/>
          <w:b/>
          <w:sz w:val="28"/>
          <w:szCs w:val="28"/>
        </w:rPr>
        <w:t>一份正本和</w:t>
      </w:r>
      <w:r>
        <w:rPr>
          <w:rFonts w:hint="eastAsia"/>
          <w:b/>
          <w:sz w:val="28"/>
          <w:szCs w:val="28"/>
          <w:lang w:val="en-US" w:eastAsia="zh-CN"/>
        </w:rPr>
        <w:t>七</w:t>
      </w:r>
      <w:r>
        <w:rPr>
          <w:rFonts w:hint="eastAsia"/>
          <w:b/>
          <w:sz w:val="28"/>
          <w:szCs w:val="28"/>
        </w:rPr>
        <w:t>份副本</w:t>
      </w:r>
      <w:r>
        <w:rPr>
          <w:rFonts w:hint="eastAsia"/>
          <w:sz w:val="28"/>
          <w:szCs w:val="28"/>
        </w:rPr>
        <w:t>。在每一份响应文件上要明确注明“正本”或“副本”字样，如正本和副本有差异，以正本为准。</w:t>
      </w:r>
    </w:p>
    <w:p>
      <w:pPr>
        <w:spacing w:line="360" w:lineRule="auto"/>
        <w:ind w:firstLine="560" w:firstLineChars="200"/>
        <w:rPr>
          <w:sz w:val="28"/>
          <w:szCs w:val="28"/>
        </w:rPr>
      </w:pPr>
      <w:r>
        <w:rPr>
          <w:rFonts w:hint="eastAsia"/>
          <w:sz w:val="28"/>
          <w:szCs w:val="28"/>
        </w:rPr>
        <w:t>3.2.2请供应商另外准备</w:t>
      </w:r>
      <w:r>
        <w:rPr>
          <w:rFonts w:hint="eastAsia"/>
          <w:b/>
          <w:sz w:val="28"/>
          <w:szCs w:val="28"/>
        </w:rPr>
        <w:t>壹份“报价一览表”单独密封</w:t>
      </w:r>
      <w:r>
        <w:rPr>
          <w:rFonts w:hint="eastAsia"/>
          <w:sz w:val="28"/>
          <w:szCs w:val="28"/>
        </w:rPr>
        <w:t>，与响应文件同时提交，在封面注明报价一览表、项目名称、项目编号、所投包号、供应商单位名称并加盖公章。</w:t>
      </w:r>
    </w:p>
    <w:p>
      <w:pPr>
        <w:spacing w:line="360" w:lineRule="auto"/>
        <w:ind w:firstLine="562" w:firstLineChars="200"/>
        <w:rPr>
          <w:b/>
          <w:sz w:val="28"/>
          <w:szCs w:val="28"/>
        </w:rPr>
      </w:pPr>
      <w:r>
        <w:rPr>
          <w:rFonts w:hint="eastAsia"/>
          <w:b/>
          <w:sz w:val="28"/>
          <w:szCs w:val="28"/>
        </w:rPr>
        <w:t>4、响应文件的递交</w:t>
      </w:r>
    </w:p>
    <w:p>
      <w:pPr>
        <w:spacing w:line="360" w:lineRule="auto"/>
        <w:ind w:firstLine="560" w:firstLineChars="200"/>
        <w:rPr>
          <w:sz w:val="28"/>
          <w:szCs w:val="28"/>
        </w:rPr>
      </w:pPr>
      <w:r>
        <w:rPr>
          <w:rFonts w:hint="eastAsia"/>
          <w:sz w:val="28"/>
          <w:szCs w:val="28"/>
        </w:rPr>
        <w:t>4.1 递交响应文件的地点和时间</w:t>
      </w:r>
    </w:p>
    <w:p>
      <w:pPr>
        <w:spacing w:line="360" w:lineRule="auto"/>
        <w:ind w:firstLine="560" w:firstLineChars="200"/>
        <w:rPr>
          <w:sz w:val="28"/>
          <w:szCs w:val="28"/>
        </w:rPr>
      </w:pPr>
      <w:r>
        <w:rPr>
          <w:rFonts w:hint="eastAsia"/>
          <w:sz w:val="28"/>
          <w:szCs w:val="28"/>
        </w:rPr>
        <w:t>按照磋商公告要求的时间和地点递交。</w:t>
      </w:r>
    </w:p>
    <w:p>
      <w:pPr>
        <w:spacing w:line="360" w:lineRule="auto"/>
        <w:ind w:firstLine="560" w:firstLineChars="200"/>
        <w:rPr>
          <w:sz w:val="28"/>
          <w:szCs w:val="28"/>
        </w:rPr>
      </w:pPr>
      <w:r>
        <w:rPr>
          <w:rFonts w:hint="eastAsia"/>
          <w:sz w:val="28"/>
          <w:szCs w:val="28"/>
        </w:rPr>
        <w:t>4.2 供应商代表必须在提交响应文件截止时间前将响应文件送达指定地点。采购人将拒绝接收在提交响应文件截止时间后送达的响应文件。如因竞争性磋商文件的修改推迟提交截止日期的，则按采购人通知规定的时间递交。</w:t>
      </w:r>
    </w:p>
    <w:p>
      <w:pPr>
        <w:spacing w:line="360" w:lineRule="auto"/>
        <w:ind w:firstLine="560" w:firstLineChars="200"/>
        <w:rPr>
          <w:sz w:val="28"/>
          <w:szCs w:val="28"/>
        </w:rPr>
      </w:pPr>
      <w:r>
        <w:rPr>
          <w:rFonts w:hint="eastAsia"/>
          <w:sz w:val="28"/>
          <w:szCs w:val="28"/>
        </w:rPr>
        <w:t>4.3 电报、电话、传真、电子邮件等形式的响应文件概不接受。</w:t>
      </w:r>
    </w:p>
    <w:p>
      <w:pPr>
        <w:spacing w:line="360" w:lineRule="auto"/>
        <w:ind w:firstLine="560" w:firstLineChars="200"/>
        <w:rPr>
          <w:sz w:val="28"/>
          <w:szCs w:val="28"/>
        </w:rPr>
      </w:pPr>
      <w:r>
        <w:rPr>
          <w:rFonts w:hint="eastAsia"/>
          <w:sz w:val="28"/>
          <w:szCs w:val="28"/>
        </w:rPr>
        <w:t>4.4 对供应商提交的响应文件不予退还。</w:t>
      </w:r>
    </w:p>
    <w:p>
      <w:pPr>
        <w:spacing w:line="360" w:lineRule="auto"/>
        <w:ind w:firstLine="562" w:firstLineChars="200"/>
        <w:rPr>
          <w:b/>
          <w:sz w:val="28"/>
          <w:szCs w:val="28"/>
        </w:rPr>
      </w:pPr>
      <w:r>
        <w:rPr>
          <w:rFonts w:hint="eastAsia"/>
          <w:b/>
          <w:sz w:val="28"/>
          <w:szCs w:val="28"/>
        </w:rPr>
        <w:t>5、报价要求</w:t>
      </w:r>
    </w:p>
    <w:p>
      <w:pPr>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5.1 供应商报价应为含税全包价，包含提供货物及服务的所有费用，合同存续期间采购人不额外支付任何费用。</w:t>
      </w:r>
    </w:p>
    <w:p>
      <w:pPr>
        <w:spacing w:line="360" w:lineRule="auto"/>
        <w:ind w:firstLine="560" w:firstLineChars="200"/>
        <w:rPr>
          <w:rFonts w:hint="default"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rPr>
        <w:t>5.2供应商应按货物清单中列出的项目填报单价和总价，任何有选择的报价将不予接受。每一项目只允许有一个报价，供应商未填单价或总价的项目，在实施后，采购人将不予以支付，并视作该项费用已包括在其他有价款的单价或合价内。</w:t>
      </w:r>
      <w:r>
        <w:rPr>
          <w:rFonts w:hint="eastAsia" w:asciiTheme="minorEastAsia" w:hAnsiTheme="minorEastAsia" w:cstheme="minorEastAsia"/>
          <w:sz w:val="28"/>
          <w:szCs w:val="28"/>
          <w:lang w:val="en-US" w:eastAsia="zh-CN"/>
        </w:rPr>
        <w:t>大小写不一致的以大写金额为准。</w:t>
      </w:r>
    </w:p>
    <w:p>
      <w:pPr>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5.3 供应商应充分熟悉本项目与履行合同有关的各种情况，本文件不再对上述情况进行描述。</w:t>
      </w:r>
    </w:p>
    <w:p>
      <w:pPr>
        <w:spacing w:line="360" w:lineRule="auto"/>
        <w:ind w:firstLine="562" w:firstLineChars="200"/>
        <w:rPr>
          <w:b/>
          <w:sz w:val="28"/>
          <w:szCs w:val="28"/>
        </w:rPr>
      </w:pPr>
      <w:r>
        <w:rPr>
          <w:rFonts w:hint="eastAsia"/>
          <w:b/>
          <w:sz w:val="28"/>
          <w:szCs w:val="28"/>
        </w:rPr>
        <w:t>6、无效报价</w:t>
      </w:r>
    </w:p>
    <w:p>
      <w:pPr>
        <w:spacing w:line="360" w:lineRule="auto"/>
        <w:ind w:firstLine="560" w:firstLineChars="200"/>
        <w:rPr>
          <w:sz w:val="28"/>
          <w:szCs w:val="28"/>
        </w:rPr>
      </w:pPr>
      <w:r>
        <w:rPr>
          <w:rFonts w:hint="eastAsia"/>
          <w:sz w:val="28"/>
          <w:szCs w:val="28"/>
        </w:rPr>
        <w:t>6.1 供应商有下列情况之一，其报价将被视为无效：</w:t>
      </w:r>
    </w:p>
    <w:p>
      <w:pPr>
        <w:spacing w:line="360" w:lineRule="auto"/>
        <w:ind w:firstLine="560" w:firstLineChars="200"/>
        <w:rPr>
          <w:sz w:val="28"/>
          <w:szCs w:val="28"/>
        </w:rPr>
      </w:pPr>
      <w:r>
        <w:rPr>
          <w:rFonts w:hint="eastAsia"/>
          <w:sz w:val="28"/>
          <w:szCs w:val="28"/>
        </w:rPr>
        <w:t>6.1.1 未按规定报价。</w:t>
      </w:r>
    </w:p>
    <w:p>
      <w:pPr>
        <w:spacing w:line="360" w:lineRule="auto"/>
        <w:ind w:firstLine="560" w:firstLineChars="200"/>
        <w:rPr>
          <w:sz w:val="28"/>
          <w:szCs w:val="28"/>
        </w:rPr>
      </w:pPr>
      <w:r>
        <w:rPr>
          <w:rFonts w:hint="eastAsia"/>
          <w:sz w:val="28"/>
          <w:szCs w:val="28"/>
        </w:rPr>
        <w:t>6.1.2报价超过采购控制价。</w:t>
      </w:r>
    </w:p>
    <w:p>
      <w:pPr>
        <w:spacing w:line="360" w:lineRule="auto"/>
        <w:ind w:firstLine="560" w:firstLineChars="200"/>
        <w:rPr>
          <w:sz w:val="28"/>
          <w:szCs w:val="28"/>
        </w:rPr>
      </w:pPr>
      <w:r>
        <w:rPr>
          <w:rFonts w:hint="eastAsia"/>
          <w:sz w:val="28"/>
          <w:szCs w:val="28"/>
        </w:rPr>
        <w:t>6.1.3响应文件未按竞争性磋商文件的规定签署或密封、盖章的。</w:t>
      </w:r>
    </w:p>
    <w:p>
      <w:pPr>
        <w:spacing w:line="360" w:lineRule="auto"/>
        <w:ind w:firstLine="560" w:firstLineChars="200"/>
        <w:rPr>
          <w:sz w:val="28"/>
          <w:szCs w:val="28"/>
        </w:rPr>
      </w:pPr>
      <w:r>
        <w:rPr>
          <w:rFonts w:hint="eastAsia"/>
          <w:sz w:val="28"/>
          <w:szCs w:val="28"/>
        </w:rPr>
        <w:t>6.1.4报价一览表未加盖本单位公章、法定代表人或授权代表未签字的。</w:t>
      </w:r>
    </w:p>
    <w:p>
      <w:pPr>
        <w:spacing w:line="360" w:lineRule="auto"/>
        <w:ind w:firstLine="560" w:firstLineChars="200"/>
        <w:rPr>
          <w:sz w:val="28"/>
          <w:szCs w:val="28"/>
        </w:rPr>
      </w:pPr>
      <w:r>
        <w:rPr>
          <w:rFonts w:hint="eastAsia"/>
          <w:sz w:val="28"/>
          <w:szCs w:val="28"/>
        </w:rPr>
        <w:t>6.1.5供应商资格不符合竞争性磋商文件要求，未按竞争性磋商文件要求提供资格、资质证明文件的。</w:t>
      </w:r>
    </w:p>
    <w:p>
      <w:pPr>
        <w:spacing w:line="360" w:lineRule="auto"/>
        <w:ind w:firstLine="560" w:firstLineChars="200"/>
        <w:rPr>
          <w:sz w:val="28"/>
          <w:szCs w:val="28"/>
        </w:rPr>
      </w:pPr>
      <w:r>
        <w:rPr>
          <w:rFonts w:hint="eastAsia"/>
          <w:sz w:val="28"/>
          <w:szCs w:val="28"/>
        </w:rPr>
        <w:t>6.1.6响应文件载明的付款方式不满足竞争性磋商文件规定且不能被采购人接受。</w:t>
      </w:r>
    </w:p>
    <w:p>
      <w:pPr>
        <w:spacing w:line="360" w:lineRule="auto"/>
        <w:ind w:firstLine="560" w:firstLineChars="200"/>
        <w:rPr>
          <w:sz w:val="28"/>
          <w:szCs w:val="28"/>
        </w:rPr>
      </w:pPr>
      <w:r>
        <w:rPr>
          <w:rFonts w:hint="eastAsia"/>
          <w:sz w:val="28"/>
          <w:szCs w:val="28"/>
        </w:rPr>
        <w:t>6.1.7不符合竞争性磋商文件中规定的其他实质性要求。</w:t>
      </w:r>
    </w:p>
    <w:p>
      <w:pPr>
        <w:spacing w:line="360" w:lineRule="auto"/>
        <w:ind w:firstLine="560" w:firstLineChars="200"/>
        <w:rPr>
          <w:sz w:val="28"/>
          <w:szCs w:val="28"/>
        </w:rPr>
      </w:pPr>
      <w:r>
        <w:rPr>
          <w:rFonts w:hint="eastAsia"/>
          <w:sz w:val="28"/>
          <w:szCs w:val="28"/>
        </w:rPr>
        <w:t>6.1.8法律、法规规定的其他情况。</w:t>
      </w:r>
    </w:p>
    <w:p>
      <w:pPr>
        <w:spacing w:line="360" w:lineRule="auto"/>
        <w:ind w:firstLine="560" w:firstLineChars="200"/>
        <w:rPr>
          <w:sz w:val="28"/>
          <w:szCs w:val="28"/>
        </w:rPr>
      </w:pPr>
      <w:r>
        <w:rPr>
          <w:rFonts w:hint="eastAsia"/>
          <w:sz w:val="28"/>
          <w:szCs w:val="28"/>
        </w:rPr>
        <w:t>6.2 供应商有下列情况之一，其投标不仅被视为无效，而且采购人将严格按照相关法律、法规及规章制度的规定行使权利并没收其磋商保证金。供应商给采购人造成损失的，应予以赔偿。</w:t>
      </w:r>
    </w:p>
    <w:p>
      <w:pPr>
        <w:spacing w:line="360" w:lineRule="auto"/>
        <w:ind w:firstLine="560" w:firstLineChars="200"/>
        <w:rPr>
          <w:sz w:val="28"/>
          <w:szCs w:val="28"/>
        </w:rPr>
      </w:pPr>
      <w:r>
        <w:rPr>
          <w:rFonts w:hint="eastAsia"/>
          <w:sz w:val="28"/>
          <w:szCs w:val="28"/>
        </w:rPr>
        <w:t>6.2.1 供应商在提交响应文件截止时间后撤回响应文件的。</w:t>
      </w:r>
    </w:p>
    <w:p>
      <w:pPr>
        <w:spacing w:line="360" w:lineRule="auto"/>
        <w:ind w:firstLine="560" w:firstLineChars="200"/>
        <w:rPr>
          <w:sz w:val="28"/>
          <w:szCs w:val="28"/>
        </w:rPr>
      </w:pPr>
      <w:r>
        <w:rPr>
          <w:rFonts w:hint="eastAsia"/>
          <w:sz w:val="28"/>
          <w:szCs w:val="28"/>
        </w:rPr>
        <w:t>6.2.2 供应商提供的有关资格、资质证明文件不真实或提供虚假材料的。</w:t>
      </w:r>
    </w:p>
    <w:p>
      <w:pPr>
        <w:spacing w:line="360" w:lineRule="auto"/>
        <w:ind w:firstLine="560" w:firstLineChars="200"/>
        <w:rPr>
          <w:sz w:val="28"/>
          <w:szCs w:val="28"/>
        </w:rPr>
      </w:pPr>
      <w:r>
        <w:rPr>
          <w:rFonts w:hint="eastAsia"/>
          <w:sz w:val="28"/>
          <w:szCs w:val="28"/>
        </w:rPr>
        <w:t>6.2.3 以他人名义投标或者以其他方式弄虚作假，骗取中标的。</w:t>
      </w:r>
    </w:p>
    <w:p>
      <w:pPr>
        <w:spacing w:line="360" w:lineRule="auto"/>
        <w:ind w:firstLine="560" w:firstLineChars="200"/>
        <w:rPr>
          <w:sz w:val="28"/>
          <w:szCs w:val="28"/>
        </w:rPr>
      </w:pPr>
      <w:r>
        <w:rPr>
          <w:rFonts w:hint="eastAsia"/>
          <w:sz w:val="28"/>
          <w:szCs w:val="28"/>
        </w:rPr>
        <w:t>6.2.4 供应商向采购人、磋商小组成员提供不正当利益。</w:t>
      </w:r>
    </w:p>
    <w:p>
      <w:pPr>
        <w:spacing w:line="360" w:lineRule="auto"/>
        <w:ind w:firstLine="560" w:firstLineChars="200"/>
        <w:rPr>
          <w:sz w:val="28"/>
          <w:szCs w:val="28"/>
        </w:rPr>
      </w:pPr>
      <w:r>
        <w:rPr>
          <w:rFonts w:hint="eastAsia"/>
          <w:sz w:val="28"/>
          <w:szCs w:val="28"/>
        </w:rPr>
        <w:t>6.2.5 在整个开标、评标过程中，供应商有企图影响评标结果公正性的任何活动或以任何方式诋毁其他供应商或恶意串通的。</w:t>
      </w:r>
    </w:p>
    <w:p>
      <w:pPr>
        <w:spacing w:line="360" w:lineRule="auto"/>
        <w:ind w:firstLine="560" w:firstLineChars="200"/>
        <w:rPr>
          <w:sz w:val="28"/>
          <w:szCs w:val="28"/>
        </w:rPr>
      </w:pPr>
      <w:r>
        <w:rPr>
          <w:rFonts w:hint="eastAsia"/>
          <w:sz w:val="28"/>
          <w:szCs w:val="28"/>
        </w:rPr>
        <w:t>6.2.6 除因不可抗力或磋商文件认可的情形以外，中标单位不与采购人签订合同的。</w:t>
      </w:r>
    </w:p>
    <w:p>
      <w:pPr>
        <w:spacing w:line="360" w:lineRule="auto"/>
        <w:ind w:firstLine="560" w:firstLineChars="200"/>
        <w:rPr>
          <w:sz w:val="28"/>
          <w:szCs w:val="28"/>
        </w:rPr>
      </w:pPr>
      <w:r>
        <w:rPr>
          <w:rFonts w:hint="eastAsia"/>
          <w:sz w:val="28"/>
          <w:szCs w:val="28"/>
        </w:rPr>
        <w:t>6.2.7 法律、法规规定的其他情况。</w:t>
      </w:r>
    </w:p>
    <w:p>
      <w:pPr>
        <w:spacing w:line="360" w:lineRule="auto"/>
        <w:rPr>
          <w:sz w:val="28"/>
          <w:szCs w:val="28"/>
        </w:rPr>
      </w:pPr>
    </w:p>
    <w:p>
      <w:pPr>
        <w:pStyle w:val="14"/>
        <w:numPr>
          <w:ilvl w:val="0"/>
          <w:numId w:val="1"/>
        </w:numPr>
        <w:ind w:firstLineChars="0"/>
        <w:jc w:val="center"/>
        <w:rPr>
          <w:b/>
          <w:sz w:val="28"/>
          <w:szCs w:val="28"/>
        </w:rPr>
      </w:pPr>
      <w:r>
        <w:rPr>
          <w:rFonts w:hint="eastAsia"/>
          <w:b/>
          <w:sz w:val="28"/>
          <w:szCs w:val="28"/>
        </w:rPr>
        <w:t>项目说明</w:t>
      </w:r>
    </w:p>
    <w:p>
      <w:pPr>
        <w:rPr>
          <w:b/>
          <w:sz w:val="28"/>
          <w:szCs w:val="28"/>
        </w:rPr>
      </w:pPr>
    </w:p>
    <w:p>
      <w:pPr>
        <w:rPr>
          <w:b/>
          <w:sz w:val="28"/>
          <w:szCs w:val="28"/>
        </w:rPr>
      </w:pPr>
      <w:r>
        <w:rPr>
          <w:rFonts w:hint="eastAsia"/>
          <w:b/>
          <w:sz w:val="28"/>
          <w:szCs w:val="28"/>
        </w:rPr>
        <w:t>一、项目概况</w:t>
      </w:r>
    </w:p>
    <w:p>
      <w:pPr>
        <w:ind w:firstLine="560" w:firstLineChars="200"/>
        <w:rPr>
          <w:sz w:val="28"/>
          <w:szCs w:val="28"/>
        </w:rPr>
      </w:pPr>
      <w:r>
        <w:rPr>
          <w:rFonts w:hint="eastAsia"/>
          <w:sz w:val="28"/>
          <w:szCs w:val="28"/>
        </w:rPr>
        <w:t>1、青眼西海岸眼视光门诊位于西海岸新区临峨眉山路的中电信息港1.7区，建筑面积为1136.53㎡，本次设计制作</w:t>
      </w:r>
      <w:r>
        <w:rPr>
          <w:rFonts w:hint="eastAsia"/>
          <w:sz w:val="28"/>
          <w:szCs w:val="28"/>
          <w:lang w:val="en-US" w:eastAsia="zh-CN"/>
        </w:rPr>
        <w:t>安装</w:t>
      </w:r>
      <w:r>
        <w:rPr>
          <w:rFonts w:hint="eastAsia"/>
          <w:sz w:val="28"/>
          <w:szCs w:val="28"/>
        </w:rPr>
        <w:t>内容为</w:t>
      </w:r>
      <w:r>
        <w:rPr>
          <w:rFonts w:hint="eastAsia"/>
          <w:sz w:val="28"/>
          <w:szCs w:val="28"/>
          <w:lang w:eastAsia="zh-CN"/>
        </w:rPr>
        <w:t>销售区的</w:t>
      </w:r>
      <w:r>
        <w:rPr>
          <w:rFonts w:hint="eastAsia"/>
          <w:sz w:val="28"/>
          <w:szCs w:val="28"/>
        </w:rPr>
        <w:t>高柜、低柜、导诊台</w:t>
      </w:r>
      <w:r>
        <w:rPr>
          <w:rFonts w:hint="eastAsia"/>
          <w:sz w:val="28"/>
          <w:szCs w:val="28"/>
          <w:lang w:eastAsia="zh-CN"/>
        </w:rPr>
        <w:t>及靠背椅；高端产品区的高柜、低柜、</w:t>
      </w:r>
      <w:r>
        <w:rPr>
          <w:rFonts w:hint="eastAsia"/>
          <w:sz w:val="28"/>
          <w:szCs w:val="28"/>
          <w:lang w:val="en-US" w:eastAsia="zh-CN"/>
        </w:rPr>
        <w:t>橱柜、</w:t>
      </w:r>
      <w:r>
        <w:rPr>
          <w:rFonts w:hint="eastAsia"/>
          <w:sz w:val="28"/>
          <w:szCs w:val="28"/>
          <w:lang w:eastAsia="zh-CN"/>
        </w:rPr>
        <w:t>咖啡吧台、</w:t>
      </w:r>
      <w:r>
        <w:rPr>
          <w:rFonts w:hint="eastAsia"/>
          <w:sz w:val="28"/>
          <w:szCs w:val="28"/>
          <w:lang w:val="en-US" w:eastAsia="zh-CN"/>
        </w:rPr>
        <w:t>弧形隔断（正面灯带）、吊灯、</w:t>
      </w:r>
      <w:r>
        <w:rPr>
          <w:rFonts w:hint="eastAsia"/>
          <w:sz w:val="28"/>
          <w:szCs w:val="28"/>
          <w:lang w:eastAsia="zh-CN"/>
        </w:rPr>
        <w:t>桌子及靠背椅；视光诊室与诊室的橱柜（高低柜）；干眼治疗室的操作台和物品柜；</w:t>
      </w:r>
      <w:r>
        <w:rPr>
          <w:rFonts w:hint="eastAsia"/>
          <w:sz w:val="28"/>
          <w:szCs w:val="28"/>
          <w:lang w:val="en-US" w:eastAsia="zh-CN"/>
        </w:rPr>
        <w:t>处置室的处置台和处置柜；消毒室的消毒柜；检查区的电脑桌；训练区的训练台；</w:t>
      </w:r>
      <w:r>
        <w:rPr>
          <w:rFonts w:hint="eastAsia"/>
          <w:sz w:val="28"/>
          <w:szCs w:val="28"/>
          <w:lang w:eastAsia="zh-CN"/>
        </w:rPr>
        <w:t>加工室的</w:t>
      </w:r>
      <w:r>
        <w:rPr>
          <w:rFonts w:hint="eastAsia"/>
          <w:sz w:val="28"/>
          <w:szCs w:val="28"/>
          <w:lang w:val="en-US" w:eastAsia="zh-CN"/>
        </w:rPr>
        <w:t>加工台和</w:t>
      </w:r>
      <w:r>
        <w:rPr>
          <w:rFonts w:hint="eastAsia"/>
          <w:sz w:val="28"/>
          <w:szCs w:val="28"/>
          <w:lang w:eastAsia="zh-CN"/>
        </w:rPr>
        <w:t>吊柜；仓库的货架；背景墙的</w:t>
      </w:r>
      <w:r>
        <w:rPr>
          <w:rFonts w:hint="eastAsia"/>
          <w:sz w:val="28"/>
          <w:szCs w:val="28"/>
          <w:lang w:val="en-US" w:eastAsia="zh-CN"/>
        </w:rPr>
        <w:t>led屏幕和led滚动屏幕；背景墙与各区域的亚克力水晶字制作等</w:t>
      </w:r>
      <w:r>
        <w:rPr>
          <w:rFonts w:hint="eastAsia"/>
          <w:sz w:val="28"/>
          <w:szCs w:val="28"/>
        </w:rPr>
        <w:t>。</w:t>
      </w:r>
    </w:p>
    <w:p>
      <w:pPr>
        <w:ind w:firstLine="560" w:firstLineChars="200"/>
        <w:rPr>
          <w:b/>
          <w:sz w:val="28"/>
          <w:szCs w:val="28"/>
        </w:rPr>
      </w:pPr>
      <w:bookmarkStart w:id="2" w:name="OLE_LINK16"/>
      <w:bookmarkStart w:id="3" w:name="OLE_LINK18"/>
      <w:bookmarkStart w:id="4" w:name="OLE_LINK17"/>
      <w:bookmarkStart w:id="5" w:name="OLE_LINK21"/>
      <w:bookmarkStart w:id="6" w:name="OLE_LINK15"/>
      <w:bookmarkStart w:id="7" w:name="OLE_LINK20"/>
      <w:bookmarkStart w:id="8" w:name="OLE_LINK19"/>
      <w:r>
        <w:rPr>
          <w:rFonts w:hint="eastAsia"/>
          <w:sz w:val="28"/>
          <w:szCs w:val="28"/>
        </w:rPr>
        <w:t>2、采购控制价：</w:t>
      </w:r>
      <w:r>
        <w:rPr>
          <w:rFonts w:hint="eastAsia"/>
          <w:sz w:val="28"/>
          <w:szCs w:val="28"/>
          <w:lang w:val="en-US" w:eastAsia="zh-CN"/>
        </w:rPr>
        <w:t>50</w:t>
      </w:r>
      <w:r>
        <w:rPr>
          <w:rFonts w:hint="eastAsia"/>
          <w:sz w:val="28"/>
          <w:szCs w:val="28"/>
        </w:rPr>
        <w:t>万元</w:t>
      </w:r>
      <w:r>
        <w:rPr>
          <w:rFonts w:hint="eastAsia"/>
          <w:b/>
          <w:sz w:val="28"/>
          <w:szCs w:val="28"/>
        </w:rPr>
        <w:t>（报价超过采购控制价，其投标无效）</w:t>
      </w:r>
    </w:p>
    <w:p>
      <w:pPr>
        <w:ind w:firstLine="560" w:firstLineChars="200"/>
        <w:jc w:val="left"/>
        <w:rPr>
          <w:sz w:val="28"/>
          <w:szCs w:val="28"/>
        </w:rPr>
      </w:pPr>
      <w:r>
        <w:rPr>
          <w:rFonts w:hint="eastAsia"/>
          <w:sz w:val="28"/>
          <w:szCs w:val="28"/>
        </w:rPr>
        <w:t>3、工期：</w:t>
      </w:r>
      <w:r>
        <w:rPr>
          <w:rFonts w:hint="eastAsia"/>
          <w:sz w:val="28"/>
          <w:szCs w:val="28"/>
          <w:lang w:val="en-US" w:eastAsia="zh-CN"/>
        </w:rPr>
        <w:t>20</w:t>
      </w:r>
      <w:r>
        <w:rPr>
          <w:rFonts w:hint="eastAsia"/>
          <w:sz w:val="28"/>
          <w:szCs w:val="28"/>
        </w:rPr>
        <w:t>日历日</w:t>
      </w:r>
    </w:p>
    <w:p>
      <w:pPr>
        <w:spacing w:line="360" w:lineRule="auto"/>
        <w:ind w:firstLine="560" w:firstLineChars="200"/>
        <w:rPr>
          <w:sz w:val="28"/>
          <w:szCs w:val="28"/>
        </w:rPr>
      </w:pPr>
      <w:r>
        <w:rPr>
          <w:rFonts w:hint="eastAsia"/>
          <w:sz w:val="28"/>
          <w:szCs w:val="28"/>
        </w:rPr>
        <w:t>4、质保期：</w:t>
      </w:r>
      <w:r>
        <w:rPr>
          <w:rFonts w:hint="eastAsia"/>
          <w:sz w:val="28"/>
          <w:szCs w:val="28"/>
          <w:lang w:val="en-US" w:eastAsia="zh-CN"/>
        </w:rPr>
        <w:t>2</w:t>
      </w:r>
      <w:r>
        <w:rPr>
          <w:rFonts w:hint="eastAsia"/>
          <w:sz w:val="28"/>
          <w:szCs w:val="28"/>
        </w:rPr>
        <w:t>年</w:t>
      </w:r>
    </w:p>
    <w:p>
      <w:pPr>
        <w:spacing w:line="360" w:lineRule="auto"/>
        <w:ind w:firstLine="560" w:firstLineChars="200"/>
        <w:rPr>
          <w:sz w:val="28"/>
          <w:szCs w:val="28"/>
        </w:rPr>
      </w:pPr>
      <w:r>
        <w:rPr>
          <w:rFonts w:hint="eastAsia"/>
          <w:sz w:val="28"/>
          <w:szCs w:val="28"/>
        </w:rPr>
        <w:t>5、效果图具体要求以踏勘现场为准。</w:t>
      </w:r>
    </w:p>
    <w:p>
      <w:pPr>
        <w:jc w:val="left"/>
        <w:rPr>
          <w:b/>
          <w:sz w:val="28"/>
          <w:szCs w:val="28"/>
        </w:rPr>
      </w:pPr>
      <w:r>
        <w:rPr>
          <w:rFonts w:hint="eastAsia"/>
          <w:b/>
          <w:sz w:val="28"/>
          <w:szCs w:val="28"/>
        </w:rPr>
        <w:t>二、设计要求</w:t>
      </w:r>
    </w:p>
    <w:p>
      <w:pPr>
        <w:ind w:firstLine="560" w:firstLineChars="200"/>
        <w:rPr>
          <w:sz w:val="30"/>
          <w:szCs w:val="30"/>
        </w:rPr>
      </w:pPr>
      <w:r>
        <w:rPr>
          <w:rFonts w:hint="eastAsia"/>
          <w:sz w:val="28"/>
          <w:szCs w:val="28"/>
          <w:lang w:val="en-US" w:eastAsia="zh-CN"/>
        </w:rPr>
        <w:t>总体要求具有</w:t>
      </w:r>
      <w:r>
        <w:rPr>
          <w:rFonts w:hint="eastAsia"/>
          <w:sz w:val="28"/>
          <w:szCs w:val="28"/>
          <w:lang w:eastAsia="zh-CN"/>
        </w:rPr>
        <w:t>现代感，</w:t>
      </w:r>
      <w:r>
        <w:rPr>
          <w:rFonts w:hint="eastAsia"/>
          <w:sz w:val="28"/>
          <w:szCs w:val="28"/>
          <w:lang w:val="en-US" w:eastAsia="zh-CN"/>
        </w:rPr>
        <w:t>直线型或</w:t>
      </w:r>
      <w:r>
        <w:rPr>
          <w:rFonts w:hint="eastAsia"/>
          <w:sz w:val="28"/>
          <w:szCs w:val="28"/>
          <w:lang w:eastAsia="zh-CN"/>
        </w:rPr>
        <w:t>流线型设计，</w:t>
      </w:r>
      <w:r>
        <w:rPr>
          <w:rFonts w:hint="eastAsia"/>
          <w:sz w:val="28"/>
          <w:szCs w:val="28"/>
        </w:rPr>
        <w:t>简洁大方，带有医疗特色</w:t>
      </w:r>
      <w:r>
        <w:rPr>
          <w:rFonts w:hint="eastAsia"/>
          <w:sz w:val="28"/>
          <w:szCs w:val="28"/>
          <w:lang w:val="en-US" w:eastAsia="zh-CN"/>
        </w:rPr>
        <w:t>和</w:t>
      </w:r>
      <w:r>
        <w:rPr>
          <w:rFonts w:hint="eastAsia"/>
          <w:sz w:val="28"/>
          <w:szCs w:val="28"/>
        </w:rPr>
        <w:t>单位logo</w:t>
      </w:r>
      <w:r>
        <w:rPr>
          <w:rFonts w:hint="eastAsia"/>
          <w:sz w:val="28"/>
          <w:szCs w:val="28"/>
          <w:lang w:eastAsia="zh-CN"/>
        </w:rPr>
        <w:t>、</w:t>
      </w:r>
      <w:r>
        <w:rPr>
          <w:rFonts w:hint="eastAsia"/>
          <w:sz w:val="28"/>
          <w:szCs w:val="28"/>
          <w:lang w:val="en-US" w:eastAsia="zh-CN"/>
        </w:rPr>
        <w:t>品牌宣传灯箱</w:t>
      </w:r>
      <w:r>
        <w:rPr>
          <w:rFonts w:hint="eastAsia"/>
          <w:sz w:val="28"/>
          <w:szCs w:val="28"/>
        </w:rPr>
        <w:t>，节能环保。</w:t>
      </w:r>
      <w:r>
        <w:rPr>
          <w:rFonts w:hint="eastAsia" w:ascii="宋体" w:hAnsi="宋体" w:eastAsia="宋体" w:cs="宋体"/>
          <w:b w:val="0"/>
          <w:bCs/>
          <w:sz w:val="28"/>
          <w:szCs w:val="28"/>
          <w:lang w:val="en-US" w:eastAsia="zh-CN"/>
        </w:rPr>
        <w:t>柜台设计制作要求分区设计：高端销售区柜台要具有创意理念、先进的体验感（</w:t>
      </w:r>
      <w:r>
        <w:rPr>
          <w:rFonts w:hint="eastAsia" w:ascii="宋体" w:hAnsi="宋体" w:eastAsia="宋体" w:cs="宋体"/>
          <w:b w:val="0"/>
          <w:bCs/>
          <w:color w:val="auto"/>
          <w:sz w:val="28"/>
          <w:szCs w:val="28"/>
          <w:lang w:val="en-US" w:eastAsia="zh-CN"/>
        </w:rPr>
        <w:t>需留有专业检查设备及试镜区、渐进镜体验区、近视防控综合手段展示专区）、独具特色、具有美感，柜台颜色以深色系为主（如原木色、玫瑰金色或胡桃木色），高柜上方要有品牌介绍区，下方有透明玻璃门锁闭；低柜两层抽拉设计，第一层为产品展示区，应用超白钢化玻璃，第二层为密闭式用于存放镜架；普通销售区柜台结构简约、外观优美、易组装易移动、结构牢固、收纳效果好，设计与整体店面风格协调一致，颜色以浅色系为主。</w:t>
      </w:r>
    </w:p>
    <w:p>
      <w:pPr>
        <w:rPr>
          <w:b/>
          <w:sz w:val="28"/>
          <w:szCs w:val="28"/>
        </w:rPr>
      </w:pPr>
      <w:r>
        <w:rPr>
          <w:rFonts w:hint="eastAsia"/>
          <w:b/>
          <w:sz w:val="28"/>
          <w:szCs w:val="28"/>
        </w:rPr>
        <w:t>三、功能要求</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sz w:val="28"/>
          <w:szCs w:val="28"/>
          <w:lang w:val="en-US" w:eastAsia="zh-CN"/>
        </w:rPr>
      </w:pPr>
      <w:r>
        <w:rPr>
          <w:rFonts w:hint="eastAsia"/>
          <w:sz w:val="28"/>
          <w:szCs w:val="28"/>
          <w:lang w:val="en-US" w:eastAsia="zh-CN"/>
        </w:rPr>
        <w:t>满足产品展示，提升店面营销氛围，可后期搬动为使用原则；要求柜台能够锁闭，可应用智能锁，超白钢化玻璃，柜台内有射灯或LED环形光带保证亮度，柜台上方可增设吊灯提高</w:t>
      </w:r>
      <w:bookmarkStart w:id="11" w:name="_GoBack"/>
      <w:bookmarkEnd w:id="11"/>
      <w:r>
        <w:rPr>
          <w:rFonts w:hint="eastAsia"/>
          <w:sz w:val="28"/>
          <w:szCs w:val="28"/>
          <w:lang w:val="en-US" w:eastAsia="zh-CN"/>
        </w:rPr>
        <w:t>柜台亮度，柜体可增加线型灯提高柜台氛围感和美观性，柜台电源独立控制。</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sz w:val="28"/>
          <w:szCs w:val="28"/>
          <w:lang w:val="en-US" w:eastAsia="zh-CN"/>
        </w:rPr>
      </w:pPr>
      <w:r>
        <w:rPr>
          <w:rFonts w:hint="eastAsia"/>
          <w:sz w:val="28"/>
          <w:szCs w:val="28"/>
          <w:lang w:val="en-US" w:eastAsia="zh-CN"/>
        </w:rPr>
        <w:t>材料均为环保材料。</w:t>
      </w:r>
    </w:p>
    <w:p>
      <w:pPr>
        <w:rPr>
          <w:b/>
          <w:sz w:val="30"/>
          <w:szCs w:val="30"/>
          <w:highlight w:val="none"/>
        </w:rPr>
      </w:pPr>
      <w:r>
        <w:rPr>
          <w:rFonts w:hint="eastAsia"/>
          <w:b/>
          <w:sz w:val="30"/>
          <w:szCs w:val="30"/>
          <w:highlight w:val="none"/>
        </w:rPr>
        <w:t>四、主材要求</w:t>
      </w:r>
    </w:p>
    <w:p>
      <w:pPr>
        <w:rPr>
          <w:sz w:val="28"/>
          <w:szCs w:val="28"/>
          <w:highlight w:val="none"/>
        </w:rPr>
      </w:pPr>
      <w:r>
        <w:rPr>
          <w:rFonts w:hint="eastAsia"/>
          <w:sz w:val="28"/>
          <w:szCs w:val="28"/>
          <w:highlight w:val="none"/>
        </w:rPr>
        <w:t>1、高密度板：环保E0级  参考品牌: 吉象或同档次</w:t>
      </w:r>
    </w:p>
    <w:p>
      <w:pPr>
        <w:rPr>
          <w:sz w:val="28"/>
          <w:szCs w:val="28"/>
          <w:highlight w:val="none"/>
        </w:rPr>
      </w:pPr>
      <w:r>
        <w:rPr>
          <w:rFonts w:hint="eastAsia"/>
          <w:sz w:val="28"/>
          <w:szCs w:val="28"/>
          <w:highlight w:val="none"/>
        </w:rPr>
        <w:t>3、电线缆：BV 参考品牌：长城 阳谷 国标</w:t>
      </w:r>
    </w:p>
    <w:p>
      <w:pPr>
        <w:rPr>
          <w:sz w:val="28"/>
          <w:szCs w:val="28"/>
          <w:highlight w:val="none"/>
        </w:rPr>
      </w:pPr>
      <w:r>
        <w:rPr>
          <w:rFonts w:hint="eastAsia"/>
          <w:sz w:val="28"/>
          <w:szCs w:val="28"/>
          <w:highlight w:val="none"/>
        </w:rPr>
        <w:t>4、开关插座：86 参考品牌：西门子或同档次</w:t>
      </w:r>
    </w:p>
    <w:p>
      <w:pPr>
        <w:rPr>
          <w:sz w:val="28"/>
          <w:szCs w:val="28"/>
          <w:highlight w:val="none"/>
        </w:rPr>
      </w:pPr>
      <w:r>
        <w:rPr>
          <w:rFonts w:hint="eastAsia"/>
          <w:sz w:val="28"/>
          <w:szCs w:val="28"/>
          <w:highlight w:val="none"/>
        </w:rPr>
        <w:t>5、灯具：筒灯 LED灯条 参考品牌：欧普或同档次</w:t>
      </w:r>
    </w:p>
    <w:p>
      <w:pPr>
        <w:rPr>
          <w:sz w:val="28"/>
          <w:szCs w:val="28"/>
          <w:highlight w:val="none"/>
        </w:rPr>
      </w:pPr>
      <w:r>
        <w:rPr>
          <w:rFonts w:hint="eastAsia"/>
          <w:sz w:val="28"/>
          <w:szCs w:val="28"/>
          <w:highlight w:val="none"/>
        </w:rPr>
        <w:t>6、家具漆：净味环保，参考品牌：嘉宝莉或同档次</w:t>
      </w:r>
    </w:p>
    <w:p>
      <w:pPr>
        <w:rPr>
          <w:rFonts w:hint="eastAsia"/>
          <w:sz w:val="28"/>
          <w:szCs w:val="28"/>
          <w:highlight w:val="none"/>
        </w:rPr>
      </w:pPr>
      <w:r>
        <w:rPr>
          <w:rFonts w:hint="eastAsia"/>
          <w:sz w:val="28"/>
          <w:szCs w:val="28"/>
          <w:highlight w:val="none"/>
        </w:rPr>
        <w:t>7、五金洁具：参考品牌：惠达或同档次</w:t>
      </w:r>
    </w:p>
    <w:p>
      <w:pPr>
        <w:keepNext w:val="0"/>
        <w:keepLines w:val="0"/>
        <w:pageBreakBefore w:val="0"/>
        <w:kinsoku/>
        <w:wordWrap/>
        <w:overflowPunct/>
        <w:topLinePunct w:val="0"/>
        <w:autoSpaceDE/>
        <w:autoSpaceDN/>
        <w:bidi w:val="0"/>
        <w:adjustRightInd/>
        <w:snapToGrid/>
        <w:ind w:firstLine="562" w:firstLineChars="200"/>
        <w:textAlignment w:val="auto"/>
        <w:rPr>
          <w:rFonts w:hint="eastAsia" w:ascii="宋体" w:hAnsi="宋体" w:eastAsia="宋体" w:cs="宋体"/>
          <w:b/>
          <w:bCs/>
          <w:i w:val="0"/>
          <w:caps w:val="0"/>
          <w:color w:val="000000" w:themeColor="text1"/>
          <w:spacing w:val="0"/>
          <w:kern w:val="0"/>
          <w:sz w:val="28"/>
          <w:szCs w:val="28"/>
          <w:highlight w:val="none"/>
          <w:shd w:val="clear" w:color="auto" w:fill="FFFFFF"/>
          <w:lang w:val="en-US" w:eastAsia="zh-CN" w:bidi="ar-SA"/>
          <w14:textFill>
            <w14:solidFill>
              <w14:schemeClr w14:val="tx1"/>
            </w14:solidFill>
          </w14:textFill>
        </w:rPr>
      </w:pPr>
      <w:r>
        <w:rPr>
          <w:rFonts w:hint="eastAsia" w:ascii="宋体" w:hAnsi="宋体" w:eastAsia="宋体" w:cs="宋体"/>
          <w:b/>
          <w:bCs/>
          <w:i w:val="0"/>
          <w:caps w:val="0"/>
          <w:color w:val="000000" w:themeColor="text1"/>
          <w:spacing w:val="0"/>
          <w:kern w:val="0"/>
          <w:sz w:val="28"/>
          <w:szCs w:val="28"/>
          <w:highlight w:val="none"/>
          <w:shd w:val="clear" w:color="auto" w:fill="FFFFFF"/>
          <w:lang w:val="en-US" w:eastAsia="zh-CN" w:bidi="ar-SA"/>
          <w14:textFill>
            <w14:solidFill>
              <w14:schemeClr w14:val="tx1"/>
            </w14:solidFill>
          </w14:textFill>
        </w:rPr>
        <w:t>注：品牌为参考品牌，或提供相当品牌</w:t>
      </w:r>
    </w:p>
    <w:p>
      <w:pPr>
        <w:rPr>
          <w:rFonts w:hint="eastAsia"/>
          <w:sz w:val="28"/>
          <w:szCs w:val="28"/>
          <w:highlight w:val="none"/>
        </w:rPr>
      </w:pPr>
    </w:p>
    <w:p>
      <w:pPr>
        <w:jc w:val="left"/>
        <w:rPr>
          <w:b/>
          <w:sz w:val="28"/>
          <w:szCs w:val="28"/>
          <w:highlight w:val="none"/>
        </w:rPr>
      </w:pPr>
      <w:r>
        <w:rPr>
          <w:rFonts w:hint="eastAsia"/>
          <w:b/>
          <w:sz w:val="28"/>
          <w:szCs w:val="28"/>
          <w:highlight w:val="none"/>
          <w:lang w:val="en-US" w:eastAsia="zh-CN"/>
        </w:rPr>
        <w:t>五</w:t>
      </w:r>
      <w:r>
        <w:rPr>
          <w:rFonts w:hint="eastAsia"/>
          <w:b/>
          <w:sz w:val="28"/>
          <w:szCs w:val="28"/>
          <w:highlight w:val="none"/>
        </w:rPr>
        <w:t>、</w:t>
      </w:r>
      <w:r>
        <w:rPr>
          <w:rFonts w:hint="eastAsia"/>
          <w:b/>
          <w:sz w:val="28"/>
          <w:szCs w:val="28"/>
          <w:highlight w:val="none"/>
          <w:lang w:val="en-US" w:eastAsia="zh-CN"/>
        </w:rPr>
        <w:t>付款</w:t>
      </w:r>
      <w:r>
        <w:rPr>
          <w:rFonts w:hint="eastAsia"/>
          <w:b/>
          <w:sz w:val="28"/>
          <w:szCs w:val="28"/>
          <w:highlight w:val="none"/>
        </w:rPr>
        <w:t>要求</w:t>
      </w:r>
    </w:p>
    <w:p>
      <w:pPr>
        <w:ind w:firstLine="560" w:firstLineChars="200"/>
        <w:jc w:val="left"/>
        <w:rPr>
          <w:sz w:val="28"/>
          <w:szCs w:val="28"/>
          <w:highlight w:val="none"/>
        </w:rPr>
      </w:pPr>
      <w:r>
        <w:rPr>
          <w:rFonts w:hint="eastAsia"/>
          <w:sz w:val="28"/>
          <w:szCs w:val="28"/>
          <w:highlight w:val="none"/>
        </w:rPr>
        <w:t>1、付款方式：合同签订后支付合同款的30%，货物安装验收合格后支付至合同款的95%，余款作为质保金，质保期满后无质量问题一次性无息付清。</w:t>
      </w:r>
    </w:p>
    <w:bookmarkEnd w:id="2"/>
    <w:bookmarkEnd w:id="3"/>
    <w:bookmarkEnd w:id="4"/>
    <w:bookmarkEnd w:id="5"/>
    <w:bookmarkEnd w:id="6"/>
    <w:bookmarkEnd w:id="7"/>
    <w:bookmarkEnd w:id="8"/>
    <w:p>
      <w:pPr>
        <w:jc w:val="center"/>
        <w:rPr>
          <w:b/>
          <w:sz w:val="28"/>
          <w:szCs w:val="28"/>
        </w:rPr>
      </w:pPr>
    </w:p>
    <w:p>
      <w:pPr>
        <w:jc w:val="both"/>
        <w:rPr>
          <w:b/>
          <w:sz w:val="28"/>
          <w:szCs w:val="28"/>
        </w:rPr>
      </w:pPr>
    </w:p>
    <w:p>
      <w:pPr>
        <w:pStyle w:val="14"/>
        <w:numPr>
          <w:ilvl w:val="0"/>
          <w:numId w:val="1"/>
        </w:numPr>
        <w:ind w:firstLineChars="0"/>
        <w:jc w:val="center"/>
        <w:rPr>
          <w:b/>
          <w:sz w:val="28"/>
          <w:szCs w:val="28"/>
        </w:rPr>
      </w:pPr>
      <w:r>
        <w:rPr>
          <w:rFonts w:hint="eastAsia"/>
          <w:b/>
          <w:sz w:val="28"/>
          <w:szCs w:val="28"/>
        </w:rPr>
        <w:t>评分标准</w:t>
      </w:r>
    </w:p>
    <w:tbl>
      <w:tblPr>
        <w:tblStyle w:val="9"/>
        <w:tblW w:w="9411"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465"/>
        <w:gridCol w:w="694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8" w:hRule="atLeast"/>
          <w:jc w:val="center"/>
        </w:trPr>
        <w:tc>
          <w:tcPr>
            <w:tcW w:w="2465" w:type="dxa"/>
            <w:vAlign w:val="center"/>
          </w:tcPr>
          <w:p>
            <w:pPr>
              <w:widowControl/>
              <w:adjustRightInd w:val="0"/>
              <w:snapToGrid w:val="0"/>
              <w:spacing w:line="400" w:lineRule="exact"/>
              <w:ind w:right="-50" w:rightChars="-24"/>
              <w:jc w:val="center"/>
              <w:rPr>
                <w:rFonts w:ascii="仿宋_GB2312" w:hAnsi="仿宋" w:eastAsia="仿宋_GB2312" w:cs="宋体"/>
                <w:b/>
                <w:bCs/>
                <w:kern w:val="0"/>
                <w:sz w:val="24"/>
                <w:szCs w:val="24"/>
              </w:rPr>
            </w:pPr>
            <w:bookmarkStart w:id="9" w:name="_Toc12824"/>
            <w:bookmarkStart w:id="10" w:name="_Toc436166239"/>
            <w:r>
              <w:rPr>
                <w:rFonts w:hint="eastAsia" w:ascii="仿宋_GB2312" w:hAnsi="仿宋" w:eastAsia="仿宋_GB2312" w:cs="宋体"/>
                <w:b/>
                <w:bCs/>
                <w:kern w:val="0"/>
                <w:sz w:val="24"/>
                <w:szCs w:val="24"/>
              </w:rPr>
              <w:t>内  容</w:t>
            </w:r>
          </w:p>
        </w:tc>
        <w:tc>
          <w:tcPr>
            <w:tcW w:w="6946" w:type="dxa"/>
            <w:vAlign w:val="center"/>
          </w:tcPr>
          <w:p>
            <w:pPr>
              <w:widowControl/>
              <w:adjustRightInd w:val="0"/>
              <w:snapToGrid w:val="0"/>
              <w:spacing w:line="400" w:lineRule="exact"/>
              <w:ind w:right="-50" w:rightChars="-24"/>
              <w:jc w:val="center"/>
              <w:rPr>
                <w:rFonts w:ascii="仿宋_GB2312" w:hAnsi="仿宋" w:eastAsia="仿宋_GB2312" w:cs="宋体"/>
                <w:b/>
                <w:bCs/>
                <w:kern w:val="0"/>
                <w:sz w:val="24"/>
                <w:szCs w:val="24"/>
              </w:rPr>
            </w:pPr>
            <w:r>
              <w:rPr>
                <w:rFonts w:hint="eastAsia" w:ascii="仿宋_GB2312" w:hAnsi="仿宋" w:eastAsia="仿宋_GB2312" w:cs="宋体"/>
                <w:b/>
                <w:bCs/>
                <w:kern w:val="0"/>
                <w:sz w:val="24"/>
                <w:szCs w:val="24"/>
              </w:rPr>
              <w:t>评分原则</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489" w:hRule="atLeast"/>
          <w:jc w:val="center"/>
        </w:trPr>
        <w:tc>
          <w:tcPr>
            <w:tcW w:w="2465" w:type="dxa"/>
            <w:vAlign w:val="center"/>
          </w:tcPr>
          <w:p>
            <w:pPr>
              <w:widowControl/>
              <w:adjustRightInd w:val="0"/>
              <w:snapToGrid w:val="0"/>
              <w:spacing w:line="400" w:lineRule="exact"/>
              <w:ind w:right="-50" w:rightChars="-24"/>
              <w:jc w:val="center"/>
              <w:rPr>
                <w:rFonts w:ascii="仿宋_GB2312" w:hAnsi="宋体" w:eastAsia="仿宋_GB2312" w:cs="Times New Roman"/>
                <w:bCs/>
                <w:sz w:val="24"/>
                <w:szCs w:val="24"/>
              </w:rPr>
            </w:pPr>
            <w:r>
              <w:rPr>
                <w:rFonts w:hint="eastAsia" w:ascii="仿宋_GB2312" w:hAnsi="宋体" w:eastAsia="仿宋_GB2312" w:cs="Times New Roman"/>
                <w:bCs/>
                <w:sz w:val="24"/>
                <w:szCs w:val="24"/>
              </w:rPr>
              <w:t>报价</w:t>
            </w:r>
          </w:p>
          <w:p>
            <w:pPr>
              <w:widowControl/>
              <w:adjustRightInd w:val="0"/>
              <w:snapToGrid w:val="0"/>
              <w:spacing w:line="400" w:lineRule="exact"/>
              <w:ind w:right="-50" w:rightChars="-24"/>
              <w:jc w:val="center"/>
              <w:rPr>
                <w:rFonts w:ascii="仿宋_GB2312" w:hAnsi="宋体" w:eastAsia="仿宋_GB2312" w:cs="Times New Roman"/>
                <w:bCs/>
                <w:sz w:val="24"/>
                <w:szCs w:val="24"/>
              </w:rPr>
            </w:pPr>
            <w:r>
              <w:rPr>
                <w:rFonts w:hint="eastAsia" w:ascii="仿宋_GB2312" w:hAnsi="宋体" w:eastAsia="仿宋_GB2312" w:cs="Times New Roman"/>
                <w:bCs/>
                <w:sz w:val="24"/>
                <w:szCs w:val="24"/>
              </w:rPr>
              <w:t>（</w:t>
            </w:r>
            <w:r>
              <w:rPr>
                <w:rFonts w:hint="eastAsia" w:ascii="仿宋_GB2312" w:hAnsi="宋体" w:eastAsia="仿宋_GB2312" w:cs="Times New Roman"/>
                <w:bCs/>
                <w:sz w:val="24"/>
                <w:szCs w:val="24"/>
                <w:lang w:val="en-US" w:eastAsia="zh-CN"/>
              </w:rPr>
              <w:t>20</w:t>
            </w:r>
            <w:r>
              <w:rPr>
                <w:rFonts w:hint="eastAsia" w:ascii="仿宋_GB2312" w:hAnsi="宋体" w:eastAsia="仿宋_GB2312" w:cs="Times New Roman"/>
                <w:bCs/>
                <w:sz w:val="24"/>
                <w:szCs w:val="24"/>
              </w:rPr>
              <w:t>分）</w:t>
            </w:r>
          </w:p>
        </w:tc>
        <w:tc>
          <w:tcPr>
            <w:tcW w:w="6946" w:type="dxa"/>
            <w:vAlign w:val="center"/>
          </w:tcPr>
          <w:p>
            <w:pPr>
              <w:spacing w:line="360" w:lineRule="exact"/>
              <w:jc w:val="both"/>
              <w:rPr>
                <w:rFonts w:ascii="仿宋_GB2312" w:hAnsi="宋体" w:eastAsia="仿宋_GB2312" w:cs="Times New Roman"/>
                <w:bCs/>
                <w:sz w:val="24"/>
                <w:szCs w:val="24"/>
              </w:rPr>
            </w:pPr>
            <w:r>
              <w:rPr>
                <w:rFonts w:hint="eastAsia" w:ascii="仿宋_GB2312" w:hAnsi="Times New Roman" w:eastAsia="仿宋_GB2312" w:cs="Times New Roman"/>
                <w:sz w:val="24"/>
                <w:szCs w:val="20"/>
              </w:rPr>
              <w:t>满足磋商文件要求且投标价格最低的最终报价为评标基准价，其 价格分为满分（</w:t>
            </w:r>
            <w:r>
              <w:rPr>
                <w:rFonts w:hint="eastAsia" w:ascii="仿宋_GB2312" w:hAnsi="Times New Roman" w:eastAsia="仿宋_GB2312" w:cs="Times New Roman"/>
                <w:sz w:val="24"/>
                <w:szCs w:val="20"/>
                <w:lang w:val="en-US" w:eastAsia="zh-CN"/>
              </w:rPr>
              <w:t>20</w:t>
            </w:r>
            <w:r>
              <w:rPr>
                <w:rFonts w:hint="eastAsia" w:ascii="仿宋_GB2312" w:hAnsi="Times New Roman" w:eastAsia="仿宋_GB2312" w:cs="Times New Roman"/>
                <w:sz w:val="24"/>
                <w:szCs w:val="20"/>
              </w:rPr>
              <w:t>分）。其他投标人的价格分统一按照下列公式 计算：投标报价得分＝（评标基准价／投标报价)×</w:t>
            </w:r>
            <w:r>
              <w:rPr>
                <w:rFonts w:hint="eastAsia" w:ascii="仿宋_GB2312" w:hAnsi="Times New Roman" w:eastAsia="仿宋_GB2312" w:cs="Times New Roman"/>
                <w:sz w:val="24"/>
                <w:szCs w:val="20"/>
                <w:lang w:val="en-US" w:eastAsia="zh-CN"/>
              </w:rPr>
              <w:t>20</w:t>
            </w:r>
            <w:r>
              <w:rPr>
                <w:rFonts w:hint="eastAsia" w:ascii="仿宋_GB2312" w:hAnsi="Times New Roman" w:eastAsia="仿宋_GB2312" w:cs="Times New Roman"/>
                <w:sz w:val="24"/>
                <w:szCs w:val="20"/>
              </w:rPr>
              <w:t>×100%。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230" w:hRule="atLeast"/>
          <w:jc w:val="center"/>
        </w:trPr>
        <w:tc>
          <w:tcPr>
            <w:tcW w:w="2465" w:type="dxa"/>
            <w:vAlign w:val="center"/>
          </w:tcPr>
          <w:p>
            <w:pPr>
              <w:spacing w:line="360" w:lineRule="exact"/>
              <w:jc w:val="center"/>
              <w:rPr>
                <w:rFonts w:ascii="仿宋_GB2312" w:hAnsi="宋体" w:eastAsia="仿宋_GB2312" w:cs="Times New Roman"/>
                <w:bCs/>
                <w:sz w:val="24"/>
                <w:szCs w:val="24"/>
              </w:rPr>
            </w:pPr>
            <w:r>
              <w:rPr>
                <w:rFonts w:hint="eastAsia" w:ascii="仿宋_GB2312" w:hAnsi="宋体" w:eastAsia="仿宋_GB2312" w:cs="Times New Roman"/>
                <w:bCs/>
                <w:sz w:val="24"/>
                <w:szCs w:val="24"/>
              </w:rPr>
              <w:t>企业业绩</w:t>
            </w:r>
          </w:p>
          <w:p>
            <w:pPr>
              <w:spacing w:line="360" w:lineRule="exact"/>
              <w:jc w:val="center"/>
              <w:rPr>
                <w:rFonts w:ascii="仿宋_GB2312" w:hAnsi="宋体" w:eastAsia="仿宋_GB2312" w:cs="Times New Roman"/>
                <w:bCs/>
                <w:sz w:val="24"/>
                <w:szCs w:val="24"/>
              </w:rPr>
            </w:pPr>
            <w:r>
              <w:rPr>
                <w:rFonts w:hint="eastAsia" w:ascii="仿宋_GB2312" w:hAnsi="宋体" w:eastAsia="仿宋_GB2312" w:cs="Times New Roman"/>
                <w:bCs/>
                <w:sz w:val="24"/>
                <w:szCs w:val="24"/>
              </w:rPr>
              <w:t>（10分）</w:t>
            </w:r>
          </w:p>
        </w:tc>
        <w:tc>
          <w:tcPr>
            <w:tcW w:w="6946" w:type="dxa"/>
            <w:vAlign w:val="center"/>
          </w:tcPr>
          <w:p>
            <w:pPr>
              <w:spacing w:line="360" w:lineRule="exact"/>
              <w:jc w:val="both"/>
              <w:rPr>
                <w:rFonts w:ascii="仿宋_GB2312" w:hAnsi="宋体" w:eastAsia="仿宋_GB2312" w:cs="Times New Roman"/>
                <w:bCs/>
                <w:sz w:val="24"/>
                <w:szCs w:val="24"/>
              </w:rPr>
            </w:pPr>
            <w:r>
              <w:rPr>
                <w:rFonts w:hint="eastAsia" w:ascii="仿宋_GB2312" w:hAnsi="宋体" w:eastAsia="仿宋_GB2312" w:cs="Times New Roman"/>
                <w:bCs/>
                <w:sz w:val="24"/>
                <w:szCs w:val="24"/>
              </w:rPr>
              <w:t xml:space="preserve">投标人 </w:t>
            </w:r>
            <w:r>
              <w:rPr>
                <w:rFonts w:hint="eastAsia" w:ascii="仿宋_GB2312" w:hAnsi="宋体" w:eastAsia="仿宋_GB2312" w:cs="Times New Roman"/>
                <w:bCs/>
                <w:sz w:val="24"/>
                <w:szCs w:val="24"/>
                <w:lang w:val="en-US" w:eastAsia="zh-CN"/>
              </w:rPr>
              <w:t>2020</w:t>
            </w:r>
            <w:r>
              <w:rPr>
                <w:rFonts w:hint="eastAsia" w:ascii="仿宋_GB2312" w:hAnsi="宋体" w:eastAsia="仿宋_GB2312" w:cs="Times New Roman"/>
                <w:bCs/>
                <w:sz w:val="24"/>
                <w:szCs w:val="24"/>
              </w:rPr>
              <w:t xml:space="preserve"> 年 </w:t>
            </w:r>
            <w:r>
              <w:rPr>
                <w:rFonts w:hint="eastAsia" w:ascii="仿宋_GB2312" w:hAnsi="宋体" w:eastAsia="仿宋_GB2312" w:cs="Times New Roman"/>
                <w:bCs/>
                <w:sz w:val="24"/>
                <w:szCs w:val="24"/>
                <w:lang w:val="en-US" w:eastAsia="zh-CN"/>
              </w:rPr>
              <w:t>1</w:t>
            </w:r>
            <w:r>
              <w:rPr>
                <w:rFonts w:hint="eastAsia" w:ascii="仿宋_GB2312" w:hAnsi="宋体" w:eastAsia="仿宋_GB2312" w:cs="Times New Roman"/>
                <w:bCs/>
                <w:sz w:val="24"/>
                <w:szCs w:val="24"/>
              </w:rPr>
              <w:t xml:space="preserve"> 月 1 日后签订的同类项目业绩，每提供一份得2分，最高得10分</w:t>
            </w:r>
            <w:r>
              <w:rPr>
                <w:rFonts w:hint="eastAsia" w:ascii="仿宋_GB2312" w:hAnsi="宋体" w:eastAsia="仿宋_GB2312" w:cs="Times New Roman"/>
                <w:b/>
                <w:bCs/>
                <w:sz w:val="24"/>
                <w:szCs w:val="24"/>
              </w:rPr>
              <w:t>（业绩证明需提供合同及竣工验收证明原件</w:t>
            </w:r>
            <w:r>
              <w:rPr>
                <w:rFonts w:hint="eastAsia" w:ascii="仿宋_GB2312" w:hAnsi="宋体" w:eastAsia="仿宋_GB2312" w:cs="Times New Roman"/>
                <w:b/>
                <w:bCs/>
                <w:sz w:val="24"/>
                <w:szCs w:val="24"/>
                <w:lang w:val="en-US" w:eastAsia="zh-CN"/>
              </w:rPr>
              <w:t>或复印件加盖公章</w:t>
            </w:r>
            <w:r>
              <w:rPr>
                <w:rFonts w:hint="eastAsia" w:ascii="仿宋_GB2312" w:hAnsi="宋体" w:eastAsia="仿宋_GB2312" w:cs="Times New Roman"/>
                <w:b/>
                <w:bCs/>
                <w:sz w:val="24"/>
                <w:szCs w:val="24"/>
              </w:rPr>
              <w:t>，二者缺一不可，否则不得分）。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67" w:hRule="atLeast"/>
          <w:jc w:val="center"/>
        </w:trPr>
        <w:tc>
          <w:tcPr>
            <w:tcW w:w="2465" w:type="dxa"/>
            <w:tcBorders>
              <w:top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s="Times New Roman"/>
                <w:bCs/>
                <w:sz w:val="24"/>
                <w:szCs w:val="24"/>
              </w:rPr>
            </w:pPr>
            <w:r>
              <w:rPr>
                <w:rFonts w:hint="eastAsia" w:ascii="仿宋_GB2312" w:hAnsi="宋体" w:eastAsia="仿宋_GB2312" w:cs="Times New Roman"/>
                <w:bCs/>
                <w:sz w:val="24"/>
                <w:szCs w:val="24"/>
              </w:rPr>
              <w:t>资信及履约能力</w:t>
            </w:r>
          </w:p>
          <w:p>
            <w:pPr>
              <w:spacing w:line="360" w:lineRule="exact"/>
              <w:jc w:val="center"/>
              <w:rPr>
                <w:rFonts w:ascii="仿宋_GB2312" w:hAnsi="宋体" w:eastAsia="仿宋_GB2312" w:cs="Times New Roman"/>
                <w:bCs/>
                <w:sz w:val="24"/>
                <w:szCs w:val="24"/>
              </w:rPr>
            </w:pPr>
            <w:r>
              <w:rPr>
                <w:rFonts w:hint="eastAsia" w:ascii="仿宋_GB2312" w:hAnsi="宋体" w:eastAsia="仿宋_GB2312" w:cs="Times New Roman"/>
                <w:bCs/>
                <w:sz w:val="24"/>
                <w:szCs w:val="24"/>
              </w:rPr>
              <w:t>（5分）</w:t>
            </w:r>
          </w:p>
        </w:tc>
        <w:tc>
          <w:tcPr>
            <w:tcW w:w="6946"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napToGrid w:val="0"/>
              <w:spacing w:line="400" w:lineRule="exact"/>
              <w:ind w:right="-50" w:rightChars="-24"/>
              <w:jc w:val="both"/>
              <w:rPr>
                <w:rFonts w:ascii="仿宋_GB2312" w:hAnsi="宋体" w:eastAsia="仿宋_GB2312" w:cs="Times New Roman"/>
                <w:sz w:val="24"/>
                <w:szCs w:val="24"/>
              </w:rPr>
            </w:pPr>
            <w:r>
              <w:rPr>
                <w:rFonts w:hint="eastAsia" w:ascii="仿宋_GB2312" w:hAnsi="宋体" w:eastAsia="仿宋_GB2312" w:cs="Times New Roman"/>
                <w:sz w:val="24"/>
                <w:szCs w:val="24"/>
              </w:rPr>
              <w:t>综合考虑投标人财务状况、资信情况、同类工程质量</w:t>
            </w:r>
            <w:r>
              <w:rPr>
                <w:rFonts w:ascii="仿宋_GB2312" w:hAnsi="宋体" w:eastAsia="仿宋_GB2312" w:cs="Times New Roman"/>
                <w:sz w:val="24"/>
                <w:szCs w:val="24"/>
              </w:rPr>
              <w:t>/</w:t>
            </w:r>
            <w:r>
              <w:rPr>
                <w:rFonts w:hint="eastAsia" w:ascii="仿宋_GB2312" w:hAnsi="宋体" w:eastAsia="仿宋_GB2312" w:cs="Times New Roman"/>
                <w:sz w:val="24"/>
                <w:szCs w:val="24"/>
              </w:rPr>
              <w:t>产品供货履约能力等方面的情况，得</w:t>
            </w:r>
            <w:r>
              <w:rPr>
                <w:rFonts w:hint="eastAsia" w:ascii="仿宋_GB2312" w:hAnsi="宋体" w:eastAsia="仿宋_GB2312" w:cs="Times New Roman"/>
                <w:sz w:val="24"/>
                <w:szCs w:val="24"/>
                <w:lang w:val="en-US" w:eastAsia="zh-CN"/>
              </w:rPr>
              <w:t>5</w:t>
            </w:r>
            <w:r>
              <w:rPr>
                <w:rFonts w:hint="eastAsia" w:ascii="仿宋_GB2312" w:hAnsi="宋体" w:eastAsia="仿宋_GB2312" w:cs="Times New Roman"/>
                <w:sz w:val="24"/>
                <w:szCs w:val="24"/>
              </w:rPr>
              <w:t>-</w:t>
            </w:r>
            <w:r>
              <w:rPr>
                <w:rFonts w:hint="eastAsia" w:ascii="仿宋_GB2312" w:hAnsi="宋体" w:eastAsia="仿宋_GB2312" w:cs="Times New Roman"/>
                <w:sz w:val="24"/>
                <w:szCs w:val="24"/>
                <w:lang w:val="en-US" w:eastAsia="zh-CN"/>
              </w:rPr>
              <w:t>1</w:t>
            </w:r>
            <w:r>
              <w:rPr>
                <w:rFonts w:hint="eastAsia" w:ascii="仿宋_GB2312" w:hAnsi="宋体" w:eastAsia="仿宋_GB2312" w:cs="Times New Roman"/>
                <w:sz w:val="24"/>
                <w:szCs w:val="24"/>
              </w:rPr>
              <w:t>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08" w:hRule="atLeast"/>
          <w:jc w:val="center"/>
        </w:trPr>
        <w:tc>
          <w:tcPr>
            <w:tcW w:w="2465" w:type="dxa"/>
            <w:tcBorders>
              <w:top w:val="single" w:color="auto" w:sz="4" w:space="0"/>
              <w:bottom w:val="single" w:color="auto" w:sz="4" w:space="0"/>
              <w:right w:val="single" w:color="auto" w:sz="4" w:space="0"/>
            </w:tcBorders>
          </w:tcPr>
          <w:p>
            <w:pPr>
              <w:spacing w:line="360" w:lineRule="exact"/>
              <w:jc w:val="center"/>
              <w:rPr>
                <w:rFonts w:ascii="仿宋_GB2312" w:hAnsi="宋体" w:eastAsia="仿宋_GB2312" w:cs="Times New Roman"/>
                <w:bCs/>
                <w:sz w:val="24"/>
                <w:szCs w:val="24"/>
              </w:rPr>
            </w:pPr>
            <w:r>
              <w:rPr>
                <w:rFonts w:hint="eastAsia" w:ascii="仿宋_GB2312" w:hAnsi="宋体" w:eastAsia="仿宋_GB2312" w:cs="Times New Roman"/>
                <w:bCs/>
                <w:sz w:val="24"/>
                <w:szCs w:val="24"/>
              </w:rPr>
              <w:t>产品配置、技术性能</w:t>
            </w:r>
          </w:p>
          <w:p>
            <w:pPr>
              <w:spacing w:line="360" w:lineRule="exact"/>
              <w:jc w:val="center"/>
              <w:rPr>
                <w:rFonts w:ascii="仿宋_GB2312" w:hAnsi="宋体" w:eastAsia="仿宋_GB2312" w:cs="Times New Roman"/>
                <w:bCs/>
                <w:sz w:val="24"/>
                <w:szCs w:val="24"/>
              </w:rPr>
            </w:pPr>
            <w:r>
              <w:rPr>
                <w:rFonts w:hint="eastAsia" w:ascii="仿宋_GB2312" w:hAnsi="宋体" w:eastAsia="仿宋_GB2312" w:cs="Times New Roman"/>
                <w:bCs/>
                <w:sz w:val="24"/>
                <w:szCs w:val="24"/>
              </w:rPr>
              <w:t>（30分）</w:t>
            </w:r>
          </w:p>
        </w:tc>
        <w:tc>
          <w:tcPr>
            <w:tcW w:w="694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ind w:right="-50" w:rightChars="-24"/>
              <w:jc w:val="both"/>
              <w:rPr>
                <w:rFonts w:ascii="仿宋_GB2312" w:hAnsi="宋体" w:eastAsia="仿宋_GB2312" w:cs="Times New Roman"/>
                <w:sz w:val="24"/>
                <w:szCs w:val="24"/>
              </w:rPr>
            </w:pPr>
            <w:r>
              <w:rPr>
                <w:rFonts w:hint="eastAsia" w:ascii="仿宋_GB2312" w:hAnsi="宋体" w:eastAsia="仿宋_GB2312" w:cs="Times New Roman"/>
                <w:sz w:val="24"/>
                <w:szCs w:val="24"/>
              </w:rPr>
              <w:t>根据投标人所提供产品配置、技术性能情况及对招标文件技术要求的响应程度酌情打分，优</w:t>
            </w:r>
            <w:r>
              <w:rPr>
                <w:rFonts w:hint="eastAsia" w:ascii="仿宋_GB2312" w:hAnsi="宋体" w:eastAsia="仿宋_GB2312" w:cs="Times New Roman"/>
                <w:sz w:val="24"/>
                <w:szCs w:val="24"/>
                <w:lang w:val="en-US" w:eastAsia="zh-CN"/>
              </w:rPr>
              <w:t>30</w:t>
            </w:r>
            <w:r>
              <w:rPr>
                <w:rFonts w:hint="eastAsia" w:ascii="仿宋_GB2312" w:hAnsi="宋体" w:eastAsia="仿宋_GB2312" w:cs="Times New Roman"/>
                <w:sz w:val="24"/>
                <w:szCs w:val="24"/>
              </w:rPr>
              <w:t>-</w:t>
            </w:r>
            <w:r>
              <w:rPr>
                <w:rFonts w:hint="eastAsia" w:ascii="仿宋_GB2312" w:hAnsi="宋体" w:eastAsia="仿宋_GB2312" w:cs="Times New Roman"/>
                <w:sz w:val="24"/>
                <w:szCs w:val="24"/>
                <w:lang w:val="en-US" w:eastAsia="zh-CN"/>
              </w:rPr>
              <w:t>21</w:t>
            </w:r>
            <w:r>
              <w:rPr>
                <w:rFonts w:hint="eastAsia" w:ascii="仿宋_GB2312" w:hAnsi="宋体" w:eastAsia="仿宋_GB2312" w:cs="Times New Roman"/>
                <w:sz w:val="24"/>
                <w:szCs w:val="24"/>
              </w:rPr>
              <w:t>分、良</w:t>
            </w:r>
            <w:r>
              <w:rPr>
                <w:rFonts w:hint="eastAsia" w:ascii="仿宋_GB2312" w:hAnsi="宋体" w:eastAsia="仿宋_GB2312" w:cs="Times New Roman"/>
                <w:sz w:val="24"/>
                <w:szCs w:val="24"/>
                <w:lang w:val="en-US" w:eastAsia="zh-CN"/>
              </w:rPr>
              <w:t>20</w:t>
            </w:r>
            <w:r>
              <w:rPr>
                <w:rFonts w:hint="eastAsia" w:ascii="仿宋_GB2312" w:hAnsi="宋体" w:eastAsia="仿宋_GB2312" w:cs="Times New Roman"/>
                <w:sz w:val="24"/>
                <w:szCs w:val="24"/>
              </w:rPr>
              <w:t>-</w:t>
            </w:r>
            <w:r>
              <w:rPr>
                <w:rFonts w:hint="eastAsia" w:ascii="仿宋_GB2312" w:hAnsi="宋体" w:eastAsia="仿宋_GB2312" w:cs="Times New Roman"/>
                <w:sz w:val="24"/>
                <w:szCs w:val="24"/>
                <w:lang w:val="en-US" w:eastAsia="zh-CN"/>
              </w:rPr>
              <w:t>11</w:t>
            </w:r>
            <w:r>
              <w:rPr>
                <w:rFonts w:hint="eastAsia" w:ascii="仿宋_GB2312" w:hAnsi="宋体" w:eastAsia="仿宋_GB2312" w:cs="Times New Roman"/>
                <w:sz w:val="24"/>
                <w:szCs w:val="24"/>
              </w:rPr>
              <w:t>分、一般</w:t>
            </w:r>
            <w:r>
              <w:rPr>
                <w:rFonts w:hint="eastAsia" w:ascii="仿宋_GB2312" w:hAnsi="宋体" w:eastAsia="仿宋_GB2312" w:cs="Times New Roman"/>
                <w:sz w:val="24"/>
                <w:szCs w:val="24"/>
                <w:lang w:val="en-US" w:eastAsia="zh-CN"/>
              </w:rPr>
              <w:t>10</w:t>
            </w:r>
            <w:r>
              <w:rPr>
                <w:rFonts w:hint="eastAsia" w:ascii="仿宋_GB2312" w:hAnsi="宋体" w:eastAsia="仿宋_GB2312" w:cs="Times New Roman"/>
                <w:sz w:val="24"/>
                <w:szCs w:val="24"/>
              </w:rPr>
              <w:t>-1分。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09" w:hRule="atLeast"/>
          <w:jc w:val="center"/>
        </w:trPr>
        <w:tc>
          <w:tcPr>
            <w:tcW w:w="2465" w:type="dxa"/>
          </w:tcPr>
          <w:p>
            <w:pPr>
              <w:spacing w:line="360" w:lineRule="exact"/>
              <w:jc w:val="center"/>
              <w:rPr>
                <w:rFonts w:hint="eastAsia" w:ascii="仿宋_GB2312" w:hAnsi="宋体" w:eastAsia="仿宋_GB2312" w:cs="Times New Roman"/>
                <w:bCs/>
                <w:sz w:val="24"/>
                <w:szCs w:val="24"/>
                <w:lang w:val="en-US" w:eastAsia="zh-CN"/>
              </w:rPr>
            </w:pPr>
            <w:r>
              <w:rPr>
                <w:rFonts w:hint="eastAsia" w:ascii="仿宋_GB2312" w:hAnsi="宋体" w:eastAsia="仿宋_GB2312" w:cs="Times New Roman"/>
                <w:bCs/>
                <w:sz w:val="24"/>
                <w:szCs w:val="24"/>
              </w:rPr>
              <w:t>产品设计</w:t>
            </w:r>
            <w:r>
              <w:rPr>
                <w:rFonts w:hint="eastAsia" w:ascii="仿宋_GB2312" w:hAnsi="宋体" w:eastAsia="仿宋_GB2312" w:cs="Times New Roman"/>
                <w:bCs/>
                <w:sz w:val="24"/>
                <w:szCs w:val="24"/>
                <w:lang w:val="en-US" w:eastAsia="zh-CN"/>
              </w:rPr>
              <w:t>效果</w:t>
            </w:r>
          </w:p>
          <w:p>
            <w:pPr>
              <w:spacing w:line="360" w:lineRule="exact"/>
              <w:jc w:val="center"/>
              <w:rPr>
                <w:rFonts w:ascii="仿宋_GB2312" w:hAnsi="宋体" w:eastAsia="仿宋_GB2312" w:cs="Times New Roman"/>
                <w:bCs/>
                <w:sz w:val="24"/>
                <w:szCs w:val="24"/>
              </w:rPr>
            </w:pPr>
            <w:r>
              <w:rPr>
                <w:rFonts w:hint="eastAsia" w:ascii="仿宋_GB2312" w:hAnsi="宋体" w:eastAsia="仿宋_GB2312" w:cs="Times New Roman"/>
                <w:bCs/>
                <w:sz w:val="24"/>
                <w:szCs w:val="24"/>
              </w:rPr>
              <w:t>（</w:t>
            </w:r>
            <w:r>
              <w:rPr>
                <w:rFonts w:hint="eastAsia" w:ascii="仿宋_GB2312" w:hAnsi="宋体" w:eastAsia="仿宋_GB2312" w:cs="Times New Roman"/>
                <w:bCs/>
                <w:sz w:val="24"/>
                <w:szCs w:val="24"/>
                <w:lang w:val="en-US" w:eastAsia="zh-CN"/>
              </w:rPr>
              <w:t>20</w:t>
            </w:r>
            <w:r>
              <w:rPr>
                <w:rFonts w:hint="eastAsia" w:ascii="仿宋_GB2312" w:hAnsi="宋体" w:eastAsia="仿宋_GB2312" w:cs="Times New Roman"/>
                <w:bCs/>
                <w:sz w:val="24"/>
                <w:szCs w:val="24"/>
              </w:rPr>
              <w:t>分）</w:t>
            </w:r>
          </w:p>
        </w:tc>
        <w:tc>
          <w:tcPr>
            <w:tcW w:w="6946" w:type="dxa"/>
            <w:vAlign w:val="center"/>
          </w:tcPr>
          <w:p>
            <w:pPr>
              <w:jc w:val="both"/>
              <w:rPr>
                <w:rFonts w:ascii="仿宋_GB2312" w:hAnsi="宋体" w:eastAsia="仿宋_GB2312" w:cs="Times New Roman"/>
                <w:sz w:val="24"/>
                <w:szCs w:val="24"/>
              </w:rPr>
            </w:pPr>
            <w:r>
              <w:rPr>
                <w:rFonts w:hint="eastAsia" w:ascii="仿宋_GB2312" w:hAnsi="宋体" w:eastAsia="仿宋_GB2312" w:cs="Times New Roman"/>
                <w:sz w:val="24"/>
                <w:szCs w:val="24"/>
              </w:rPr>
              <w:t>依据投标产品的设计方案酌情打分。优</w:t>
            </w:r>
            <w:r>
              <w:rPr>
                <w:rFonts w:hint="eastAsia" w:ascii="仿宋_GB2312" w:hAnsi="宋体" w:eastAsia="仿宋_GB2312" w:cs="Times New Roman"/>
                <w:sz w:val="24"/>
                <w:szCs w:val="24"/>
                <w:lang w:val="en-US" w:eastAsia="zh-CN"/>
              </w:rPr>
              <w:t>20</w:t>
            </w:r>
            <w:r>
              <w:rPr>
                <w:rFonts w:hint="eastAsia" w:ascii="仿宋_GB2312" w:hAnsi="宋体" w:eastAsia="仿宋_GB2312" w:cs="Times New Roman"/>
                <w:sz w:val="24"/>
                <w:szCs w:val="24"/>
              </w:rPr>
              <w:t>-</w:t>
            </w:r>
            <w:r>
              <w:rPr>
                <w:rFonts w:hint="eastAsia" w:ascii="仿宋_GB2312" w:hAnsi="宋体" w:eastAsia="仿宋_GB2312" w:cs="Times New Roman"/>
                <w:sz w:val="24"/>
                <w:szCs w:val="24"/>
                <w:lang w:val="en-US" w:eastAsia="zh-CN"/>
              </w:rPr>
              <w:t>14</w:t>
            </w:r>
            <w:r>
              <w:rPr>
                <w:rFonts w:hint="eastAsia" w:ascii="仿宋_GB2312" w:hAnsi="宋体" w:eastAsia="仿宋_GB2312" w:cs="Times New Roman"/>
                <w:sz w:val="24"/>
                <w:szCs w:val="24"/>
              </w:rPr>
              <w:t>分、良</w:t>
            </w:r>
            <w:r>
              <w:rPr>
                <w:rFonts w:hint="eastAsia" w:ascii="仿宋_GB2312" w:hAnsi="宋体" w:eastAsia="仿宋_GB2312" w:cs="Times New Roman"/>
                <w:sz w:val="24"/>
                <w:szCs w:val="24"/>
                <w:lang w:val="en-US" w:eastAsia="zh-CN"/>
              </w:rPr>
              <w:t>13</w:t>
            </w:r>
            <w:r>
              <w:rPr>
                <w:rFonts w:hint="eastAsia" w:ascii="仿宋_GB2312" w:hAnsi="宋体" w:eastAsia="仿宋_GB2312" w:cs="Times New Roman"/>
                <w:sz w:val="24"/>
                <w:szCs w:val="24"/>
              </w:rPr>
              <w:t>-7分、一般</w:t>
            </w:r>
            <w:r>
              <w:rPr>
                <w:rFonts w:hint="eastAsia" w:ascii="仿宋_GB2312" w:hAnsi="宋体" w:eastAsia="仿宋_GB2312" w:cs="Times New Roman"/>
                <w:sz w:val="24"/>
                <w:szCs w:val="24"/>
                <w:lang w:val="en-US" w:eastAsia="zh-CN"/>
              </w:rPr>
              <w:t>6</w:t>
            </w:r>
            <w:r>
              <w:rPr>
                <w:rFonts w:hint="eastAsia" w:ascii="仿宋_GB2312" w:hAnsi="宋体" w:eastAsia="仿宋_GB2312" w:cs="Times New Roman"/>
                <w:sz w:val="24"/>
                <w:szCs w:val="24"/>
              </w:rPr>
              <w:t>-</w:t>
            </w:r>
            <w:r>
              <w:rPr>
                <w:rFonts w:hint="eastAsia" w:ascii="仿宋_GB2312" w:hAnsi="宋体" w:eastAsia="仿宋_GB2312" w:cs="Times New Roman"/>
                <w:sz w:val="24"/>
                <w:szCs w:val="24"/>
                <w:lang w:val="en-US" w:eastAsia="zh-CN"/>
              </w:rPr>
              <w:t>0</w:t>
            </w:r>
            <w:r>
              <w:rPr>
                <w:rFonts w:hint="eastAsia" w:ascii="仿宋_GB2312" w:hAnsi="宋体" w:eastAsia="仿宋_GB2312" w:cs="Times New Roman"/>
                <w:sz w:val="24"/>
                <w:szCs w:val="24"/>
              </w:rPr>
              <w:t>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206" w:hRule="atLeast"/>
          <w:jc w:val="center"/>
        </w:trPr>
        <w:tc>
          <w:tcPr>
            <w:tcW w:w="2465" w:type="dxa"/>
            <w:vAlign w:val="center"/>
          </w:tcPr>
          <w:p>
            <w:pPr>
              <w:spacing w:line="360" w:lineRule="exact"/>
              <w:jc w:val="center"/>
              <w:rPr>
                <w:rFonts w:ascii="仿宋_GB2312" w:hAnsi="宋体" w:eastAsia="仿宋_GB2312" w:cs="Times New Roman"/>
                <w:bCs/>
                <w:sz w:val="24"/>
                <w:szCs w:val="24"/>
              </w:rPr>
            </w:pPr>
            <w:r>
              <w:rPr>
                <w:rFonts w:hint="eastAsia" w:ascii="仿宋_GB2312" w:hAnsi="宋体" w:eastAsia="仿宋_GB2312" w:cs="Times New Roman"/>
                <w:bCs/>
                <w:sz w:val="24"/>
                <w:szCs w:val="24"/>
              </w:rPr>
              <w:t>售后服务</w:t>
            </w:r>
          </w:p>
          <w:p>
            <w:pPr>
              <w:spacing w:line="360" w:lineRule="exact"/>
              <w:jc w:val="center"/>
              <w:rPr>
                <w:rFonts w:ascii="仿宋_GB2312" w:hAnsi="宋体" w:eastAsia="仿宋_GB2312" w:cs="Times New Roman"/>
                <w:bCs/>
                <w:sz w:val="24"/>
                <w:szCs w:val="24"/>
              </w:rPr>
            </w:pPr>
            <w:r>
              <w:rPr>
                <w:rFonts w:hint="eastAsia" w:ascii="仿宋_GB2312" w:hAnsi="宋体" w:eastAsia="仿宋_GB2312" w:cs="Times New Roman"/>
                <w:bCs/>
                <w:sz w:val="24"/>
                <w:szCs w:val="24"/>
              </w:rPr>
              <w:t>（</w:t>
            </w:r>
            <w:r>
              <w:rPr>
                <w:rFonts w:hint="eastAsia" w:ascii="仿宋_GB2312" w:hAnsi="宋体" w:eastAsia="仿宋_GB2312" w:cs="Times New Roman"/>
                <w:bCs/>
                <w:sz w:val="24"/>
                <w:szCs w:val="24"/>
                <w:lang w:val="en-US" w:eastAsia="zh-CN"/>
              </w:rPr>
              <w:t>10</w:t>
            </w:r>
            <w:r>
              <w:rPr>
                <w:rFonts w:hint="eastAsia" w:ascii="仿宋_GB2312" w:hAnsi="宋体" w:eastAsia="仿宋_GB2312" w:cs="Times New Roman"/>
                <w:bCs/>
                <w:sz w:val="24"/>
                <w:szCs w:val="24"/>
              </w:rPr>
              <w:t>分）</w:t>
            </w:r>
          </w:p>
        </w:tc>
        <w:tc>
          <w:tcPr>
            <w:tcW w:w="6946" w:type="dxa"/>
            <w:vAlign w:val="center"/>
          </w:tcPr>
          <w:p>
            <w:pPr>
              <w:spacing w:line="360" w:lineRule="exact"/>
              <w:jc w:val="both"/>
              <w:rPr>
                <w:rFonts w:ascii="仿宋_GB2312" w:hAnsi="宋体" w:eastAsia="仿宋_GB2312" w:cs="Times New Roman"/>
                <w:sz w:val="24"/>
                <w:szCs w:val="24"/>
              </w:rPr>
            </w:pPr>
            <w:r>
              <w:rPr>
                <w:rFonts w:hint="eastAsia" w:ascii="仿宋_GB2312" w:hAnsi="宋体" w:eastAsia="仿宋_GB2312" w:cs="Times New Roman"/>
                <w:sz w:val="24"/>
                <w:szCs w:val="24"/>
              </w:rPr>
              <w:t>根据投标人售后服务方案（包括服务人员的配备、安装调试、响应程度、解决问题能力等），由磋商小组酌情打</w:t>
            </w:r>
            <w:r>
              <w:rPr>
                <w:rFonts w:hint="eastAsia" w:ascii="仿宋_GB2312" w:hAnsi="宋体" w:eastAsia="仿宋_GB2312" w:cs="Times New Roman"/>
                <w:sz w:val="24"/>
                <w:szCs w:val="24"/>
                <w:lang w:val="en-US" w:eastAsia="zh-CN"/>
              </w:rPr>
              <w:t>10-0</w:t>
            </w:r>
            <w:r>
              <w:rPr>
                <w:rFonts w:hint="eastAsia" w:ascii="仿宋_GB2312" w:hAnsi="宋体" w:eastAsia="仿宋_GB2312" w:cs="Times New Roman"/>
                <w:sz w:val="24"/>
                <w:szCs w:val="24"/>
              </w:rPr>
              <w:t>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05" w:hRule="atLeast"/>
          <w:jc w:val="center"/>
        </w:trPr>
        <w:tc>
          <w:tcPr>
            <w:tcW w:w="2465" w:type="dxa"/>
          </w:tcPr>
          <w:p>
            <w:pPr>
              <w:spacing w:line="36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优惠条件及合理化建议（5分）</w:t>
            </w:r>
          </w:p>
        </w:tc>
        <w:tc>
          <w:tcPr>
            <w:tcW w:w="6946" w:type="dxa"/>
            <w:vAlign w:val="center"/>
          </w:tcPr>
          <w:p>
            <w:pPr>
              <w:jc w:val="both"/>
              <w:rPr>
                <w:rFonts w:ascii="仿宋_GB2312" w:hAnsi="宋体" w:eastAsia="仿宋_GB2312" w:cs="Times New Roman"/>
                <w:sz w:val="24"/>
                <w:szCs w:val="24"/>
              </w:rPr>
            </w:pPr>
            <w:r>
              <w:rPr>
                <w:rFonts w:hint="eastAsia" w:ascii="仿宋_GB2312" w:hAnsi="宋体" w:eastAsia="仿宋_GB2312" w:cs="Times New Roman"/>
                <w:sz w:val="24"/>
                <w:szCs w:val="24"/>
              </w:rPr>
              <w:t>根据投标人提交的优惠条件及合理化建议，酌情打</w:t>
            </w:r>
            <w:r>
              <w:rPr>
                <w:rFonts w:hint="eastAsia" w:ascii="仿宋_GB2312" w:hAnsi="宋体" w:eastAsia="仿宋_GB2312" w:cs="Times New Roman"/>
                <w:sz w:val="24"/>
                <w:szCs w:val="24"/>
                <w:lang w:val="en-US" w:eastAsia="zh-CN"/>
              </w:rPr>
              <w:t>5-0</w:t>
            </w:r>
            <w:r>
              <w:rPr>
                <w:rFonts w:hint="eastAsia" w:ascii="仿宋_GB2312" w:hAnsi="宋体" w:eastAsia="仿宋_GB2312" w:cs="Times New Roman"/>
                <w:sz w:val="24"/>
                <w:szCs w:val="24"/>
              </w:rPr>
              <w:t>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85" w:hRule="atLeast"/>
          <w:jc w:val="center"/>
        </w:trPr>
        <w:tc>
          <w:tcPr>
            <w:tcW w:w="2465" w:type="dxa"/>
            <w:vAlign w:val="center"/>
          </w:tcPr>
          <w:p>
            <w:pPr>
              <w:widowControl/>
              <w:adjustRightInd w:val="0"/>
              <w:snapToGrid w:val="0"/>
              <w:spacing w:line="400" w:lineRule="exact"/>
              <w:ind w:left="480" w:right="-50" w:rightChars="-24" w:hanging="480" w:hangingChars="200"/>
              <w:jc w:val="center"/>
              <w:rPr>
                <w:rFonts w:ascii="仿宋_GB2312" w:hAnsi="宋体" w:eastAsia="仿宋_GB2312" w:cs="Times New Roman"/>
                <w:sz w:val="24"/>
                <w:szCs w:val="24"/>
              </w:rPr>
            </w:pPr>
            <w:r>
              <w:rPr>
                <w:rFonts w:hint="eastAsia" w:ascii="仿宋_GB2312" w:hAnsi="宋体" w:eastAsia="仿宋_GB2312" w:cs="Times New Roman"/>
                <w:sz w:val="24"/>
                <w:szCs w:val="24"/>
              </w:rPr>
              <w:t>合计</w:t>
            </w:r>
          </w:p>
        </w:tc>
        <w:tc>
          <w:tcPr>
            <w:tcW w:w="6946" w:type="dxa"/>
            <w:vAlign w:val="center"/>
          </w:tcPr>
          <w:p>
            <w:pPr>
              <w:spacing w:line="360" w:lineRule="exact"/>
              <w:jc w:val="center"/>
              <w:rPr>
                <w:rFonts w:ascii="仿宋_GB2312" w:hAnsi="宋体" w:eastAsia="仿宋_GB2312" w:cs="Times New Roman"/>
                <w:bCs/>
                <w:sz w:val="24"/>
                <w:szCs w:val="24"/>
              </w:rPr>
            </w:pPr>
            <w:r>
              <w:rPr>
                <w:rFonts w:hint="eastAsia" w:ascii="仿宋_GB2312" w:hAnsi="宋体" w:eastAsia="仿宋_GB2312" w:cs="Times New Roman"/>
                <w:bCs/>
                <w:sz w:val="24"/>
                <w:szCs w:val="24"/>
              </w:rPr>
              <w:t>100分</w:t>
            </w:r>
          </w:p>
        </w:tc>
      </w:tr>
    </w:tbl>
    <w:p>
      <w:pPr>
        <w:pStyle w:val="18"/>
        <w:ind w:firstLine="0"/>
      </w:pPr>
    </w:p>
    <w:bookmarkEnd w:id="9"/>
    <w:bookmarkEnd w:id="10"/>
    <w:p>
      <w:pPr>
        <w:pStyle w:val="14"/>
        <w:ind w:left="1170" w:firstLine="0" w:firstLineChars="0"/>
        <w:rPr>
          <w:b/>
          <w:sz w:val="28"/>
          <w:szCs w:val="28"/>
        </w:rPr>
      </w:pPr>
    </w:p>
    <w:p>
      <w:pPr>
        <w:pStyle w:val="14"/>
        <w:ind w:left="1170" w:firstLine="0" w:firstLineChars="0"/>
        <w:rPr>
          <w:b/>
          <w:sz w:val="28"/>
          <w:szCs w:val="28"/>
        </w:rPr>
      </w:pPr>
    </w:p>
    <w:p>
      <w:pPr>
        <w:pStyle w:val="14"/>
        <w:ind w:left="1170" w:firstLine="0" w:firstLineChars="0"/>
        <w:rPr>
          <w:b/>
          <w:sz w:val="28"/>
          <w:szCs w:val="28"/>
        </w:rPr>
      </w:pPr>
    </w:p>
    <w:p>
      <w:pPr>
        <w:pStyle w:val="14"/>
        <w:ind w:left="1170" w:firstLine="0" w:firstLineChars="0"/>
        <w:rPr>
          <w:b/>
          <w:sz w:val="28"/>
          <w:szCs w:val="28"/>
        </w:rPr>
      </w:pPr>
    </w:p>
    <w:p>
      <w:pPr>
        <w:pStyle w:val="14"/>
        <w:ind w:left="1170" w:firstLine="0" w:firstLineChars="0"/>
        <w:rPr>
          <w:b/>
          <w:sz w:val="28"/>
          <w:szCs w:val="28"/>
        </w:rPr>
      </w:pPr>
    </w:p>
    <w:p>
      <w:pPr>
        <w:pStyle w:val="14"/>
        <w:ind w:left="1170" w:firstLine="0" w:firstLineChars="0"/>
        <w:rPr>
          <w:b/>
          <w:sz w:val="28"/>
          <w:szCs w:val="28"/>
        </w:rPr>
      </w:pPr>
    </w:p>
    <w:p>
      <w:pPr>
        <w:jc w:val="center"/>
        <w:rPr>
          <w:b/>
          <w:sz w:val="28"/>
          <w:szCs w:val="28"/>
        </w:rPr>
      </w:pPr>
      <w:r>
        <w:rPr>
          <w:rFonts w:hint="eastAsia"/>
          <w:b/>
          <w:sz w:val="28"/>
          <w:szCs w:val="28"/>
        </w:rPr>
        <w:t>第四章  响应文件附件部分格式</w:t>
      </w:r>
    </w:p>
    <w:p>
      <w:pPr>
        <w:jc w:val="center"/>
        <w:rPr>
          <w:b/>
          <w:sz w:val="28"/>
          <w:szCs w:val="28"/>
        </w:rPr>
      </w:pPr>
    </w:p>
    <w:p>
      <w:pPr>
        <w:rPr>
          <w:sz w:val="28"/>
          <w:szCs w:val="28"/>
        </w:rPr>
      </w:pPr>
      <w:r>
        <w:rPr>
          <w:rFonts w:hint="eastAsia"/>
          <w:sz w:val="28"/>
          <w:szCs w:val="28"/>
        </w:rPr>
        <w:t>附件一 ：首页</w:t>
      </w:r>
    </w:p>
    <w:p>
      <w:pPr>
        <w:widowControl/>
        <w:autoSpaceDE w:val="0"/>
        <w:autoSpaceDN w:val="0"/>
        <w:adjustRightInd w:val="0"/>
        <w:spacing w:line="400" w:lineRule="exact"/>
        <w:ind w:right="-481"/>
        <w:jc w:val="right"/>
        <w:rPr>
          <w:rFonts w:ascii="宋体" w:hAnsi="宋体" w:eastAsia="宋体" w:cs="Heiti SC Light"/>
          <w:kern w:val="1"/>
          <w:sz w:val="28"/>
          <w:szCs w:val="28"/>
        </w:rPr>
      </w:pPr>
    </w:p>
    <w:p>
      <w:pPr>
        <w:widowControl/>
        <w:autoSpaceDE w:val="0"/>
        <w:autoSpaceDN w:val="0"/>
        <w:adjustRightInd w:val="0"/>
        <w:spacing w:line="400" w:lineRule="exact"/>
        <w:ind w:right="-481"/>
        <w:jc w:val="right"/>
        <w:rPr>
          <w:rFonts w:ascii="宋体" w:hAnsi="宋体" w:eastAsia="宋体" w:cs="Heiti SC Light"/>
          <w:kern w:val="1"/>
          <w:sz w:val="28"/>
          <w:szCs w:val="28"/>
        </w:rPr>
      </w:pPr>
      <w:r>
        <w:rPr>
          <w:rFonts w:hint="eastAsia" w:ascii="宋体" w:hAnsi="宋体" w:eastAsia="宋体" w:cs="Heiti SC Light"/>
          <w:kern w:val="1"/>
          <w:sz w:val="28"/>
          <w:szCs w:val="28"/>
        </w:rPr>
        <w:t>【正（副）本】</w:t>
      </w:r>
    </w:p>
    <w:p>
      <w:pPr>
        <w:widowControl/>
        <w:autoSpaceDE w:val="0"/>
        <w:autoSpaceDN w:val="0"/>
        <w:adjustRightInd w:val="0"/>
        <w:spacing w:line="400" w:lineRule="exact"/>
        <w:ind w:right="-481"/>
        <w:jc w:val="center"/>
        <w:rPr>
          <w:rFonts w:ascii="宋体" w:hAnsi="宋体" w:eastAsia="宋体" w:cs="Times New Roman"/>
          <w:kern w:val="1"/>
          <w:sz w:val="28"/>
          <w:szCs w:val="28"/>
        </w:rPr>
      </w:pPr>
    </w:p>
    <w:p>
      <w:pPr>
        <w:widowControl/>
        <w:autoSpaceDE w:val="0"/>
        <w:autoSpaceDN w:val="0"/>
        <w:adjustRightInd w:val="0"/>
        <w:ind w:right="-482"/>
        <w:jc w:val="center"/>
        <w:rPr>
          <w:rFonts w:ascii="宋体" w:hAnsi="宋体" w:eastAsia="宋体" w:cs="Times New Roman"/>
          <w:kern w:val="1"/>
          <w:sz w:val="28"/>
          <w:szCs w:val="28"/>
        </w:rPr>
      </w:pPr>
    </w:p>
    <w:p>
      <w:pPr>
        <w:widowControl/>
        <w:autoSpaceDE w:val="0"/>
        <w:autoSpaceDN w:val="0"/>
        <w:adjustRightInd w:val="0"/>
        <w:ind w:right="-482"/>
        <w:jc w:val="center"/>
        <w:rPr>
          <w:rFonts w:ascii="宋体" w:hAnsi="宋体" w:eastAsia="宋体" w:cs="Heiti SC Light"/>
          <w:b/>
          <w:bCs/>
          <w:kern w:val="1"/>
          <w:sz w:val="72"/>
          <w:szCs w:val="72"/>
        </w:rPr>
      </w:pPr>
      <w:r>
        <w:rPr>
          <w:rFonts w:hint="eastAsia" w:ascii="宋体" w:hAnsi="宋体" w:eastAsia="宋体" w:cs="Heiti SC Light"/>
          <w:b/>
          <w:bCs/>
          <w:kern w:val="1"/>
          <w:sz w:val="72"/>
          <w:szCs w:val="72"/>
        </w:rPr>
        <w:t>响应文件</w:t>
      </w:r>
    </w:p>
    <w:p>
      <w:pPr>
        <w:widowControl/>
        <w:autoSpaceDE w:val="0"/>
        <w:autoSpaceDN w:val="0"/>
        <w:adjustRightInd w:val="0"/>
        <w:ind w:right="-482"/>
        <w:jc w:val="center"/>
        <w:rPr>
          <w:rFonts w:ascii="宋体" w:hAnsi="宋体" w:eastAsia="宋体" w:cs="Times New Roman"/>
          <w:b/>
          <w:bCs/>
          <w:kern w:val="1"/>
          <w:szCs w:val="21"/>
        </w:rPr>
      </w:pPr>
    </w:p>
    <w:p>
      <w:pPr>
        <w:widowControl/>
        <w:autoSpaceDE w:val="0"/>
        <w:autoSpaceDN w:val="0"/>
        <w:adjustRightInd w:val="0"/>
        <w:ind w:right="-482"/>
        <w:jc w:val="center"/>
        <w:rPr>
          <w:rFonts w:ascii="宋体" w:hAnsi="宋体" w:eastAsia="宋体" w:cs="Times New Roman"/>
          <w:b/>
          <w:bCs/>
          <w:kern w:val="1"/>
          <w:sz w:val="28"/>
          <w:szCs w:val="28"/>
        </w:rPr>
      </w:pPr>
      <w:r>
        <w:rPr>
          <w:rFonts w:hint="eastAsia" w:ascii="宋体" w:hAnsi="宋体" w:eastAsia="宋体" w:cs="Heiti SC Light"/>
          <w:kern w:val="1"/>
          <w:sz w:val="32"/>
          <w:szCs w:val="32"/>
        </w:rPr>
        <w:t>包号：</w:t>
      </w:r>
    </w:p>
    <w:p>
      <w:pPr>
        <w:widowControl/>
        <w:autoSpaceDE w:val="0"/>
        <w:autoSpaceDN w:val="0"/>
        <w:adjustRightInd w:val="0"/>
        <w:ind w:right="-482"/>
        <w:jc w:val="center"/>
        <w:rPr>
          <w:rFonts w:ascii="宋体" w:hAnsi="宋体" w:eastAsia="宋体" w:cs="Times New Roman"/>
          <w:b/>
          <w:bCs/>
          <w:kern w:val="1"/>
          <w:sz w:val="28"/>
          <w:szCs w:val="28"/>
        </w:rPr>
      </w:pPr>
    </w:p>
    <w:p>
      <w:pPr>
        <w:widowControl/>
        <w:autoSpaceDE w:val="0"/>
        <w:autoSpaceDN w:val="0"/>
        <w:adjustRightInd w:val="0"/>
        <w:ind w:right="-482"/>
        <w:jc w:val="center"/>
        <w:rPr>
          <w:rFonts w:ascii="宋体" w:hAnsi="宋体" w:eastAsia="宋体" w:cs="Times New Roman"/>
          <w:b/>
          <w:bCs/>
          <w:kern w:val="1"/>
          <w:sz w:val="28"/>
          <w:szCs w:val="28"/>
        </w:rPr>
      </w:pPr>
    </w:p>
    <w:p>
      <w:pPr>
        <w:widowControl/>
        <w:autoSpaceDE w:val="0"/>
        <w:autoSpaceDN w:val="0"/>
        <w:adjustRightInd w:val="0"/>
        <w:ind w:right="-482"/>
        <w:jc w:val="center"/>
        <w:rPr>
          <w:rFonts w:ascii="宋体" w:hAnsi="宋体" w:eastAsia="宋体" w:cs="Times New Roman"/>
          <w:b/>
          <w:bCs/>
          <w:kern w:val="1"/>
          <w:sz w:val="28"/>
          <w:szCs w:val="28"/>
        </w:rPr>
      </w:pPr>
    </w:p>
    <w:p>
      <w:pPr>
        <w:widowControl/>
        <w:autoSpaceDE w:val="0"/>
        <w:autoSpaceDN w:val="0"/>
        <w:adjustRightInd w:val="0"/>
        <w:ind w:right="-482"/>
        <w:jc w:val="center"/>
        <w:rPr>
          <w:rFonts w:ascii="宋体" w:hAnsi="宋体" w:eastAsia="宋体" w:cs="Times New Roman"/>
          <w:b/>
          <w:bCs/>
          <w:kern w:val="1"/>
          <w:sz w:val="52"/>
          <w:szCs w:val="52"/>
        </w:rPr>
      </w:pPr>
    </w:p>
    <w:p>
      <w:pPr>
        <w:widowControl/>
        <w:autoSpaceDE w:val="0"/>
        <w:autoSpaceDN w:val="0"/>
        <w:adjustRightInd w:val="0"/>
        <w:ind w:right="-482"/>
        <w:jc w:val="center"/>
        <w:rPr>
          <w:rFonts w:ascii="宋体" w:hAnsi="宋体" w:eastAsia="宋体" w:cs="Times New Roman"/>
          <w:b/>
          <w:bCs/>
          <w:kern w:val="1"/>
          <w:sz w:val="52"/>
          <w:szCs w:val="52"/>
        </w:rPr>
      </w:pPr>
    </w:p>
    <w:p>
      <w:pPr>
        <w:widowControl/>
        <w:autoSpaceDE w:val="0"/>
        <w:autoSpaceDN w:val="0"/>
        <w:adjustRightInd w:val="0"/>
        <w:ind w:right="-482" w:firstLine="2880"/>
        <w:rPr>
          <w:rFonts w:ascii="宋体" w:hAnsi="宋体" w:eastAsia="宋体" w:cs="仿宋"/>
          <w:kern w:val="1"/>
          <w:sz w:val="28"/>
          <w:szCs w:val="28"/>
        </w:rPr>
      </w:pPr>
      <w:r>
        <w:rPr>
          <w:rFonts w:hint="eastAsia" w:ascii="宋体" w:hAnsi="宋体" w:eastAsia="宋体" w:cs="仿宋"/>
          <w:kern w:val="1"/>
          <w:sz w:val="32"/>
          <w:szCs w:val="32"/>
        </w:rPr>
        <w:t>项目名称：</w:t>
      </w:r>
      <w:r>
        <w:rPr>
          <w:rFonts w:ascii="宋体" w:hAnsi="宋体" w:eastAsia="宋体" w:cs="仿宋"/>
          <w:kern w:val="1"/>
          <w:sz w:val="28"/>
          <w:szCs w:val="28"/>
        </w:rPr>
        <w:t xml:space="preserve"> </w:t>
      </w:r>
    </w:p>
    <w:p>
      <w:pPr>
        <w:widowControl/>
        <w:autoSpaceDE w:val="0"/>
        <w:autoSpaceDN w:val="0"/>
        <w:adjustRightInd w:val="0"/>
        <w:ind w:right="-482" w:firstLine="2880"/>
        <w:rPr>
          <w:rFonts w:ascii="宋体" w:hAnsi="宋体" w:eastAsia="宋体" w:cs="仿宋"/>
          <w:kern w:val="1"/>
          <w:sz w:val="32"/>
          <w:szCs w:val="32"/>
        </w:rPr>
      </w:pPr>
      <w:r>
        <w:rPr>
          <w:rFonts w:hint="eastAsia" w:ascii="宋体" w:hAnsi="宋体" w:eastAsia="宋体" w:cs="仿宋"/>
          <w:kern w:val="1"/>
          <w:sz w:val="32"/>
          <w:szCs w:val="32"/>
        </w:rPr>
        <w:t>项目编号：</w:t>
      </w:r>
      <w:r>
        <w:rPr>
          <w:rFonts w:ascii="宋体" w:hAnsi="宋体" w:eastAsia="宋体" w:cs="仿宋"/>
          <w:kern w:val="1"/>
          <w:sz w:val="32"/>
          <w:szCs w:val="32"/>
        </w:rPr>
        <w:t xml:space="preserve"> </w:t>
      </w:r>
    </w:p>
    <w:p>
      <w:pPr>
        <w:widowControl/>
        <w:autoSpaceDE w:val="0"/>
        <w:autoSpaceDN w:val="0"/>
        <w:adjustRightInd w:val="0"/>
        <w:ind w:right="-482" w:firstLine="2880"/>
        <w:rPr>
          <w:rFonts w:ascii="宋体" w:hAnsi="宋体" w:eastAsia="宋体" w:cs="Times New Roman"/>
          <w:kern w:val="1"/>
          <w:sz w:val="32"/>
          <w:szCs w:val="32"/>
        </w:rPr>
      </w:pPr>
      <w:r>
        <w:rPr>
          <w:rFonts w:hint="eastAsia" w:ascii="宋体" w:hAnsi="宋体" w:eastAsia="宋体" w:cs="仿宋"/>
          <w:kern w:val="1"/>
          <w:sz w:val="32"/>
          <w:szCs w:val="32"/>
        </w:rPr>
        <w:t>供应商单位全称（盖公章）：</w:t>
      </w:r>
    </w:p>
    <w:p>
      <w:pPr>
        <w:widowControl/>
        <w:autoSpaceDE w:val="0"/>
        <w:autoSpaceDN w:val="0"/>
        <w:adjustRightInd w:val="0"/>
        <w:ind w:right="-482"/>
        <w:jc w:val="center"/>
        <w:rPr>
          <w:rFonts w:ascii="宋体" w:hAnsi="宋体" w:eastAsia="宋体" w:cs="仿宋"/>
          <w:kern w:val="1"/>
          <w:sz w:val="32"/>
          <w:szCs w:val="32"/>
        </w:rPr>
      </w:pPr>
    </w:p>
    <w:p>
      <w:pPr>
        <w:widowControl/>
        <w:autoSpaceDE w:val="0"/>
        <w:autoSpaceDN w:val="0"/>
        <w:adjustRightInd w:val="0"/>
        <w:ind w:right="-482"/>
        <w:jc w:val="center"/>
        <w:rPr>
          <w:rFonts w:ascii="宋体" w:hAnsi="宋体" w:eastAsia="宋体" w:cs="仿宋"/>
          <w:kern w:val="1"/>
          <w:sz w:val="32"/>
          <w:szCs w:val="32"/>
        </w:rPr>
      </w:pPr>
    </w:p>
    <w:p>
      <w:pPr>
        <w:widowControl/>
        <w:autoSpaceDE w:val="0"/>
        <w:autoSpaceDN w:val="0"/>
        <w:adjustRightInd w:val="0"/>
        <w:ind w:right="-482"/>
        <w:jc w:val="center"/>
        <w:rPr>
          <w:rFonts w:ascii="宋体" w:hAnsi="宋体" w:eastAsia="宋体" w:cs="仿宋"/>
          <w:kern w:val="1"/>
          <w:sz w:val="32"/>
          <w:szCs w:val="32"/>
        </w:rPr>
      </w:pPr>
      <w:r>
        <w:rPr>
          <w:rFonts w:hint="eastAsia" w:ascii="宋体" w:hAnsi="宋体" w:eastAsia="宋体" w:cs="仿宋"/>
          <w:kern w:val="1"/>
          <w:sz w:val="32"/>
          <w:szCs w:val="32"/>
        </w:rPr>
        <w:t>二〇</w:t>
      </w:r>
      <w:r>
        <w:rPr>
          <w:rFonts w:ascii="宋体" w:hAnsi="宋体" w:eastAsia="宋体" w:cs="仿宋"/>
          <w:kern w:val="1"/>
          <w:sz w:val="32"/>
          <w:szCs w:val="32"/>
        </w:rPr>
        <w:t xml:space="preserve">   </w:t>
      </w:r>
      <w:r>
        <w:rPr>
          <w:rFonts w:hint="eastAsia" w:ascii="宋体" w:hAnsi="宋体" w:eastAsia="宋体" w:cs="仿宋"/>
          <w:kern w:val="1"/>
          <w:sz w:val="32"/>
          <w:szCs w:val="32"/>
        </w:rPr>
        <w:t>年</w:t>
      </w:r>
      <w:r>
        <w:rPr>
          <w:rFonts w:ascii="宋体" w:hAnsi="宋体" w:eastAsia="宋体" w:cs="仿宋"/>
          <w:kern w:val="1"/>
          <w:sz w:val="32"/>
          <w:szCs w:val="32"/>
        </w:rPr>
        <w:t xml:space="preserve">  </w:t>
      </w:r>
      <w:r>
        <w:rPr>
          <w:rFonts w:hint="eastAsia" w:ascii="宋体" w:hAnsi="宋体" w:eastAsia="宋体" w:cs="仿宋"/>
          <w:kern w:val="1"/>
          <w:sz w:val="32"/>
          <w:szCs w:val="32"/>
        </w:rPr>
        <w:t>月</w:t>
      </w:r>
      <w:r>
        <w:rPr>
          <w:rFonts w:ascii="宋体" w:hAnsi="宋体" w:eastAsia="宋体" w:cs="仿宋"/>
          <w:kern w:val="1"/>
          <w:sz w:val="32"/>
          <w:szCs w:val="32"/>
        </w:rPr>
        <w:t xml:space="preserve">  </w:t>
      </w:r>
      <w:r>
        <w:rPr>
          <w:rFonts w:hint="eastAsia" w:ascii="宋体" w:hAnsi="宋体" w:eastAsia="宋体" w:cs="仿宋"/>
          <w:kern w:val="1"/>
          <w:sz w:val="32"/>
          <w:szCs w:val="32"/>
        </w:rPr>
        <w:t>日</w:t>
      </w:r>
    </w:p>
    <w:p>
      <w:pPr>
        <w:widowControl/>
        <w:autoSpaceDE w:val="0"/>
        <w:autoSpaceDN w:val="0"/>
        <w:adjustRightInd w:val="0"/>
        <w:ind w:right="-482"/>
        <w:jc w:val="center"/>
        <w:rPr>
          <w:rFonts w:ascii="宋体" w:hAnsi="宋体" w:eastAsia="宋体" w:cs="Times New Roman"/>
          <w:kern w:val="1"/>
          <w:sz w:val="32"/>
          <w:szCs w:val="32"/>
        </w:rPr>
      </w:pPr>
    </w:p>
    <w:p>
      <w:pPr>
        <w:rPr>
          <w:sz w:val="28"/>
          <w:szCs w:val="28"/>
        </w:rPr>
      </w:pPr>
      <w:r>
        <w:rPr>
          <w:rFonts w:hint="eastAsia"/>
          <w:sz w:val="28"/>
          <w:szCs w:val="28"/>
        </w:rPr>
        <w:t>附件二</w:t>
      </w:r>
      <w:r>
        <w:rPr>
          <w:sz w:val="28"/>
          <w:szCs w:val="28"/>
        </w:rPr>
        <w:t xml:space="preserve"> </w:t>
      </w:r>
    </w:p>
    <w:p>
      <w:pPr>
        <w:jc w:val="center"/>
        <w:rPr>
          <w:b/>
          <w:sz w:val="28"/>
          <w:szCs w:val="28"/>
        </w:rPr>
      </w:pPr>
      <w:r>
        <w:rPr>
          <w:rFonts w:hint="eastAsia"/>
          <w:b/>
          <w:sz w:val="28"/>
          <w:szCs w:val="28"/>
        </w:rPr>
        <w:t>报价函</w:t>
      </w:r>
    </w:p>
    <w:p>
      <w:pPr>
        <w:pStyle w:val="14"/>
        <w:ind w:left="720" w:firstLine="562"/>
        <w:jc w:val="center"/>
        <w:rPr>
          <w:b/>
          <w:sz w:val="28"/>
          <w:szCs w:val="28"/>
        </w:rPr>
      </w:pPr>
    </w:p>
    <w:p>
      <w:pPr>
        <w:rPr>
          <w:sz w:val="24"/>
          <w:szCs w:val="24"/>
        </w:rPr>
      </w:pPr>
      <w:r>
        <w:rPr>
          <w:rFonts w:hint="eastAsia"/>
          <w:sz w:val="24"/>
          <w:szCs w:val="24"/>
        </w:rPr>
        <w:t>（采购人）：</w:t>
      </w:r>
    </w:p>
    <w:p>
      <w:pPr>
        <w:spacing w:line="360" w:lineRule="auto"/>
        <w:ind w:firstLine="480" w:firstLineChars="200"/>
        <w:rPr>
          <w:sz w:val="24"/>
          <w:szCs w:val="24"/>
        </w:rPr>
      </w:pPr>
      <w:r>
        <w:rPr>
          <w:rFonts w:hint="eastAsia"/>
          <w:sz w:val="24"/>
          <w:szCs w:val="24"/>
        </w:rPr>
        <w:t>经研究，我方决定参加贵单位组织的</w:t>
      </w:r>
      <w:r>
        <w:rPr>
          <w:rFonts w:hint="eastAsia"/>
          <w:sz w:val="24"/>
          <w:szCs w:val="24"/>
          <w:u w:val="single"/>
        </w:rPr>
        <w:t xml:space="preserve">               </w:t>
      </w:r>
      <w:r>
        <w:rPr>
          <w:rFonts w:hint="eastAsia"/>
          <w:sz w:val="24"/>
          <w:szCs w:val="24"/>
        </w:rPr>
        <w:t>项目（项目编号：</w:t>
      </w:r>
      <w:r>
        <w:rPr>
          <w:rFonts w:hint="eastAsia"/>
          <w:sz w:val="24"/>
          <w:szCs w:val="24"/>
          <w:u w:val="single"/>
        </w:rPr>
        <w:t xml:space="preserve">       </w:t>
      </w:r>
      <w:r>
        <w:rPr>
          <w:rFonts w:hint="eastAsia"/>
          <w:sz w:val="24"/>
          <w:szCs w:val="24"/>
        </w:rPr>
        <w:t>）的磋商活动。为此，我方郑重声明以下诸点，并负法律责任。</w:t>
      </w:r>
    </w:p>
    <w:p>
      <w:pPr>
        <w:spacing w:line="360" w:lineRule="auto"/>
        <w:ind w:firstLine="480" w:firstLineChars="200"/>
        <w:rPr>
          <w:sz w:val="24"/>
          <w:szCs w:val="24"/>
        </w:rPr>
      </w:pPr>
      <w:r>
        <w:rPr>
          <w:rFonts w:hint="eastAsia"/>
          <w:sz w:val="24"/>
          <w:szCs w:val="24"/>
        </w:rPr>
        <w:t>1、我方提交的响应文件，正本一份，副本</w:t>
      </w:r>
      <w:r>
        <w:rPr>
          <w:rFonts w:hint="eastAsia"/>
          <w:sz w:val="24"/>
          <w:szCs w:val="24"/>
          <w:lang w:val="en-US" w:eastAsia="zh-CN"/>
        </w:rPr>
        <w:t>七</w:t>
      </w:r>
      <w:r>
        <w:rPr>
          <w:rFonts w:hint="eastAsia"/>
          <w:sz w:val="24"/>
          <w:szCs w:val="24"/>
        </w:rPr>
        <w:t>份。</w:t>
      </w:r>
    </w:p>
    <w:p>
      <w:pPr>
        <w:spacing w:line="360" w:lineRule="auto"/>
        <w:ind w:firstLine="480" w:firstLineChars="200"/>
        <w:rPr>
          <w:sz w:val="24"/>
          <w:szCs w:val="24"/>
        </w:rPr>
      </w:pPr>
      <w:r>
        <w:rPr>
          <w:rFonts w:hint="eastAsia"/>
          <w:sz w:val="24"/>
          <w:szCs w:val="24"/>
        </w:rPr>
        <w:t>2、如果我方的响应文件被接受，我方将履行磋商文件中规定的每一项要求，并按我方响应文件中的承诺按期、保质、保量提供服务。</w:t>
      </w:r>
    </w:p>
    <w:p>
      <w:pPr>
        <w:spacing w:line="360" w:lineRule="auto"/>
        <w:ind w:firstLine="480" w:firstLineChars="200"/>
        <w:rPr>
          <w:sz w:val="24"/>
          <w:szCs w:val="24"/>
        </w:rPr>
      </w:pPr>
      <w:r>
        <w:rPr>
          <w:rFonts w:hint="eastAsia"/>
          <w:sz w:val="24"/>
          <w:szCs w:val="24"/>
        </w:rPr>
        <w:t>3、我方承诺：如中标，严格按照磋商文件要求保质、保量完成本次服务工作，由此发生的一切费用由我方承担。</w:t>
      </w:r>
    </w:p>
    <w:p>
      <w:pPr>
        <w:spacing w:line="360" w:lineRule="auto"/>
        <w:ind w:firstLine="480" w:firstLineChars="200"/>
        <w:rPr>
          <w:sz w:val="24"/>
          <w:szCs w:val="24"/>
        </w:rPr>
      </w:pPr>
      <w:r>
        <w:rPr>
          <w:rFonts w:hint="eastAsia"/>
          <w:sz w:val="24"/>
          <w:szCs w:val="24"/>
        </w:rPr>
        <w:t>4、我方愿按《中华人民共和国</w:t>
      </w:r>
      <w:r>
        <w:rPr>
          <w:rFonts w:hint="eastAsia"/>
          <w:sz w:val="24"/>
          <w:szCs w:val="24"/>
          <w:lang w:val="en-US" w:eastAsia="zh-CN"/>
        </w:rPr>
        <w:t>民法典</w:t>
      </w:r>
      <w:r>
        <w:rPr>
          <w:rFonts w:hint="eastAsia"/>
          <w:sz w:val="24"/>
          <w:szCs w:val="24"/>
        </w:rPr>
        <w:t>》履行自己的全部责任。</w:t>
      </w:r>
    </w:p>
    <w:p>
      <w:pPr>
        <w:spacing w:line="360" w:lineRule="auto"/>
        <w:ind w:firstLine="480" w:firstLineChars="200"/>
        <w:rPr>
          <w:sz w:val="24"/>
          <w:szCs w:val="24"/>
        </w:rPr>
      </w:pPr>
      <w:r>
        <w:rPr>
          <w:rFonts w:hint="eastAsia"/>
          <w:sz w:val="24"/>
          <w:szCs w:val="24"/>
        </w:rPr>
        <w:t>5、我方同意按磋商文件规定交纳投标保证金、履约保证金、中标服务费、公证费，遵守贵单位有关招标的各项规定。</w:t>
      </w:r>
    </w:p>
    <w:p>
      <w:pPr>
        <w:spacing w:line="360" w:lineRule="auto"/>
        <w:ind w:firstLine="480" w:firstLineChars="200"/>
        <w:rPr>
          <w:sz w:val="24"/>
          <w:szCs w:val="24"/>
        </w:rPr>
      </w:pPr>
      <w:r>
        <w:rPr>
          <w:rFonts w:hint="eastAsia"/>
          <w:sz w:val="24"/>
          <w:szCs w:val="24"/>
        </w:rPr>
        <w:t>6、我方的磋商文件自公开报价之日起有效期为 90 日。</w:t>
      </w:r>
    </w:p>
    <w:p>
      <w:pPr>
        <w:spacing w:line="360" w:lineRule="auto"/>
        <w:ind w:firstLine="480" w:firstLineChars="200"/>
        <w:rPr>
          <w:sz w:val="24"/>
          <w:szCs w:val="24"/>
        </w:rPr>
      </w:pPr>
      <w:r>
        <w:rPr>
          <w:rFonts w:hint="eastAsia"/>
          <w:sz w:val="24"/>
          <w:szCs w:val="24"/>
        </w:rPr>
        <w:t>7、与本报价有关的一切正式往来通讯请寄。</w:t>
      </w:r>
    </w:p>
    <w:p>
      <w:pPr>
        <w:spacing w:line="360" w:lineRule="auto"/>
        <w:ind w:firstLine="360" w:firstLineChars="150"/>
        <w:rPr>
          <w:sz w:val="24"/>
          <w:szCs w:val="24"/>
        </w:rPr>
      </w:pPr>
      <w:r>
        <w:rPr>
          <w:rFonts w:hint="eastAsia"/>
          <w:sz w:val="24"/>
          <w:szCs w:val="24"/>
        </w:rPr>
        <w:t>地址：</w:t>
      </w:r>
    </w:p>
    <w:p>
      <w:pPr>
        <w:spacing w:line="360" w:lineRule="auto"/>
        <w:ind w:firstLine="360" w:firstLineChars="150"/>
        <w:rPr>
          <w:sz w:val="24"/>
          <w:szCs w:val="24"/>
        </w:rPr>
      </w:pPr>
      <w:r>
        <w:rPr>
          <w:rFonts w:hint="eastAsia"/>
          <w:sz w:val="24"/>
          <w:szCs w:val="24"/>
        </w:rPr>
        <w:t>邮政编码：</w:t>
      </w:r>
    </w:p>
    <w:p>
      <w:pPr>
        <w:spacing w:line="360" w:lineRule="auto"/>
        <w:ind w:firstLine="360" w:firstLineChars="150"/>
        <w:rPr>
          <w:sz w:val="24"/>
          <w:szCs w:val="24"/>
        </w:rPr>
      </w:pPr>
      <w:r>
        <w:rPr>
          <w:rFonts w:hint="eastAsia"/>
          <w:sz w:val="24"/>
          <w:szCs w:val="24"/>
        </w:rPr>
        <w:t>电话：</w:t>
      </w:r>
    </w:p>
    <w:p>
      <w:pPr>
        <w:spacing w:line="360" w:lineRule="auto"/>
        <w:ind w:firstLine="360" w:firstLineChars="150"/>
        <w:rPr>
          <w:sz w:val="24"/>
          <w:szCs w:val="24"/>
        </w:rPr>
      </w:pPr>
      <w:r>
        <w:rPr>
          <w:rFonts w:hint="eastAsia"/>
          <w:sz w:val="24"/>
          <w:szCs w:val="24"/>
        </w:rPr>
        <w:t>传真：</w:t>
      </w:r>
    </w:p>
    <w:p>
      <w:pPr>
        <w:spacing w:line="360" w:lineRule="auto"/>
        <w:ind w:firstLine="360" w:firstLineChars="150"/>
        <w:rPr>
          <w:sz w:val="24"/>
          <w:szCs w:val="24"/>
        </w:rPr>
      </w:pPr>
    </w:p>
    <w:p>
      <w:pPr>
        <w:spacing w:line="360" w:lineRule="auto"/>
        <w:ind w:firstLine="360" w:firstLineChars="150"/>
        <w:rPr>
          <w:sz w:val="24"/>
          <w:szCs w:val="24"/>
        </w:rPr>
      </w:pPr>
      <w:r>
        <w:rPr>
          <w:rFonts w:hint="eastAsia"/>
          <w:sz w:val="24"/>
          <w:szCs w:val="24"/>
        </w:rPr>
        <w:t>供应商代表姓名、职务（印刷体）：</w:t>
      </w:r>
    </w:p>
    <w:p>
      <w:pPr>
        <w:spacing w:line="360" w:lineRule="auto"/>
        <w:ind w:firstLine="360" w:firstLineChars="150"/>
        <w:rPr>
          <w:sz w:val="24"/>
          <w:szCs w:val="24"/>
        </w:rPr>
      </w:pPr>
      <w:r>
        <w:rPr>
          <w:rFonts w:hint="eastAsia"/>
          <w:sz w:val="24"/>
          <w:szCs w:val="24"/>
        </w:rPr>
        <w:t>供应商名称（公章）</w:t>
      </w:r>
    </w:p>
    <w:p>
      <w:pPr>
        <w:spacing w:line="360" w:lineRule="auto"/>
        <w:ind w:firstLine="360" w:firstLineChars="150"/>
        <w:rPr>
          <w:sz w:val="24"/>
          <w:szCs w:val="24"/>
        </w:rPr>
      </w:pPr>
      <w:r>
        <w:rPr>
          <w:rFonts w:hint="eastAsia"/>
          <w:sz w:val="24"/>
          <w:szCs w:val="24"/>
        </w:rPr>
        <w:t>法定代表人签字：</w:t>
      </w:r>
    </w:p>
    <w:p>
      <w:pPr>
        <w:pStyle w:val="14"/>
        <w:ind w:left="720" w:firstLine="480"/>
        <w:rPr>
          <w:sz w:val="24"/>
          <w:szCs w:val="24"/>
        </w:rPr>
      </w:pPr>
    </w:p>
    <w:p>
      <w:pPr>
        <w:pStyle w:val="14"/>
        <w:ind w:left="720" w:firstLine="480"/>
        <w:rPr>
          <w:sz w:val="24"/>
          <w:szCs w:val="24"/>
        </w:rPr>
      </w:pPr>
    </w:p>
    <w:p>
      <w:pPr>
        <w:pStyle w:val="14"/>
        <w:ind w:left="720" w:firstLine="480"/>
        <w:rPr>
          <w:sz w:val="24"/>
          <w:szCs w:val="24"/>
        </w:rPr>
      </w:pPr>
    </w:p>
    <w:p>
      <w:pPr>
        <w:pStyle w:val="14"/>
        <w:ind w:left="720" w:firstLine="480"/>
        <w:rPr>
          <w:sz w:val="24"/>
          <w:szCs w:val="24"/>
        </w:rPr>
      </w:pPr>
    </w:p>
    <w:p>
      <w:pPr>
        <w:pStyle w:val="14"/>
        <w:ind w:left="720" w:firstLine="480"/>
        <w:rPr>
          <w:sz w:val="24"/>
          <w:szCs w:val="24"/>
        </w:rPr>
      </w:pPr>
      <w:r>
        <w:rPr>
          <w:rFonts w:hint="eastAsia"/>
          <w:sz w:val="24"/>
          <w:szCs w:val="24"/>
        </w:rPr>
        <w:t xml:space="preserve">                             日期：     年   月   日</w:t>
      </w:r>
    </w:p>
    <w:p>
      <w:pPr>
        <w:pStyle w:val="14"/>
        <w:ind w:left="720" w:firstLine="480"/>
        <w:rPr>
          <w:sz w:val="24"/>
          <w:szCs w:val="24"/>
        </w:rPr>
      </w:pPr>
    </w:p>
    <w:p>
      <w:pPr>
        <w:pStyle w:val="14"/>
        <w:ind w:left="720" w:firstLine="480"/>
        <w:rPr>
          <w:sz w:val="24"/>
          <w:szCs w:val="24"/>
        </w:rPr>
      </w:pPr>
    </w:p>
    <w:p>
      <w:pPr>
        <w:pStyle w:val="14"/>
        <w:ind w:left="720" w:firstLine="480"/>
        <w:rPr>
          <w:sz w:val="24"/>
          <w:szCs w:val="24"/>
        </w:rPr>
      </w:pPr>
    </w:p>
    <w:p>
      <w:pPr>
        <w:pStyle w:val="14"/>
        <w:ind w:left="720" w:firstLine="480"/>
        <w:rPr>
          <w:sz w:val="24"/>
          <w:szCs w:val="24"/>
        </w:rPr>
      </w:pPr>
    </w:p>
    <w:p>
      <w:pPr>
        <w:ind w:firstLine="420" w:firstLineChars="150"/>
        <w:jc w:val="left"/>
        <w:rPr>
          <w:sz w:val="28"/>
          <w:szCs w:val="28"/>
        </w:rPr>
      </w:pPr>
      <w:r>
        <w:rPr>
          <w:rFonts w:hint="eastAsia"/>
          <w:sz w:val="28"/>
          <w:szCs w:val="28"/>
        </w:rPr>
        <w:t>附件三</w:t>
      </w:r>
    </w:p>
    <w:p>
      <w:pPr>
        <w:ind w:firstLine="420" w:firstLineChars="150"/>
        <w:jc w:val="left"/>
        <w:rPr>
          <w:sz w:val="28"/>
          <w:szCs w:val="28"/>
        </w:rPr>
      </w:pPr>
    </w:p>
    <w:p>
      <w:pPr>
        <w:pStyle w:val="14"/>
        <w:ind w:left="720" w:firstLine="562"/>
        <w:jc w:val="center"/>
        <w:rPr>
          <w:b/>
          <w:sz w:val="28"/>
          <w:szCs w:val="28"/>
        </w:rPr>
      </w:pPr>
      <w:r>
        <w:rPr>
          <w:rFonts w:hint="eastAsia"/>
          <w:b/>
          <w:sz w:val="28"/>
          <w:szCs w:val="28"/>
        </w:rPr>
        <w:t>法定代表人授权委托书</w:t>
      </w:r>
    </w:p>
    <w:p>
      <w:pPr>
        <w:pStyle w:val="14"/>
        <w:ind w:left="720" w:firstLine="480"/>
        <w:rPr>
          <w:sz w:val="24"/>
          <w:szCs w:val="24"/>
        </w:rPr>
      </w:pPr>
    </w:p>
    <w:p>
      <w:pPr>
        <w:ind w:firstLine="480" w:firstLineChars="200"/>
        <w:rPr>
          <w:sz w:val="24"/>
          <w:szCs w:val="24"/>
        </w:rPr>
      </w:pPr>
      <w:r>
        <w:rPr>
          <w:rFonts w:hint="eastAsia"/>
          <w:sz w:val="24"/>
          <w:szCs w:val="24"/>
        </w:rPr>
        <w:t>（采购人）：</w:t>
      </w:r>
    </w:p>
    <w:p>
      <w:pPr>
        <w:ind w:firstLine="480" w:firstLineChars="200"/>
        <w:rPr>
          <w:sz w:val="24"/>
          <w:szCs w:val="24"/>
        </w:rPr>
      </w:pPr>
    </w:p>
    <w:p>
      <w:pPr>
        <w:pStyle w:val="14"/>
        <w:spacing w:line="360" w:lineRule="auto"/>
        <w:ind w:left="720" w:firstLine="480"/>
        <w:rPr>
          <w:sz w:val="24"/>
          <w:szCs w:val="24"/>
        </w:rPr>
      </w:pPr>
      <w:r>
        <w:rPr>
          <w:rFonts w:hint="eastAsia"/>
          <w:sz w:val="24"/>
          <w:szCs w:val="24"/>
        </w:rPr>
        <w:t>声明：我 __</w:t>
      </w:r>
      <w:r>
        <w:rPr>
          <w:rFonts w:hint="eastAsia"/>
          <w:sz w:val="24"/>
          <w:szCs w:val="24"/>
          <w:u w:val="single"/>
        </w:rPr>
        <w:t xml:space="preserve">       </w:t>
      </w:r>
      <w:r>
        <w:rPr>
          <w:rFonts w:hint="eastAsia"/>
          <w:sz w:val="24"/>
          <w:szCs w:val="24"/>
        </w:rPr>
        <w:t>（姓名）系</w:t>
      </w:r>
      <w:r>
        <w:rPr>
          <w:rFonts w:hint="eastAsia"/>
          <w:sz w:val="24"/>
          <w:szCs w:val="24"/>
          <w:u w:val="single"/>
        </w:rPr>
        <w:t xml:space="preserve">           </w:t>
      </w:r>
      <w:r>
        <w:rPr>
          <w:rFonts w:hint="eastAsia"/>
          <w:sz w:val="24"/>
          <w:szCs w:val="24"/>
        </w:rPr>
        <w:t xml:space="preserve">（供应商名称）的法定代表人，现授权委托 </w:t>
      </w:r>
      <w:r>
        <w:rPr>
          <w:rFonts w:hint="eastAsia"/>
          <w:sz w:val="24"/>
          <w:szCs w:val="24"/>
          <w:u w:val="single"/>
        </w:rPr>
        <w:t xml:space="preserve">           （</w:t>
      </w:r>
      <w:r>
        <w:rPr>
          <w:rFonts w:hint="eastAsia"/>
          <w:sz w:val="24"/>
          <w:szCs w:val="24"/>
        </w:rPr>
        <w:t>姓名）为我公司代理人，代表我公司参加</w:t>
      </w:r>
      <w:r>
        <w:rPr>
          <w:rFonts w:hint="eastAsia"/>
          <w:sz w:val="24"/>
          <w:szCs w:val="24"/>
          <w:u w:val="single"/>
        </w:rPr>
        <w:t xml:space="preserve">            </w:t>
      </w:r>
      <w:r>
        <w:rPr>
          <w:rFonts w:hint="eastAsia"/>
          <w:sz w:val="24"/>
          <w:szCs w:val="24"/>
        </w:rPr>
        <w:t xml:space="preserve"> 项目招标活动。代理人负责投标业务、销售业务和结算业务，所签署的一切文件和处理与之有关的一切事务，我均予承认。</w:t>
      </w:r>
    </w:p>
    <w:p>
      <w:pPr>
        <w:pStyle w:val="14"/>
        <w:spacing w:line="360" w:lineRule="auto"/>
        <w:ind w:left="720" w:firstLine="480"/>
        <w:rPr>
          <w:sz w:val="24"/>
          <w:szCs w:val="24"/>
        </w:rPr>
      </w:pPr>
    </w:p>
    <w:p>
      <w:pPr>
        <w:pStyle w:val="14"/>
        <w:spacing w:line="360" w:lineRule="auto"/>
        <w:ind w:left="720" w:firstLine="480"/>
        <w:rPr>
          <w:sz w:val="24"/>
          <w:szCs w:val="24"/>
        </w:rPr>
      </w:pPr>
      <w:r>
        <w:rPr>
          <w:rFonts w:hint="eastAsia"/>
          <w:sz w:val="24"/>
          <w:szCs w:val="24"/>
        </w:rPr>
        <w:t>代理人：          性别：          年龄：</w:t>
      </w:r>
    </w:p>
    <w:p>
      <w:pPr>
        <w:pStyle w:val="14"/>
        <w:spacing w:line="360" w:lineRule="auto"/>
        <w:ind w:left="720" w:firstLine="480"/>
        <w:rPr>
          <w:sz w:val="24"/>
          <w:szCs w:val="24"/>
        </w:rPr>
      </w:pPr>
      <w:r>
        <w:rPr>
          <w:rFonts w:hint="eastAsia"/>
          <w:sz w:val="24"/>
          <w:szCs w:val="24"/>
        </w:rPr>
        <w:t>单位：            部门：          职务：</w:t>
      </w:r>
    </w:p>
    <w:p>
      <w:pPr>
        <w:pStyle w:val="14"/>
        <w:spacing w:line="360" w:lineRule="auto"/>
        <w:ind w:left="720" w:firstLine="480"/>
        <w:rPr>
          <w:sz w:val="24"/>
          <w:szCs w:val="24"/>
        </w:rPr>
      </w:pPr>
      <w:r>
        <w:rPr>
          <w:rFonts w:hint="eastAsia"/>
          <w:sz w:val="24"/>
          <w:szCs w:val="24"/>
        </w:rPr>
        <w:t>代理人无转委托权。特此委托。</w:t>
      </w:r>
    </w:p>
    <w:p>
      <w:pPr>
        <w:pStyle w:val="14"/>
        <w:spacing w:line="360" w:lineRule="auto"/>
        <w:ind w:left="720" w:firstLine="480"/>
        <w:rPr>
          <w:sz w:val="24"/>
          <w:szCs w:val="24"/>
        </w:rPr>
      </w:pPr>
    </w:p>
    <w:p>
      <w:pPr>
        <w:pStyle w:val="14"/>
        <w:spacing w:line="360" w:lineRule="auto"/>
        <w:ind w:left="720" w:firstLine="480"/>
        <w:rPr>
          <w:sz w:val="24"/>
          <w:szCs w:val="24"/>
        </w:rPr>
      </w:pPr>
      <w:r>
        <w:rPr>
          <w:rFonts w:hint="eastAsia"/>
          <w:sz w:val="24"/>
          <w:szCs w:val="24"/>
        </w:rPr>
        <w:t>供应商名称：（盖章）</w:t>
      </w:r>
    </w:p>
    <w:p>
      <w:pPr>
        <w:pStyle w:val="14"/>
        <w:spacing w:line="360" w:lineRule="auto"/>
        <w:ind w:left="720" w:firstLine="480"/>
        <w:rPr>
          <w:sz w:val="24"/>
          <w:szCs w:val="24"/>
        </w:rPr>
      </w:pPr>
      <w:r>
        <w:rPr>
          <w:rFonts w:hint="eastAsia"/>
          <w:sz w:val="24"/>
          <w:szCs w:val="24"/>
        </w:rPr>
        <w:t>法定代表人签字：</w:t>
      </w:r>
    </w:p>
    <w:p>
      <w:pPr>
        <w:pStyle w:val="14"/>
        <w:spacing w:line="360" w:lineRule="auto"/>
        <w:ind w:left="720" w:firstLine="480"/>
        <w:rPr>
          <w:sz w:val="24"/>
          <w:szCs w:val="24"/>
        </w:rPr>
      </w:pPr>
    </w:p>
    <w:p>
      <w:pPr>
        <w:pStyle w:val="14"/>
        <w:spacing w:line="360" w:lineRule="auto"/>
        <w:ind w:left="720" w:firstLine="480"/>
        <w:rPr>
          <w:sz w:val="24"/>
          <w:szCs w:val="24"/>
        </w:rPr>
      </w:pPr>
      <w:r>
        <w:rPr>
          <w:rFonts w:hint="eastAsia"/>
          <w:sz w:val="24"/>
          <w:szCs w:val="24"/>
        </w:rPr>
        <w:t>法人、授权代理人身份证复印件（正反面）</w:t>
      </w:r>
    </w:p>
    <w:p>
      <w:pPr>
        <w:pStyle w:val="14"/>
        <w:spacing w:line="360" w:lineRule="auto"/>
        <w:ind w:left="720" w:firstLine="480"/>
        <w:rPr>
          <w:sz w:val="24"/>
          <w:szCs w:val="24"/>
        </w:rPr>
      </w:pPr>
    </w:p>
    <w:p>
      <w:pPr>
        <w:pStyle w:val="14"/>
        <w:spacing w:line="360" w:lineRule="auto"/>
        <w:ind w:left="720" w:firstLine="480"/>
        <w:rPr>
          <w:sz w:val="24"/>
          <w:szCs w:val="24"/>
        </w:rPr>
      </w:pPr>
    </w:p>
    <w:p>
      <w:pPr>
        <w:pStyle w:val="14"/>
        <w:spacing w:line="360" w:lineRule="auto"/>
        <w:ind w:left="720" w:firstLine="480"/>
        <w:rPr>
          <w:sz w:val="24"/>
          <w:szCs w:val="24"/>
        </w:rPr>
      </w:pPr>
    </w:p>
    <w:p>
      <w:pPr>
        <w:pStyle w:val="14"/>
        <w:ind w:left="720" w:firstLine="480"/>
        <w:rPr>
          <w:sz w:val="24"/>
          <w:szCs w:val="24"/>
        </w:rPr>
      </w:pPr>
    </w:p>
    <w:p>
      <w:pPr>
        <w:pStyle w:val="14"/>
        <w:ind w:left="720" w:firstLine="480"/>
        <w:jc w:val="right"/>
        <w:rPr>
          <w:sz w:val="24"/>
          <w:szCs w:val="24"/>
        </w:rPr>
      </w:pPr>
      <w:r>
        <w:rPr>
          <w:rFonts w:hint="eastAsia"/>
          <w:sz w:val="24"/>
          <w:szCs w:val="24"/>
        </w:rPr>
        <w:t xml:space="preserve">日期：     年   月   日           </w:t>
      </w:r>
    </w:p>
    <w:p>
      <w:pPr>
        <w:pStyle w:val="14"/>
        <w:ind w:left="720" w:firstLine="480"/>
        <w:rPr>
          <w:sz w:val="24"/>
          <w:szCs w:val="24"/>
        </w:rPr>
      </w:pPr>
    </w:p>
    <w:p>
      <w:pPr>
        <w:pStyle w:val="14"/>
        <w:ind w:left="720" w:firstLine="480"/>
        <w:rPr>
          <w:sz w:val="24"/>
          <w:szCs w:val="24"/>
        </w:rPr>
      </w:pPr>
    </w:p>
    <w:p>
      <w:pPr>
        <w:pStyle w:val="14"/>
        <w:ind w:left="720" w:firstLine="560"/>
        <w:rPr>
          <w:sz w:val="28"/>
          <w:szCs w:val="28"/>
        </w:rPr>
      </w:pPr>
    </w:p>
    <w:p>
      <w:pPr>
        <w:pStyle w:val="14"/>
        <w:ind w:left="720" w:firstLine="560"/>
        <w:rPr>
          <w:sz w:val="28"/>
          <w:szCs w:val="28"/>
        </w:rPr>
      </w:pPr>
    </w:p>
    <w:p>
      <w:pPr>
        <w:pStyle w:val="14"/>
        <w:ind w:left="720" w:firstLine="560"/>
        <w:rPr>
          <w:sz w:val="28"/>
          <w:szCs w:val="28"/>
        </w:rPr>
      </w:pPr>
    </w:p>
    <w:p>
      <w:pPr>
        <w:pStyle w:val="14"/>
        <w:ind w:left="720" w:firstLine="560"/>
        <w:rPr>
          <w:sz w:val="28"/>
          <w:szCs w:val="28"/>
        </w:rPr>
      </w:pPr>
    </w:p>
    <w:p>
      <w:pPr>
        <w:ind w:firstLine="420" w:firstLineChars="150"/>
        <w:jc w:val="left"/>
        <w:rPr>
          <w:sz w:val="28"/>
          <w:szCs w:val="28"/>
        </w:rPr>
      </w:pPr>
      <w:r>
        <w:rPr>
          <w:rFonts w:hint="eastAsia"/>
          <w:sz w:val="28"/>
          <w:szCs w:val="28"/>
        </w:rPr>
        <w:t>附件四</w:t>
      </w:r>
    </w:p>
    <w:p>
      <w:pPr>
        <w:spacing w:line="360" w:lineRule="auto"/>
        <w:jc w:val="center"/>
        <w:rPr>
          <w:rFonts w:ascii="宋体" w:hAnsi="宋体" w:eastAsia="宋体" w:cs="Times New Roman"/>
          <w:b/>
          <w:sz w:val="32"/>
          <w:szCs w:val="20"/>
        </w:rPr>
      </w:pPr>
      <w:r>
        <w:rPr>
          <w:rFonts w:hint="eastAsia" w:ascii="宋体" w:hAnsi="宋体" w:eastAsia="宋体" w:cs="Times New Roman"/>
          <w:b/>
          <w:sz w:val="32"/>
          <w:szCs w:val="20"/>
        </w:rPr>
        <w:t>报价一览表</w:t>
      </w:r>
    </w:p>
    <w:p>
      <w:pPr>
        <w:spacing w:line="360" w:lineRule="auto"/>
        <w:ind w:firstLine="360" w:firstLineChars="150"/>
        <w:jc w:val="center"/>
        <w:rPr>
          <w:rFonts w:ascii="Times New Roman" w:hAnsi="Times New Roman" w:eastAsia="黑体" w:cs="Times New Roman"/>
          <w:sz w:val="32"/>
          <w:szCs w:val="20"/>
          <w:lang w:val="zh-CN" w:eastAsia="zh-CN"/>
        </w:rPr>
      </w:pPr>
      <w:r>
        <w:rPr>
          <w:rFonts w:hint="eastAsia" w:ascii="Times New Roman" w:hAnsi="Times New Roman" w:eastAsia="宋体" w:cs="Times New Roman"/>
          <w:sz w:val="24"/>
          <w:szCs w:val="20"/>
          <w:lang w:val="zh-CN" w:eastAsia="zh-CN"/>
        </w:rPr>
        <w:t xml:space="preserve">                                                                             </w:t>
      </w:r>
    </w:p>
    <w:p>
      <w:pPr>
        <w:spacing w:line="400" w:lineRule="exact"/>
        <w:ind w:left="735" w:hanging="315"/>
        <w:rPr>
          <w:rFonts w:ascii="宋体" w:hAnsi="宋体" w:eastAsia="宋体" w:cs="Times New Roman"/>
          <w:sz w:val="24"/>
          <w:szCs w:val="20"/>
        </w:rPr>
      </w:pPr>
      <w:r>
        <w:rPr>
          <w:rFonts w:hint="eastAsia" w:ascii="宋体" w:hAnsi="宋体" w:eastAsia="宋体" w:cs="Times New Roman"/>
          <w:sz w:val="24"/>
          <w:szCs w:val="20"/>
        </w:rPr>
        <w:t xml:space="preserve">项目名称：   </w:t>
      </w:r>
    </w:p>
    <w:p>
      <w:pPr>
        <w:spacing w:line="400" w:lineRule="exact"/>
        <w:ind w:left="735" w:hanging="315"/>
        <w:rPr>
          <w:rFonts w:ascii="宋体" w:hAnsi="宋体" w:eastAsia="宋体" w:cs="Times New Roman"/>
          <w:sz w:val="24"/>
          <w:szCs w:val="20"/>
        </w:rPr>
      </w:pPr>
      <w:r>
        <w:rPr>
          <w:rFonts w:hint="eastAsia" w:ascii="宋体" w:hAnsi="宋体" w:eastAsia="宋体" w:cs="Times New Roman"/>
          <w:sz w:val="24"/>
          <w:szCs w:val="20"/>
        </w:rPr>
        <w:t>项目编号：</w:t>
      </w:r>
    </w:p>
    <w:p>
      <w:pPr>
        <w:spacing w:line="400" w:lineRule="exact"/>
        <w:ind w:left="735" w:hanging="315"/>
        <w:rPr>
          <w:rFonts w:ascii="宋体" w:hAnsi="宋体" w:eastAsia="宋体" w:cs="Times New Roman"/>
          <w:sz w:val="24"/>
          <w:szCs w:val="20"/>
        </w:rPr>
      </w:pPr>
      <w:r>
        <w:rPr>
          <w:rFonts w:hint="eastAsia" w:ascii="宋体" w:hAnsi="宋体" w:eastAsia="宋体" w:cs="Times New Roman"/>
          <w:sz w:val="24"/>
          <w:szCs w:val="20"/>
        </w:rPr>
        <w:t>包号：</w:t>
      </w:r>
      <w:r>
        <w:rPr>
          <w:rFonts w:hint="eastAsia" w:ascii="宋体" w:hAnsi="宋体" w:eastAsia="宋体" w:cs="Times New Roman"/>
          <w:b/>
          <w:sz w:val="24"/>
          <w:szCs w:val="20"/>
        </w:rPr>
        <w:t xml:space="preserve">     </w:t>
      </w:r>
      <w:r>
        <w:rPr>
          <w:rFonts w:hint="eastAsia" w:ascii="宋体" w:hAnsi="宋体" w:eastAsia="宋体" w:cs="Times New Roman"/>
          <w:sz w:val="24"/>
          <w:szCs w:val="20"/>
        </w:rPr>
        <w:t xml:space="preserve">                               </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89"/>
        <w:gridCol w:w="3907"/>
        <w:gridCol w:w="1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4" w:hRule="atLeast"/>
        </w:trPr>
        <w:tc>
          <w:tcPr>
            <w:tcW w:w="3489" w:type="dxa"/>
            <w:tcBorders>
              <w:bottom w:val="single" w:color="auto" w:sz="4" w:space="0"/>
            </w:tcBorders>
            <w:vAlign w:val="center"/>
          </w:tcPr>
          <w:p>
            <w:pPr>
              <w:spacing w:line="400" w:lineRule="exact"/>
              <w:jc w:val="center"/>
              <w:rPr>
                <w:rFonts w:ascii="宋体" w:hAnsi="宋体" w:eastAsia="宋体" w:cs="Times New Roman"/>
                <w:sz w:val="24"/>
                <w:szCs w:val="20"/>
              </w:rPr>
            </w:pPr>
            <w:r>
              <w:rPr>
                <w:rFonts w:hint="eastAsia" w:ascii="宋体" w:hAnsi="宋体" w:eastAsia="宋体" w:cs="Times New Roman"/>
                <w:sz w:val="24"/>
                <w:szCs w:val="20"/>
              </w:rPr>
              <w:t>项目内容</w:t>
            </w:r>
          </w:p>
        </w:tc>
        <w:tc>
          <w:tcPr>
            <w:tcW w:w="3907" w:type="dxa"/>
            <w:tcBorders>
              <w:bottom w:val="single" w:color="auto" w:sz="4" w:space="0"/>
            </w:tcBorders>
            <w:vAlign w:val="center"/>
          </w:tcPr>
          <w:p>
            <w:pPr>
              <w:spacing w:line="400" w:lineRule="exact"/>
              <w:jc w:val="center"/>
              <w:rPr>
                <w:rFonts w:ascii="宋体" w:hAnsi="宋体" w:eastAsia="宋体" w:cs="Times New Roman"/>
                <w:sz w:val="24"/>
                <w:szCs w:val="20"/>
              </w:rPr>
            </w:pPr>
            <w:r>
              <w:rPr>
                <w:rFonts w:hint="eastAsia" w:ascii="宋体" w:hAnsi="宋体" w:eastAsia="宋体" w:cs="Times New Roman"/>
                <w:sz w:val="24"/>
                <w:szCs w:val="20"/>
              </w:rPr>
              <w:t>总报价人民币</w:t>
            </w:r>
          </w:p>
        </w:tc>
        <w:tc>
          <w:tcPr>
            <w:tcW w:w="1802" w:type="dxa"/>
            <w:tcBorders>
              <w:bottom w:val="single" w:color="auto" w:sz="4" w:space="0"/>
            </w:tcBorders>
            <w:vAlign w:val="center"/>
          </w:tcPr>
          <w:p>
            <w:pPr>
              <w:spacing w:line="400" w:lineRule="exact"/>
              <w:jc w:val="center"/>
              <w:rPr>
                <w:rFonts w:ascii="宋体" w:hAnsi="宋体" w:eastAsia="宋体" w:cs="Times New Roman"/>
                <w:sz w:val="24"/>
                <w:szCs w:val="20"/>
              </w:rPr>
            </w:pPr>
            <w:r>
              <w:rPr>
                <w:rFonts w:hint="eastAsia" w:ascii="宋体" w:hAnsi="宋体" w:eastAsia="宋体" w:cs="Times New Roman"/>
                <w:sz w:val="24"/>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1" w:hRule="atLeast"/>
        </w:trPr>
        <w:tc>
          <w:tcPr>
            <w:tcW w:w="3489" w:type="dxa"/>
            <w:tcBorders>
              <w:bottom w:val="single" w:color="auto" w:sz="4" w:space="0"/>
            </w:tcBorders>
            <w:vAlign w:val="center"/>
          </w:tcPr>
          <w:p>
            <w:pPr>
              <w:spacing w:line="400" w:lineRule="exact"/>
              <w:jc w:val="center"/>
              <w:rPr>
                <w:rFonts w:ascii="宋体" w:hAnsi="宋体" w:eastAsia="宋体" w:cs="Times New Roman"/>
                <w:sz w:val="24"/>
                <w:szCs w:val="20"/>
              </w:rPr>
            </w:pPr>
            <w:r>
              <w:rPr>
                <w:rFonts w:hint="eastAsia" w:ascii="宋体" w:hAnsi="宋体" w:eastAsia="宋体" w:cs="Times New Roman"/>
                <w:sz w:val="24"/>
                <w:szCs w:val="20"/>
              </w:rPr>
              <w:t>总报价</w:t>
            </w:r>
          </w:p>
        </w:tc>
        <w:tc>
          <w:tcPr>
            <w:tcW w:w="3907" w:type="dxa"/>
            <w:tcBorders>
              <w:bottom w:val="single" w:color="auto" w:sz="4" w:space="0"/>
            </w:tcBorders>
            <w:vAlign w:val="center"/>
          </w:tcPr>
          <w:p>
            <w:pPr>
              <w:spacing w:line="400" w:lineRule="exact"/>
              <w:jc w:val="left"/>
              <w:rPr>
                <w:rFonts w:ascii="宋体" w:hAnsi="宋体" w:eastAsia="宋体" w:cs="Times New Roman"/>
                <w:sz w:val="24"/>
                <w:szCs w:val="20"/>
              </w:rPr>
            </w:pPr>
            <w:r>
              <w:rPr>
                <w:rFonts w:hint="eastAsia" w:ascii="宋体" w:hAnsi="宋体" w:eastAsia="宋体" w:cs="Times New Roman"/>
                <w:sz w:val="24"/>
                <w:szCs w:val="20"/>
              </w:rPr>
              <w:t>大写：</w:t>
            </w:r>
          </w:p>
          <w:p>
            <w:pPr>
              <w:spacing w:line="400" w:lineRule="exact"/>
              <w:jc w:val="left"/>
              <w:rPr>
                <w:rFonts w:ascii="宋体" w:hAnsi="宋体" w:eastAsia="宋体" w:cs="Times New Roman"/>
                <w:sz w:val="24"/>
                <w:szCs w:val="20"/>
              </w:rPr>
            </w:pPr>
            <w:r>
              <w:rPr>
                <w:rFonts w:hint="eastAsia" w:ascii="宋体" w:hAnsi="宋体" w:eastAsia="宋体" w:cs="Times New Roman"/>
                <w:sz w:val="24"/>
                <w:szCs w:val="20"/>
              </w:rPr>
              <w:t>小写：</w:t>
            </w:r>
          </w:p>
        </w:tc>
        <w:tc>
          <w:tcPr>
            <w:tcW w:w="1802" w:type="dxa"/>
            <w:tcBorders>
              <w:bottom w:val="single" w:color="auto" w:sz="4" w:space="0"/>
            </w:tcBorders>
            <w:vAlign w:val="center"/>
          </w:tcPr>
          <w:p>
            <w:pPr>
              <w:spacing w:line="400" w:lineRule="exact"/>
              <w:ind w:left="-113" w:leftChars="-54"/>
              <w:jc w:val="center"/>
              <w:rPr>
                <w:rFonts w:ascii="宋体" w:hAnsi="宋体" w:eastAsia="宋体"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2" w:hRule="atLeast"/>
        </w:trPr>
        <w:tc>
          <w:tcPr>
            <w:tcW w:w="3489" w:type="dxa"/>
            <w:vAlign w:val="center"/>
          </w:tcPr>
          <w:p>
            <w:pPr>
              <w:spacing w:line="400" w:lineRule="exact"/>
              <w:ind w:left="522" w:hanging="525"/>
              <w:jc w:val="center"/>
              <w:rPr>
                <w:rFonts w:ascii="宋体" w:hAnsi="宋体" w:eastAsia="宋体" w:cs="Times New Roman"/>
                <w:sz w:val="24"/>
                <w:szCs w:val="20"/>
              </w:rPr>
            </w:pPr>
            <w:r>
              <w:rPr>
                <w:rFonts w:hint="eastAsia" w:ascii="宋体" w:hAnsi="宋体" w:eastAsia="宋体" w:cs="Times New Roman"/>
                <w:sz w:val="24"/>
                <w:szCs w:val="20"/>
              </w:rPr>
              <w:t>工期</w:t>
            </w:r>
          </w:p>
        </w:tc>
        <w:tc>
          <w:tcPr>
            <w:tcW w:w="3907" w:type="dxa"/>
            <w:vAlign w:val="center"/>
          </w:tcPr>
          <w:p>
            <w:pPr>
              <w:spacing w:line="400" w:lineRule="exact"/>
              <w:jc w:val="left"/>
              <w:rPr>
                <w:rFonts w:ascii="宋体" w:hAnsi="宋体" w:eastAsia="宋体" w:cs="Times New Roman"/>
                <w:sz w:val="24"/>
                <w:szCs w:val="20"/>
              </w:rPr>
            </w:pPr>
          </w:p>
        </w:tc>
        <w:tc>
          <w:tcPr>
            <w:tcW w:w="1802" w:type="dxa"/>
            <w:vAlign w:val="center"/>
          </w:tcPr>
          <w:p>
            <w:pPr>
              <w:spacing w:line="400" w:lineRule="exact"/>
              <w:ind w:left="522" w:hanging="525"/>
              <w:jc w:val="center"/>
              <w:rPr>
                <w:rFonts w:ascii="宋体" w:hAnsi="宋体" w:eastAsia="宋体"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2" w:hRule="atLeast"/>
        </w:trPr>
        <w:tc>
          <w:tcPr>
            <w:tcW w:w="3489" w:type="dxa"/>
            <w:vAlign w:val="center"/>
          </w:tcPr>
          <w:p>
            <w:pPr>
              <w:spacing w:line="400" w:lineRule="exact"/>
              <w:ind w:left="522" w:hanging="525"/>
              <w:jc w:val="center"/>
              <w:rPr>
                <w:rFonts w:ascii="宋体" w:hAnsi="宋体" w:eastAsia="宋体" w:cs="Times New Roman"/>
                <w:sz w:val="24"/>
                <w:szCs w:val="20"/>
              </w:rPr>
            </w:pPr>
            <w:r>
              <w:rPr>
                <w:rFonts w:hint="eastAsia" w:ascii="宋体" w:hAnsi="宋体" w:eastAsia="宋体" w:cs="Times New Roman"/>
                <w:sz w:val="24"/>
                <w:szCs w:val="20"/>
              </w:rPr>
              <w:t>质保期</w:t>
            </w:r>
          </w:p>
        </w:tc>
        <w:tc>
          <w:tcPr>
            <w:tcW w:w="3907" w:type="dxa"/>
            <w:vAlign w:val="center"/>
          </w:tcPr>
          <w:p>
            <w:pPr>
              <w:spacing w:line="400" w:lineRule="exact"/>
              <w:jc w:val="left"/>
              <w:rPr>
                <w:rFonts w:ascii="宋体" w:hAnsi="宋体" w:eastAsia="宋体" w:cs="Times New Roman"/>
                <w:sz w:val="24"/>
                <w:szCs w:val="20"/>
              </w:rPr>
            </w:pPr>
          </w:p>
        </w:tc>
        <w:tc>
          <w:tcPr>
            <w:tcW w:w="1802" w:type="dxa"/>
            <w:vAlign w:val="center"/>
          </w:tcPr>
          <w:p>
            <w:pPr>
              <w:spacing w:line="400" w:lineRule="exact"/>
              <w:ind w:left="522" w:hanging="525"/>
              <w:jc w:val="center"/>
              <w:rPr>
                <w:rFonts w:ascii="宋体" w:hAnsi="宋体" w:eastAsia="宋体"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2" w:hRule="atLeast"/>
        </w:trPr>
        <w:tc>
          <w:tcPr>
            <w:tcW w:w="3489" w:type="dxa"/>
            <w:vAlign w:val="center"/>
          </w:tcPr>
          <w:p>
            <w:pPr>
              <w:spacing w:line="400" w:lineRule="exact"/>
              <w:ind w:left="522" w:hanging="525"/>
              <w:jc w:val="center"/>
              <w:rPr>
                <w:rFonts w:ascii="宋体" w:hAnsi="宋体" w:eastAsia="宋体" w:cs="Times New Roman"/>
                <w:sz w:val="24"/>
                <w:szCs w:val="20"/>
              </w:rPr>
            </w:pPr>
            <w:r>
              <w:rPr>
                <w:rFonts w:hint="eastAsia" w:ascii="宋体" w:hAnsi="宋体" w:eastAsia="宋体" w:cs="Times New Roman"/>
                <w:sz w:val="24"/>
                <w:szCs w:val="20"/>
              </w:rPr>
              <w:t>磋商文件响应程度</w:t>
            </w:r>
          </w:p>
        </w:tc>
        <w:tc>
          <w:tcPr>
            <w:tcW w:w="3907" w:type="dxa"/>
            <w:vAlign w:val="center"/>
          </w:tcPr>
          <w:p>
            <w:pPr>
              <w:spacing w:line="400" w:lineRule="exact"/>
              <w:jc w:val="left"/>
              <w:rPr>
                <w:rFonts w:ascii="宋体" w:hAnsi="宋体" w:eastAsia="宋体" w:cs="Times New Roman"/>
                <w:sz w:val="24"/>
                <w:szCs w:val="20"/>
              </w:rPr>
            </w:pPr>
          </w:p>
        </w:tc>
        <w:tc>
          <w:tcPr>
            <w:tcW w:w="1802" w:type="dxa"/>
            <w:vAlign w:val="center"/>
          </w:tcPr>
          <w:p>
            <w:pPr>
              <w:spacing w:line="400" w:lineRule="exact"/>
              <w:ind w:left="522" w:hanging="525"/>
              <w:jc w:val="center"/>
              <w:rPr>
                <w:rFonts w:ascii="宋体" w:hAnsi="宋体" w:eastAsia="宋体" w:cs="Times New Roman"/>
                <w:sz w:val="24"/>
                <w:szCs w:val="20"/>
              </w:rPr>
            </w:pPr>
          </w:p>
        </w:tc>
      </w:tr>
    </w:tbl>
    <w:p>
      <w:pPr>
        <w:spacing w:line="440" w:lineRule="exact"/>
        <w:textAlignment w:val="baseline"/>
        <w:rPr>
          <w:rFonts w:ascii="宋体" w:hAnsi="宋体" w:eastAsia="宋体" w:cs="Times New Roman"/>
          <w:sz w:val="24"/>
          <w:szCs w:val="20"/>
        </w:rPr>
      </w:pPr>
      <w:r>
        <w:rPr>
          <w:rFonts w:hint="eastAsia" w:ascii="宋体" w:hAnsi="宋体" w:eastAsia="宋体" w:cs="Times New Roman"/>
          <w:sz w:val="24"/>
          <w:szCs w:val="20"/>
        </w:rPr>
        <w:t>注：投标人报价价格包括运输、安装、调试及在验收合格前所发生的一切费用。</w:t>
      </w:r>
    </w:p>
    <w:p>
      <w:pPr>
        <w:spacing w:line="360" w:lineRule="auto"/>
        <w:ind w:firstLine="360" w:firstLineChars="150"/>
        <w:rPr>
          <w:sz w:val="24"/>
          <w:szCs w:val="24"/>
        </w:rPr>
      </w:pPr>
    </w:p>
    <w:p>
      <w:pPr>
        <w:spacing w:line="360" w:lineRule="auto"/>
        <w:ind w:firstLine="360" w:firstLineChars="150"/>
        <w:rPr>
          <w:sz w:val="24"/>
          <w:szCs w:val="24"/>
        </w:rPr>
      </w:pPr>
    </w:p>
    <w:p>
      <w:pPr>
        <w:spacing w:line="360" w:lineRule="auto"/>
        <w:ind w:firstLine="360" w:firstLineChars="150"/>
        <w:rPr>
          <w:sz w:val="24"/>
          <w:szCs w:val="24"/>
        </w:rPr>
      </w:pPr>
    </w:p>
    <w:p>
      <w:pPr>
        <w:spacing w:line="360" w:lineRule="auto"/>
        <w:ind w:firstLine="360" w:firstLineChars="150"/>
        <w:rPr>
          <w:sz w:val="24"/>
          <w:szCs w:val="24"/>
        </w:rPr>
      </w:pPr>
      <w:r>
        <w:rPr>
          <w:rFonts w:hint="eastAsia"/>
          <w:sz w:val="24"/>
          <w:szCs w:val="24"/>
        </w:rPr>
        <w:t>供应商名称：（盖章）</w:t>
      </w:r>
    </w:p>
    <w:p>
      <w:pPr>
        <w:spacing w:line="360" w:lineRule="auto"/>
        <w:ind w:firstLine="360" w:firstLineChars="150"/>
        <w:rPr>
          <w:sz w:val="24"/>
          <w:szCs w:val="24"/>
        </w:rPr>
      </w:pPr>
      <w:r>
        <w:rPr>
          <w:rFonts w:hint="eastAsia"/>
          <w:sz w:val="24"/>
          <w:szCs w:val="24"/>
        </w:rPr>
        <w:t>法定代表人或授权代理人（签字、盖章）</w:t>
      </w:r>
    </w:p>
    <w:p>
      <w:pPr>
        <w:spacing w:line="360" w:lineRule="auto"/>
        <w:ind w:firstLine="360" w:firstLineChars="150"/>
        <w:rPr>
          <w:sz w:val="24"/>
          <w:szCs w:val="24"/>
        </w:rPr>
      </w:pPr>
    </w:p>
    <w:p>
      <w:pPr>
        <w:spacing w:line="360" w:lineRule="auto"/>
        <w:ind w:firstLine="360" w:firstLineChars="150"/>
        <w:rPr>
          <w:sz w:val="24"/>
          <w:szCs w:val="24"/>
        </w:rPr>
      </w:pPr>
      <w:r>
        <w:rPr>
          <w:rFonts w:hint="eastAsia"/>
          <w:sz w:val="24"/>
          <w:szCs w:val="24"/>
        </w:rPr>
        <w:t>日期：  年  月   日</w:t>
      </w:r>
    </w:p>
    <w:p>
      <w:pPr>
        <w:spacing w:line="360" w:lineRule="auto"/>
        <w:ind w:firstLine="360" w:firstLineChars="150"/>
        <w:rPr>
          <w:sz w:val="24"/>
          <w:szCs w:val="24"/>
        </w:rPr>
      </w:pPr>
    </w:p>
    <w:p>
      <w:pPr>
        <w:pStyle w:val="14"/>
        <w:spacing w:line="360" w:lineRule="auto"/>
        <w:ind w:left="720" w:firstLine="560"/>
        <w:rPr>
          <w:sz w:val="28"/>
          <w:szCs w:val="28"/>
        </w:rPr>
      </w:pPr>
    </w:p>
    <w:p>
      <w:pPr>
        <w:pStyle w:val="14"/>
        <w:spacing w:line="360" w:lineRule="auto"/>
        <w:ind w:left="720" w:firstLine="560"/>
        <w:rPr>
          <w:sz w:val="28"/>
          <w:szCs w:val="28"/>
        </w:rPr>
      </w:pPr>
    </w:p>
    <w:p>
      <w:pPr>
        <w:pStyle w:val="14"/>
        <w:spacing w:line="360" w:lineRule="auto"/>
        <w:ind w:left="720" w:firstLine="560"/>
        <w:rPr>
          <w:sz w:val="28"/>
          <w:szCs w:val="28"/>
        </w:rPr>
      </w:pPr>
    </w:p>
    <w:p>
      <w:pPr>
        <w:pStyle w:val="14"/>
        <w:spacing w:line="360" w:lineRule="auto"/>
        <w:ind w:left="720" w:firstLine="560"/>
        <w:rPr>
          <w:sz w:val="28"/>
          <w:szCs w:val="28"/>
        </w:rPr>
      </w:pPr>
    </w:p>
    <w:p>
      <w:pPr>
        <w:ind w:firstLine="420" w:firstLineChars="150"/>
        <w:rPr>
          <w:sz w:val="28"/>
          <w:szCs w:val="28"/>
        </w:rPr>
      </w:pPr>
      <w:r>
        <w:rPr>
          <w:rFonts w:hint="eastAsia"/>
          <w:sz w:val="28"/>
          <w:szCs w:val="28"/>
        </w:rPr>
        <w:t>附件五</w:t>
      </w:r>
    </w:p>
    <w:p>
      <w:pPr>
        <w:ind w:firstLine="420" w:firstLineChars="150"/>
        <w:rPr>
          <w:rFonts w:asciiTheme="minorEastAsia" w:hAnsiTheme="minorEastAsia" w:cstheme="minorEastAsia"/>
          <w:sz w:val="28"/>
          <w:szCs w:val="28"/>
        </w:rPr>
      </w:pPr>
    </w:p>
    <w:p>
      <w:pPr>
        <w:pStyle w:val="3"/>
        <w:spacing w:after="0"/>
        <w:jc w:val="center"/>
        <w:outlineLvl w:val="0"/>
        <w:rPr>
          <w:rFonts w:asciiTheme="minorEastAsia" w:hAnsiTheme="minorEastAsia" w:cstheme="minorEastAsia"/>
          <w:b/>
          <w:color w:val="000000"/>
          <w:sz w:val="32"/>
          <w:szCs w:val="32"/>
        </w:rPr>
      </w:pPr>
      <w:r>
        <w:rPr>
          <w:rFonts w:hint="eastAsia" w:asciiTheme="minorEastAsia" w:hAnsiTheme="minorEastAsia" w:cstheme="minorEastAsia"/>
          <w:b/>
          <w:color w:val="000000"/>
          <w:sz w:val="32"/>
          <w:szCs w:val="32"/>
        </w:rPr>
        <w:t>分项报价明细表</w:t>
      </w:r>
    </w:p>
    <w:p>
      <w:pPr>
        <w:spacing w:line="400" w:lineRule="exact"/>
        <w:ind w:left="735" w:hanging="315"/>
        <w:rPr>
          <w:rFonts w:asciiTheme="minorEastAsia" w:hAnsiTheme="minorEastAsia" w:cstheme="minorEastAsia"/>
          <w:sz w:val="24"/>
          <w:szCs w:val="20"/>
        </w:rPr>
      </w:pPr>
      <w:r>
        <w:rPr>
          <w:rFonts w:hint="eastAsia" w:asciiTheme="minorEastAsia" w:hAnsiTheme="minorEastAsia" w:cstheme="minorEastAsia"/>
          <w:sz w:val="24"/>
          <w:szCs w:val="20"/>
        </w:rPr>
        <w:t xml:space="preserve">项目名称：   </w:t>
      </w:r>
    </w:p>
    <w:p>
      <w:pPr>
        <w:spacing w:line="400" w:lineRule="exact"/>
        <w:ind w:left="735" w:hanging="315"/>
        <w:rPr>
          <w:rFonts w:asciiTheme="minorEastAsia" w:hAnsiTheme="minorEastAsia" w:cstheme="minorEastAsia"/>
          <w:sz w:val="24"/>
          <w:szCs w:val="20"/>
        </w:rPr>
      </w:pPr>
      <w:r>
        <w:rPr>
          <w:rFonts w:hint="eastAsia" w:asciiTheme="minorEastAsia" w:hAnsiTheme="minorEastAsia" w:cstheme="minorEastAsia"/>
          <w:sz w:val="24"/>
          <w:szCs w:val="20"/>
        </w:rPr>
        <w:t>项目编号：</w:t>
      </w:r>
    </w:p>
    <w:p>
      <w:pPr>
        <w:spacing w:line="400" w:lineRule="exact"/>
        <w:ind w:left="735" w:hanging="315"/>
        <w:rPr>
          <w:rFonts w:asciiTheme="minorEastAsia" w:hAnsiTheme="minorEastAsia" w:cstheme="minorEastAsia"/>
          <w:sz w:val="24"/>
          <w:szCs w:val="20"/>
        </w:rPr>
      </w:pPr>
      <w:r>
        <w:rPr>
          <w:rFonts w:hint="eastAsia" w:asciiTheme="minorEastAsia" w:hAnsiTheme="minorEastAsia" w:cstheme="minorEastAsia"/>
          <w:sz w:val="24"/>
          <w:szCs w:val="20"/>
        </w:rPr>
        <w:t>包号：</w:t>
      </w:r>
      <w:r>
        <w:rPr>
          <w:rFonts w:hint="eastAsia" w:asciiTheme="minorEastAsia" w:hAnsiTheme="minorEastAsia" w:cstheme="minorEastAsia"/>
          <w:b/>
          <w:sz w:val="24"/>
          <w:szCs w:val="20"/>
        </w:rPr>
        <w:t xml:space="preserve">     </w:t>
      </w:r>
      <w:r>
        <w:rPr>
          <w:rFonts w:hint="eastAsia" w:asciiTheme="minorEastAsia" w:hAnsiTheme="minorEastAsia" w:cstheme="minorEastAsia"/>
          <w:sz w:val="24"/>
          <w:szCs w:val="20"/>
        </w:rPr>
        <w:t xml:space="preserve">      </w:t>
      </w:r>
    </w:p>
    <w:tbl>
      <w:tblPr>
        <w:tblStyle w:val="9"/>
        <w:tblW w:w="91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7"/>
        <w:gridCol w:w="1291"/>
        <w:gridCol w:w="1291"/>
        <w:gridCol w:w="1267"/>
        <w:gridCol w:w="795"/>
        <w:gridCol w:w="1048"/>
        <w:gridCol w:w="933"/>
        <w:gridCol w:w="12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0" w:hRule="atLeast"/>
          <w:jc w:val="center"/>
        </w:trPr>
        <w:tc>
          <w:tcPr>
            <w:tcW w:w="1337" w:type="dxa"/>
            <w:tcBorders>
              <w:bottom w:val="single" w:color="auto" w:sz="4" w:space="0"/>
            </w:tcBorders>
            <w:vAlign w:val="center"/>
          </w:tcPr>
          <w:p>
            <w:pPr>
              <w:tabs>
                <w:tab w:val="left" w:pos="1337"/>
              </w:tabs>
              <w:jc w:val="center"/>
              <w:rPr>
                <w:rFonts w:asciiTheme="minorEastAsia" w:hAnsiTheme="minorEastAsia" w:cstheme="minorEastAsia"/>
                <w:color w:val="000000"/>
                <w:sz w:val="24"/>
              </w:rPr>
            </w:pPr>
            <w:r>
              <w:rPr>
                <w:rFonts w:hint="eastAsia" w:asciiTheme="minorEastAsia" w:hAnsiTheme="minorEastAsia" w:cstheme="minorEastAsia"/>
                <w:color w:val="000000"/>
                <w:sz w:val="24"/>
              </w:rPr>
              <w:t>货物名称</w:t>
            </w:r>
          </w:p>
        </w:tc>
        <w:tc>
          <w:tcPr>
            <w:tcW w:w="1291" w:type="dxa"/>
            <w:tcBorders>
              <w:bottom w:val="single" w:color="auto" w:sz="4" w:space="0"/>
            </w:tcBorders>
            <w:vAlign w:val="center"/>
          </w:tcPr>
          <w:p>
            <w:pPr>
              <w:tabs>
                <w:tab w:val="left" w:pos="1337"/>
              </w:tabs>
              <w:jc w:val="center"/>
              <w:rPr>
                <w:rFonts w:hint="eastAsia" w:asciiTheme="minorEastAsia" w:hAnsiTheme="minorEastAsia" w:cstheme="minorEastAsia"/>
                <w:color w:val="000000"/>
                <w:sz w:val="24"/>
              </w:rPr>
            </w:pPr>
            <w:r>
              <w:rPr>
                <w:rFonts w:hint="eastAsia" w:asciiTheme="minorEastAsia" w:hAnsiTheme="minorEastAsia" w:cstheme="minorEastAsia"/>
                <w:color w:val="000000"/>
                <w:sz w:val="24"/>
              </w:rPr>
              <w:t>要求</w:t>
            </w:r>
          </w:p>
        </w:tc>
        <w:tc>
          <w:tcPr>
            <w:tcW w:w="1291" w:type="dxa"/>
            <w:tcBorders>
              <w:bottom w:val="single" w:color="auto" w:sz="4" w:space="0"/>
            </w:tcBorders>
            <w:vAlign w:val="center"/>
          </w:tcPr>
          <w:p>
            <w:pPr>
              <w:tabs>
                <w:tab w:val="left" w:pos="1337"/>
              </w:tabs>
              <w:jc w:val="center"/>
              <w:rPr>
                <w:rFonts w:hint="eastAsia" w:asciiTheme="minorEastAsia" w:hAnsiTheme="minorEastAsia" w:cstheme="minorEastAsia"/>
                <w:color w:val="000000"/>
                <w:sz w:val="24"/>
              </w:rPr>
            </w:pPr>
            <w:r>
              <w:rPr>
                <w:rFonts w:hint="eastAsia" w:asciiTheme="minorEastAsia" w:hAnsiTheme="minorEastAsia" w:cstheme="minorEastAsia"/>
                <w:b/>
                <w:bCs/>
                <w:color w:val="000000"/>
                <w:sz w:val="24"/>
                <w:lang w:val="en-US" w:eastAsia="zh-CN"/>
              </w:rPr>
              <w:t>材料品牌</w:t>
            </w:r>
          </w:p>
        </w:tc>
        <w:tc>
          <w:tcPr>
            <w:tcW w:w="1267" w:type="dxa"/>
            <w:tcBorders>
              <w:bottom w:val="single" w:color="auto" w:sz="4" w:space="0"/>
            </w:tcBorders>
            <w:vAlign w:val="center"/>
          </w:tcPr>
          <w:p>
            <w:pPr>
              <w:tabs>
                <w:tab w:val="left" w:pos="1337"/>
              </w:tabs>
              <w:jc w:val="center"/>
              <w:rPr>
                <w:rFonts w:hint="eastAsia" w:asciiTheme="minorEastAsia" w:hAnsiTheme="minorEastAsia" w:cstheme="minorEastAsia"/>
                <w:color w:val="000000"/>
                <w:sz w:val="24"/>
              </w:rPr>
            </w:pPr>
            <w:r>
              <w:rPr>
                <w:rFonts w:hint="eastAsia" w:asciiTheme="minorEastAsia" w:hAnsiTheme="minorEastAsia" w:cstheme="minorEastAsia"/>
                <w:color w:val="000000"/>
                <w:sz w:val="24"/>
              </w:rPr>
              <w:t>规格</w:t>
            </w:r>
          </w:p>
        </w:tc>
        <w:tc>
          <w:tcPr>
            <w:tcW w:w="795" w:type="dxa"/>
            <w:tcBorders>
              <w:bottom w:val="single" w:color="auto" w:sz="4" w:space="0"/>
            </w:tcBorders>
            <w:vAlign w:val="center"/>
          </w:tcPr>
          <w:p>
            <w:pPr>
              <w:tabs>
                <w:tab w:val="left" w:pos="1337"/>
              </w:tabs>
              <w:jc w:val="center"/>
              <w:rPr>
                <w:rFonts w:hint="eastAsia" w:asciiTheme="minorEastAsia" w:hAnsiTheme="minorEastAsia" w:eastAsiaTheme="minorEastAsia" w:cstheme="minorEastAsia"/>
                <w:color w:val="000000"/>
                <w:sz w:val="24"/>
                <w:lang w:val="en-US" w:eastAsia="zh-CN"/>
              </w:rPr>
            </w:pPr>
            <w:r>
              <w:rPr>
                <w:rFonts w:hint="eastAsia" w:asciiTheme="minorEastAsia" w:hAnsiTheme="minorEastAsia" w:cstheme="minorEastAsia"/>
                <w:color w:val="000000"/>
                <w:sz w:val="24"/>
                <w:lang w:val="en-US" w:eastAsia="zh-CN"/>
              </w:rPr>
              <w:t>单位</w:t>
            </w:r>
          </w:p>
        </w:tc>
        <w:tc>
          <w:tcPr>
            <w:tcW w:w="1048" w:type="dxa"/>
            <w:tcBorders>
              <w:bottom w:val="single" w:color="auto" w:sz="4" w:space="0"/>
            </w:tcBorders>
            <w:vAlign w:val="center"/>
          </w:tcPr>
          <w:p>
            <w:pPr>
              <w:tabs>
                <w:tab w:val="left" w:pos="1337"/>
              </w:tabs>
              <w:jc w:val="center"/>
              <w:rPr>
                <w:rFonts w:asciiTheme="minorEastAsia" w:hAnsiTheme="minorEastAsia" w:cstheme="minorEastAsia"/>
                <w:color w:val="000000"/>
                <w:sz w:val="24"/>
              </w:rPr>
            </w:pPr>
            <w:r>
              <w:rPr>
                <w:rFonts w:hint="eastAsia" w:asciiTheme="minorEastAsia" w:hAnsiTheme="minorEastAsia" w:cstheme="minorEastAsia"/>
                <w:color w:val="000000"/>
                <w:sz w:val="24"/>
              </w:rPr>
              <w:t>数量</w:t>
            </w:r>
          </w:p>
        </w:tc>
        <w:tc>
          <w:tcPr>
            <w:tcW w:w="933" w:type="dxa"/>
            <w:tcBorders>
              <w:bottom w:val="single" w:color="auto" w:sz="4" w:space="0"/>
            </w:tcBorders>
            <w:vAlign w:val="center"/>
          </w:tcPr>
          <w:p>
            <w:pPr>
              <w:tabs>
                <w:tab w:val="left" w:pos="1337"/>
              </w:tabs>
              <w:jc w:val="center"/>
              <w:rPr>
                <w:rFonts w:asciiTheme="minorEastAsia" w:hAnsiTheme="minorEastAsia" w:cstheme="minorEastAsia"/>
                <w:color w:val="000000"/>
                <w:sz w:val="24"/>
              </w:rPr>
            </w:pPr>
            <w:r>
              <w:rPr>
                <w:rFonts w:hint="eastAsia" w:asciiTheme="minorEastAsia" w:hAnsiTheme="minorEastAsia" w:cstheme="minorEastAsia"/>
                <w:color w:val="000000"/>
                <w:sz w:val="24"/>
              </w:rPr>
              <w:t>单价（元）</w:t>
            </w:r>
          </w:p>
        </w:tc>
        <w:tc>
          <w:tcPr>
            <w:tcW w:w="1209" w:type="dxa"/>
            <w:tcBorders>
              <w:bottom w:val="single" w:color="auto" w:sz="4" w:space="0"/>
            </w:tcBorders>
            <w:vAlign w:val="center"/>
          </w:tcPr>
          <w:p>
            <w:pPr>
              <w:tabs>
                <w:tab w:val="left" w:pos="1337"/>
              </w:tabs>
              <w:rPr>
                <w:rFonts w:asciiTheme="minorEastAsia" w:hAnsiTheme="minorEastAsia" w:cstheme="minorEastAsia"/>
                <w:color w:val="000000"/>
                <w:sz w:val="24"/>
              </w:rPr>
            </w:pPr>
            <w:r>
              <w:rPr>
                <w:rFonts w:hint="eastAsia" w:asciiTheme="minorEastAsia" w:hAnsiTheme="minorEastAsia" w:cstheme="minorEastAsia"/>
                <w:color w:val="000000"/>
                <w:sz w:val="24"/>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337" w:type="dxa"/>
            <w:vAlign w:val="center"/>
          </w:tcPr>
          <w:p>
            <w:pPr>
              <w:tabs>
                <w:tab w:val="left" w:pos="1337"/>
              </w:tabs>
              <w:jc w:val="center"/>
              <w:rPr>
                <w:rFonts w:asciiTheme="minorEastAsia" w:hAnsiTheme="minorEastAsia" w:cstheme="minorEastAsia"/>
                <w:color w:val="000000"/>
                <w:sz w:val="24"/>
              </w:rPr>
            </w:pPr>
          </w:p>
        </w:tc>
        <w:tc>
          <w:tcPr>
            <w:tcW w:w="1291" w:type="dxa"/>
          </w:tcPr>
          <w:p>
            <w:pPr>
              <w:tabs>
                <w:tab w:val="left" w:pos="1337"/>
              </w:tabs>
              <w:jc w:val="center"/>
              <w:rPr>
                <w:rFonts w:asciiTheme="minorEastAsia" w:hAnsiTheme="minorEastAsia" w:cstheme="minorEastAsia"/>
                <w:color w:val="000000"/>
                <w:sz w:val="24"/>
              </w:rPr>
            </w:pPr>
          </w:p>
        </w:tc>
        <w:tc>
          <w:tcPr>
            <w:tcW w:w="1291" w:type="dxa"/>
            <w:vAlign w:val="center"/>
          </w:tcPr>
          <w:p>
            <w:pPr>
              <w:tabs>
                <w:tab w:val="left" w:pos="1337"/>
              </w:tabs>
              <w:jc w:val="center"/>
              <w:rPr>
                <w:rFonts w:asciiTheme="minorEastAsia" w:hAnsiTheme="minorEastAsia" w:cstheme="minorEastAsia"/>
                <w:color w:val="000000"/>
                <w:sz w:val="24"/>
              </w:rPr>
            </w:pPr>
          </w:p>
        </w:tc>
        <w:tc>
          <w:tcPr>
            <w:tcW w:w="1267" w:type="dxa"/>
            <w:vAlign w:val="center"/>
          </w:tcPr>
          <w:p>
            <w:pPr>
              <w:tabs>
                <w:tab w:val="left" w:pos="1337"/>
              </w:tabs>
              <w:jc w:val="center"/>
              <w:rPr>
                <w:rFonts w:asciiTheme="minorEastAsia" w:hAnsiTheme="minorEastAsia" w:cstheme="minorEastAsia"/>
                <w:color w:val="000000"/>
                <w:sz w:val="24"/>
              </w:rPr>
            </w:pPr>
          </w:p>
        </w:tc>
        <w:tc>
          <w:tcPr>
            <w:tcW w:w="795" w:type="dxa"/>
            <w:vAlign w:val="center"/>
          </w:tcPr>
          <w:p>
            <w:pPr>
              <w:tabs>
                <w:tab w:val="left" w:pos="1337"/>
              </w:tabs>
              <w:jc w:val="center"/>
              <w:rPr>
                <w:rFonts w:asciiTheme="minorEastAsia" w:hAnsiTheme="minorEastAsia" w:cstheme="minorEastAsia"/>
                <w:color w:val="000000"/>
                <w:sz w:val="24"/>
              </w:rPr>
            </w:pPr>
          </w:p>
        </w:tc>
        <w:tc>
          <w:tcPr>
            <w:tcW w:w="1048" w:type="dxa"/>
          </w:tcPr>
          <w:p>
            <w:pPr>
              <w:tabs>
                <w:tab w:val="left" w:pos="1337"/>
              </w:tabs>
              <w:jc w:val="center"/>
              <w:rPr>
                <w:rFonts w:asciiTheme="minorEastAsia" w:hAnsiTheme="minorEastAsia" w:cstheme="minorEastAsia"/>
                <w:color w:val="000000"/>
                <w:sz w:val="24"/>
              </w:rPr>
            </w:pPr>
          </w:p>
        </w:tc>
        <w:tc>
          <w:tcPr>
            <w:tcW w:w="933" w:type="dxa"/>
            <w:vAlign w:val="center"/>
          </w:tcPr>
          <w:p>
            <w:pPr>
              <w:tabs>
                <w:tab w:val="left" w:pos="1337"/>
              </w:tabs>
              <w:jc w:val="center"/>
              <w:rPr>
                <w:rFonts w:asciiTheme="minorEastAsia" w:hAnsiTheme="minorEastAsia" w:cstheme="minorEastAsia"/>
                <w:color w:val="000000"/>
                <w:sz w:val="24"/>
              </w:rPr>
            </w:pPr>
          </w:p>
        </w:tc>
        <w:tc>
          <w:tcPr>
            <w:tcW w:w="1209" w:type="dxa"/>
            <w:vAlign w:val="center"/>
          </w:tcPr>
          <w:p>
            <w:pPr>
              <w:tabs>
                <w:tab w:val="left" w:pos="1337"/>
              </w:tabs>
              <w:jc w:val="center"/>
              <w:rPr>
                <w:rFonts w:asciiTheme="minorEastAsia" w:hAnsiTheme="minorEastAsia" w:cs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337" w:type="dxa"/>
            <w:vAlign w:val="center"/>
          </w:tcPr>
          <w:p>
            <w:pPr>
              <w:tabs>
                <w:tab w:val="left" w:pos="1337"/>
              </w:tabs>
              <w:jc w:val="center"/>
              <w:rPr>
                <w:rFonts w:asciiTheme="minorEastAsia" w:hAnsiTheme="minorEastAsia" w:cstheme="minorEastAsia"/>
                <w:color w:val="000000"/>
                <w:sz w:val="24"/>
              </w:rPr>
            </w:pPr>
          </w:p>
        </w:tc>
        <w:tc>
          <w:tcPr>
            <w:tcW w:w="1291" w:type="dxa"/>
          </w:tcPr>
          <w:p>
            <w:pPr>
              <w:tabs>
                <w:tab w:val="left" w:pos="1337"/>
              </w:tabs>
              <w:jc w:val="center"/>
              <w:rPr>
                <w:rFonts w:asciiTheme="minorEastAsia" w:hAnsiTheme="minorEastAsia" w:cstheme="minorEastAsia"/>
                <w:color w:val="000000"/>
                <w:sz w:val="24"/>
              </w:rPr>
            </w:pPr>
          </w:p>
        </w:tc>
        <w:tc>
          <w:tcPr>
            <w:tcW w:w="1291" w:type="dxa"/>
            <w:vAlign w:val="center"/>
          </w:tcPr>
          <w:p>
            <w:pPr>
              <w:tabs>
                <w:tab w:val="left" w:pos="1337"/>
              </w:tabs>
              <w:jc w:val="center"/>
              <w:rPr>
                <w:rFonts w:asciiTheme="minorEastAsia" w:hAnsiTheme="minorEastAsia" w:cstheme="minorEastAsia"/>
                <w:color w:val="000000"/>
                <w:sz w:val="24"/>
              </w:rPr>
            </w:pPr>
          </w:p>
        </w:tc>
        <w:tc>
          <w:tcPr>
            <w:tcW w:w="1267" w:type="dxa"/>
            <w:vAlign w:val="center"/>
          </w:tcPr>
          <w:p>
            <w:pPr>
              <w:tabs>
                <w:tab w:val="left" w:pos="1337"/>
              </w:tabs>
              <w:jc w:val="center"/>
              <w:rPr>
                <w:rFonts w:asciiTheme="minorEastAsia" w:hAnsiTheme="minorEastAsia" w:cstheme="minorEastAsia"/>
                <w:color w:val="000000"/>
                <w:sz w:val="24"/>
              </w:rPr>
            </w:pPr>
          </w:p>
        </w:tc>
        <w:tc>
          <w:tcPr>
            <w:tcW w:w="795" w:type="dxa"/>
            <w:vAlign w:val="center"/>
          </w:tcPr>
          <w:p>
            <w:pPr>
              <w:tabs>
                <w:tab w:val="left" w:pos="1337"/>
              </w:tabs>
              <w:jc w:val="center"/>
              <w:rPr>
                <w:rFonts w:asciiTheme="minorEastAsia" w:hAnsiTheme="minorEastAsia" w:cstheme="minorEastAsia"/>
                <w:color w:val="000000"/>
                <w:sz w:val="24"/>
              </w:rPr>
            </w:pPr>
          </w:p>
        </w:tc>
        <w:tc>
          <w:tcPr>
            <w:tcW w:w="1048" w:type="dxa"/>
          </w:tcPr>
          <w:p>
            <w:pPr>
              <w:tabs>
                <w:tab w:val="left" w:pos="1337"/>
              </w:tabs>
              <w:jc w:val="center"/>
              <w:rPr>
                <w:rFonts w:asciiTheme="minorEastAsia" w:hAnsiTheme="minorEastAsia" w:cstheme="minorEastAsia"/>
                <w:color w:val="000000"/>
                <w:sz w:val="24"/>
              </w:rPr>
            </w:pPr>
          </w:p>
        </w:tc>
        <w:tc>
          <w:tcPr>
            <w:tcW w:w="933" w:type="dxa"/>
            <w:vAlign w:val="center"/>
          </w:tcPr>
          <w:p>
            <w:pPr>
              <w:tabs>
                <w:tab w:val="left" w:pos="1337"/>
              </w:tabs>
              <w:jc w:val="center"/>
              <w:rPr>
                <w:rFonts w:asciiTheme="minorEastAsia" w:hAnsiTheme="minorEastAsia" w:cstheme="minorEastAsia"/>
                <w:color w:val="000000"/>
                <w:sz w:val="24"/>
              </w:rPr>
            </w:pPr>
          </w:p>
        </w:tc>
        <w:tc>
          <w:tcPr>
            <w:tcW w:w="1209" w:type="dxa"/>
            <w:vAlign w:val="center"/>
          </w:tcPr>
          <w:p>
            <w:pPr>
              <w:tabs>
                <w:tab w:val="left" w:pos="1337"/>
              </w:tabs>
              <w:jc w:val="center"/>
              <w:rPr>
                <w:rFonts w:asciiTheme="minorEastAsia" w:hAnsiTheme="minorEastAsia" w:cs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337" w:type="dxa"/>
            <w:vAlign w:val="center"/>
          </w:tcPr>
          <w:p>
            <w:pPr>
              <w:tabs>
                <w:tab w:val="left" w:pos="1337"/>
              </w:tabs>
              <w:jc w:val="center"/>
              <w:rPr>
                <w:rFonts w:asciiTheme="minorEastAsia" w:hAnsiTheme="minorEastAsia" w:cstheme="minorEastAsia"/>
                <w:color w:val="000000"/>
                <w:sz w:val="24"/>
              </w:rPr>
            </w:pPr>
          </w:p>
        </w:tc>
        <w:tc>
          <w:tcPr>
            <w:tcW w:w="1291" w:type="dxa"/>
          </w:tcPr>
          <w:p>
            <w:pPr>
              <w:tabs>
                <w:tab w:val="left" w:pos="1337"/>
              </w:tabs>
              <w:jc w:val="center"/>
              <w:rPr>
                <w:rFonts w:asciiTheme="minorEastAsia" w:hAnsiTheme="minorEastAsia" w:cstheme="minorEastAsia"/>
                <w:color w:val="000000"/>
                <w:sz w:val="24"/>
              </w:rPr>
            </w:pPr>
          </w:p>
        </w:tc>
        <w:tc>
          <w:tcPr>
            <w:tcW w:w="1291" w:type="dxa"/>
            <w:vAlign w:val="center"/>
          </w:tcPr>
          <w:p>
            <w:pPr>
              <w:tabs>
                <w:tab w:val="left" w:pos="1337"/>
              </w:tabs>
              <w:jc w:val="center"/>
              <w:rPr>
                <w:rFonts w:asciiTheme="minorEastAsia" w:hAnsiTheme="minorEastAsia" w:cstheme="minorEastAsia"/>
                <w:color w:val="000000"/>
                <w:sz w:val="24"/>
              </w:rPr>
            </w:pPr>
          </w:p>
        </w:tc>
        <w:tc>
          <w:tcPr>
            <w:tcW w:w="1267" w:type="dxa"/>
            <w:vAlign w:val="center"/>
          </w:tcPr>
          <w:p>
            <w:pPr>
              <w:tabs>
                <w:tab w:val="left" w:pos="1337"/>
              </w:tabs>
              <w:jc w:val="center"/>
              <w:rPr>
                <w:rFonts w:asciiTheme="minorEastAsia" w:hAnsiTheme="minorEastAsia" w:cstheme="minorEastAsia"/>
                <w:color w:val="000000"/>
                <w:sz w:val="24"/>
              </w:rPr>
            </w:pPr>
          </w:p>
        </w:tc>
        <w:tc>
          <w:tcPr>
            <w:tcW w:w="795" w:type="dxa"/>
            <w:vAlign w:val="center"/>
          </w:tcPr>
          <w:p>
            <w:pPr>
              <w:tabs>
                <w:tab w:val="left" w:pos="1337"/>
              </w:tabs>
              <w:jc w:val="center"/>
              <w:rPr>
                <w:rFonts w:asciiTheme="minorEastAsia" w:hAnsiTheme="minorEastAsia" w:cstheme="minorEastAsia"/>
                <w:color w:val="000000"/>
                <w:sz w:val="24"/>
              </w:rPr>
            </w:pPr>
          </w:p>
        </w:tc>
        <w:tc>
          <w:tcPr>
            <w:tcW w:w="1048" w:type="dxa"/>
          </w:tcPr>
          <w:p>
            <w:pPr>
              <w:tabs>
                <w:tab w:val="left" w:pos="1337"/>
              </w:tabs>
              <w:jc w:val="center"/>
              <w:rPr>
                <w:rFonts w:asciiTheme="minorEastAsia" w:hAnsiTheme="minorEastAsia" w:cstheme="minorEastAsia"/>
                <w:color w:val="000000"/>
                <w:sz w:val="24"/>
              </w:rPr>
            </w:pPr>
          </w:p>
        </w:tc>
        <w:tc>
          <w:tcPr>
            <w:tcW w:w="933" w:type="dxa"/>
            <w:vAlign w:val="center"/>
          </w:tcPr>
          <w:p>
            <w:pPr>
              <w:tabs>
                <w:tab w:val="left" w:pos="1337"/>
              </w:tabs>
              <w:jc w:val="center"/>
              <w:rPr>
                <w:rFonts w:asciiTheme="minorEastAsia" w:hAnsiTheme="minorEastAsia" w:cstheme="minorEastAsia"/>
                <w:color w:val="000000"/>
                <w:sz w:val="24"/>
              </w:rPr>
            </w:pPr>
          </w:p>
        </w:tc>
        <w:tc>
          <w:tcPr>
            <w:tcW w:w="1209" w:type="dxa"/>
            <w:vAlign w:val="center"/>
          </w:tcPr>
          <w:p>
            <w:pPr>
              <w:tabs>
                <w:tab w:val="left" w:pos="1337"/>
              </w:tabs>
              <w:jc w:val="center"/>
              <w:rPr>
                <w:rFonts w:asciiTheme="minorEastAsia" w:hAnsiTheme="minorEastAsia" w:cs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337" w:type="dxa"/>
            <w:vAlign w:val="center"/>
          </w:tcPr>
          <w:p>
            <w:pPr>
              <w:tabs>
                <w:tab w:val="left" w:pos="1337"/>
              </w:tabs>
              <w:jc w:val="center"/>
              <w:rPr>
                <w:rFonts w:asciiTheme="minorEastAsia" w:hAnsiTheme="minorEastAsia" w:cstheme="minorEastAsia"/>
                <w:color w:val="000000"/>
                <w:sz w:val="24"/>
              </w:rPr>
            </w:pPr>
          </w:p>
        </w:tc>
        <w:tc>
          <w:tcPr>
            <w:tcW w:w="1291" w:type="dxa"/>
          </w:tcPr>
          <w:p>
            <w:pPr>
              <w:tabs>
                <w:tab w:val="left" w:pos="1337"/>
              </w:tabs>
              <w:jc w:val="center"/>
              <w:rPr>
                <w:rFonts w:asciiTheme="minorEastAsia" w:hAnsiTheme="minorEastAsia" w:cstheme="minorEastAsia"/>
                <w:color w:val="000000"/>
                <w:sz w:val="24"/>
              </w:rPr>
            </w:pPr>
          </w:p>
        </w:tc>
        <w:tc>
          <w:tcPr>
            <w:tcW w:w="1291" w:type="dxa"/>
            <w:vAlign w:val="center"/>
          </w:tcPr>
          <w:p>
            <w:pPr>
              <w:tabs>
                <w:tab w:val="left" w:pos="1337"/>
              </w:tabs>
              <w:jc w:val="center"/>
              <w:rPr>
                <w:rFonts w:asciiTheme="minorEastAsia" w:hAnsiTheme="minorEastAsia" w:cstheme="minorEastAsia"/>
                <w:color w:val="000000"/>
                <w:sz w:val="24"/>
              </w:rPr>
            </w:pPr>
          </w:p>
        </w:tc>
        <w:tc>
          <w:tcPr>
            <w:tcW w:w="1267" w:type="dxa"/>
            <w:vAlign w:val="center"/>
          </w:tcPr>
          <w:p>
            <w:pPr>
              <w:tabs>
                <w:tab w:val="left" w:pos="1337"/>
              </w:tabs>
              <w:jc w:val="center"/>
              <w:rPr>
                <w:rFonts w:asciiTheme="minorEastAsia" w:hAnsiTheme="minorEastAsia" w:cstheme="minorEastAsia"/>
                <w:color w:val="000000"/>
                <w:sz w:val="24"/>
              </w:rPr>
            </w:pPr>
          </w:p>
        </w:tc>
        <w:tc>
          <w:tcPr>
            <w:tcW w:w="795" w:type="dxa"/>
            <w:vAlign w:val="center"/>
          </w:tcPr>
          <w:p>
            <w:pPr>
              <w:tabs>
                <w:tab w:val="left" w:pos="1337"/>
              </w:tabs>
              <w:jc w:val="center"/>
              <w:rPr>
                <w:rFonts w:asciiTheme="minorEastAsia" w:hAnsiTheme="minorEastAsia" w:cstheme="minorEastAsia"/>
                <w:color w:val="000000"/>
                <w:sz w:val="24"/>
              </w:rPr>
            </w:pPr>
          </w:p>
        </w:tc>
        <w:tc>
          <w:tcPr>
            <w:tcW w:w="1048" w:type="dxa"/>
          </w:tcPr>
          <w:p>
            <w:pPr>
              <w:tabs>
                <w:tab w:val="left" w:pos="1337"/>
              </w:tabs>
              <w:jc w:val="center"/>
              <w:rPr>
                <w:rFonts w:asciiTheme="minorEastAsia" w:hAnsiTheme="minorEastAsia" w:cstheme="minorEastAsia"/>
                <w:color w:val="000000"/>
                <w:sz w:val="24"/>
              </w:rPr>
            </w:pPr>
          </w:p>
        </w:tc>
        <w:tc>
          <w:tcPr>
            <w:tcW w:w="933" w:type="dxa"/>
            <w:vAlign w:val="center"/>
          </w:tcPr>
          <w:p>
            <w:pPr>
              <w:tabs>
                <w:tab w:val="left" w:pos="1337"/>
              </w:tabs>
              <w:jc w:val="center"/>
              <w:rPr>
                <w:rFonts w:asciiTheme="minorEastAsia" w:hAnsiTheme="minorEastAsia" w:cstheme="minorEastAsia"/>
                <w:color w:val="000000"/>
                <w:sz w:val="24"/>
              </w:rPr>
            </w:pPr>
          </w:p>
        </w:tc>
        <w:tc>
          <w:tcPr>
            <w:tcW w:w="1209" w:type="dxa"/>
            <w:vAlign w:val="center"/>
          </w:tcPr>
          <w:p>
            <w:pPr>
              <w:tabs>
                <w:tab w:val="left" w:pos="1337"/>
              </w:tabs>
              <w:jc w:val="center"/>
              <w:rPr>
                <w:rFonts w:asciiTheme="minorEastAsia" w:hAnsiTheme="minorEastAsia" w:cs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337" w:type="dxa"/>
            <w:vMerge w:val="restart"/>
            <w:vAlign w:val="center"/>
          </w:tcPr>
          <w:p>
            <w:pPr>
              <w:tabs>
                <w:tab w:val="left" w:pos="1337"/>
              </w:tabs>
              <w:jc w:val="center"/>
              <w:rPr>
                <w:rFonts w:asciiTheme="minorEastAsia" w:hAnsiTheme="minorEastAsia" w:cstheme="minorEastAsia"/>
                <w:color w:val="000000"/>
                <w:sz w:val="24"/>
              </w:rPr>
            </w:pPr>
            <w:r>
              <w:rPr>
                <w:rFonts w:hint="eastAsia" w:asciiTheme="minorEastAsia" w:hAnsiTheme="minorEastAsia" w:cstheme="minorEastAsia"/>
                <w:color w:val="000000"/>
                <w:sz w:val="24"/>
              </w:rPr>
              <w:t>合计</w:t>
            </w:r>
          </w:p>
        </w:tc>
        <w:tc>
          <w:tcPr>
            <w:tcW w:w="1291" w:type="dxa"/>
          </w:tcPr>
          <w:p>
            <w:pPr>
              <w:tabs>
                <w:tab w:val="left" w:pos="1337"/>
              </w:tabs>
              <w:jc w:val="left"/>
              <w:rPr>
                <w:rFonts w:asciiTheme="minorEastAsia" w:hAnsiTheme="minorEastAsia" w:cstheme="minorEastAsia"/>
                <w:color w:val="000000"/>
                <w:sz w:val="24"/>
              </w:rPr>
            </w:pPr>
          </w:p>
        </w:tc>
        <w:tc>
          <w:tcPr>
            <w:tcW w:w="6543" w:type="dxa"/>
            <w:gridSpan w:val="6"/>
            <w:vAlign w:val="center"/>
          </w:tcPr>
          <w:p>
            <w:pPr>
              <w:tabs>
                <w:tab w:val="left" w:pos="1337"/>
              </w:tabs>
              <w:jc w:val="left"/>
              <w:rPr>
                <w:rFonts w:asciiTheme="minorEastAsia" w:hAnsiTheme="minorEastAsia" w:cstheme="minorEastAsia"/>
                <w:color w:val="000000"/>
                <w:sz w:val="24"/>
              </w:rPr>
            </w:pPr>
            <w:r>
              <w:rPr>
                <w:rFonts w:hint="eastAsia" w:asciiTheme="minorEastAsia" w:hAnsiTheme="minorEastAsia" w:cstheme="minorEastAsia"/>
                <w:color w:val="000000"/>
                <w:sz w:val="24"/>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337" w:type="dxa"/>
            <w:vMerge w:val="continue"/>
            <w:vAlign w:val="center"/>
          </w:tcPr>
          <w:p>
            <w:pPr>
              <w:tabs>
                <w:tab w:val="left" w:pos="1337"/>
              </w:tabs>
              <w:jc w:val="center"/>
              <w:rPr>
                <w:rFonts w:asciiTheme="minorEastAsia" w:hAnsiTheme="minorEastAsia" w:cstheme="minorEastAsia"/>
                <w:color w:val="000000"/>
                <w:sz w:val="24"/>
              </w:rPr>
            </w:pPr>
          </w:p>
        </w:tc>
        <w:tc>
          <w:tcPr>
            <w:tcW w:w="1291" w:type="dxa"/>
          </w:tcPr>
          <w:p>
            <w:pPr>
              <w:tabs>
                <w:tab w:val="left" w:pos="1337"/>
              </w:tabs>
              <w:jc w:val="left"/>
              <w:rPr>
                <w:rFonts w:asciiTheme="minorEastAsia" w:hAnsiTheme="minorEastAsia" w:cstheme="minorEastAsia"/>
                <w:color w:val="000000"/>
                <w:sz w:val="24"/>
              </w:rPr>
            </w:pPr>
          </w:p>
        </w:tc>
        <w:tc>
          <w:tcPr>
            <w:tcW w:w="6543" w:type="dxa"/>
            <w:gridSpan w:val="6"/>
            <w:vAlign w:val="center"/>
          </w:tcPr>
          <w:p>
            <w:pPr>
              <w:tabs>
                <w:tab w:val="left" w:pos="1337"/>
              </w:tabs>
              <w:jc w:val="left"/>
              <w:rPr>
                <w:rFonts w:asciiTheme="minorEastAsia" w:hAnsiTheme="minorEastAsia" w:cstheme="minorEastAsia"/>
                <w:color w:val="000000"/>
                <w:sz w:val="24"/>
              </w:rPr>
            </w:pPr>
            <w:r>
              <w:rPr>
                <w:rFonts w:hint="eastAsia" w:asciiTheme="minorEastAsia" w:hAnsiTheme="minorEastAsia" w:cstheme="minorEastAsia"/>
                <w:color w:val="000000"/>
                <w:sz w:val="24"/>
              </w:rPr>
              <w:t>小写：</w:t>
            </w:r>
          </w:p>
        </w:tc>
      </w:tr>
    </w:tbl>
    <w:p>
      <w:pPr>
        <w:ind w:firstLine="420" w:firstLineChars="150"/>
        <w:rPr>
          <w:rFonts w:asciiTheme="minorEastAsia" w:hAnsiTheme="minorEastAsia" w:cstheme="minorEastAsia"/>
          <w:sz w:val="28"/>
          <w:szCs w:val="28"/>
        </w:rPr>
      </w:pPr>
    </w:p>
    <w:p>
      <w:pPr>
        <w:spacing w:line="360" w:lineRule="auto"/>
        <w:ind w:firstLine="360" w:firstLineChars="150"/>
        <w:rPr>
          <w:rFonts w:asciiTheme="minorEastAsia" w:hAnsiTheme="minorEastAsia" w:cstheme="minorEastAsia"/>
          <w:sz w:val="24"/>
          <w:szCs w:val="24"/>
        </w:rPr>
      </w:pPr>
      <w:r>
        <w:rPr>
          <w:rFonts w:hint="eastAsia" w:asciiTheme="minorEastAsia" w:hAnsiTheme="minorEastAsia" w:cstheme="minorEastAsia"/>
          <w:sz w:val="24"/>
          <w:szCs w:val="24"/>
        </w:rPr>
        <w:t>供应商名称：（盖章）</w:t>
      </w:r>
    </w:p>
    <w:p>
      <w:pPr>
        <w:spacing w:line="360" w:lineRule="auto"/>
        <w:ind w:firstLine="360" w:firstLineChars="150"/>
        <w:rPr>
          <w:rFonts w:asciiTheme="minorEastAsia" w:hAnsiTheme="minorEastAsia" w:cstheme="minorEastAsia"/>
          <w:sz w:val="24"/>
          <w:szCs w:val="24"/>
        </w:rPr>
      </w:pPr>
      <w:r>
        <w:rPr>
          <w:rFonts w:hint="eastAsia" w:asciiTheme="minorEastAsia" w:hAnsiTheme="minorEastAsia" w:cstheme="minorEastAsia"/>
          <w:sz w:val="24"/>
          <w:szCs w:val="24"/>
        </w:rPr>
        <w:t>法定代表人或授权代理人（签字）</w:t>
      </w:r>
    </w:p>
    <w:p>
      <w:pPr>
        <w:spacing w:line="360" w:lineRule="auto"/>
        <w:ind w:firstLine="360" w:firstLineChars="150"/>
        <w:rPr>
          <w:rFonts w:asciiTheme="minorEastAsia" w:hAnsiTheme="minorEastAsia" w:cstheme="minorEastAsia"/>
          <w:sz w:val="24"/>
          <w:szCs w:val="24"/>
        </w:rPr>
      </w:pPr>
    </w:p>
    <w:p>
      <w:pPr>
        <w:spacing w:line="360" w:lineRule="auto"/>
        <w:ind w:firstLine="360" w:firstLineChars="150"/>
        <w:jc w:val="right"/>
        <w:rPr>
          <w:rFonts w:asciiTheme="minorEastAsia" w:hAnsiTheme="minorEastAsia" w:cstheme="minorEastAsia"/>
          <w:sz w:val="24"/>
          <w:szCs w:val="24"/>
        </w:rPr>
      </w:pPr>
      <w:r>
        <w:rPr>
          <w:rFonts w:hint="eastAsia" w:asciiTheme="minorEastAsia" w:hAnsiTheme="minorEastAsia" w:cstheme="minorEastAsia"/>
          <w:sz w:val="24"/>
          <w:szCs w:val="24"/>
        </w:rPr>
        <w:t>日期：  年  月   日</w:t>
      </w:r>
    </w:p>
    <w:p>
      <w:pPr>
        <w:pStyle w:val="14"/>
        <w:ind w:left="720" w:firstLine="560"/>
        <w:rPr>
          <w:sz w:val="28"/>
          <w:szCs w:val="28"/>
        </w:rPr>
      </w:pPr>
    </w:p>
    <w:p>
      <w:pPr>
        <w:pStyle w:val="14"/>
        <w:ind w:left="0" w:leftChars="0" w:firstLine="562" w:firstLineChars="200"/>
        <w:rPr>
          <w:rFonts w:hint="default" w:eastAsiaTheme="minorEastAsia"/>
          <w:b/>
          <w:bCs/>
          <w:sz w:val="28"/>
          <w:szCs w:val="28"/>
          <w:lang w:val="en-US" w:eastAsia="zh-CN"/>
        </w:rPr>
      </w:pPr>
      <w:r>
        <w:rPr>
          <w:rFonts w:hint="eastAsia"/>
          <w:b/>
          <w:bCs/>
          <w:sz w:val="28"/>
          <w:szCs w:val="28"/>
          <w:lang w:val="en-US" w:eastAsia="zh-CN"/>
        </w:rPr>
        <w:t>注：必须注明品牌</w:t>
      </w:r>
    </w:p>
    <w:p>
      <w:pPr>
        <w:pStyle w:val="14"/>
        <w:ind w:left="720" w:firstLine="560"/>
        <w:rPr>
          <w:sz w:val="28"/>
          <w:szCs w:val="28"/>
        </w:rPr>
      </w:pPr>
    </w:p>
    <w:p>
      <w:pPr>
        <w:pStyle w:val="14"/>
        <w:ind w:left="720" w:firstLine="560"/>
        <w:rPr>
          <w:sz w:val="28"/>
          <w:szCs w:val="28"/>
        </w:rPr>
      </w:pPr>
    </w:p>
    <w:p>
      <w:pPr>
        <w:ind w:firstLine="420" w:firstLineChars="150"/>
        <w:jc w:val="left"/>
        <w:rPr>
          <w:sz w:val="28"/>
          <w:szCs w:val="28"/>
        </w:rPr>
      </w:pPr>
      <w:r>
        <w:rPr>
          <w:rFonts w:hint="eastAsia"/>
          <w:sz w:val="28"/>
          <w:szCs w:val="28"/>
        </w:rPr>
        <w:t>附件六</w:t>
      </w:r>
    </w:p>
    <w:p>
      <w:pPr>
        <w:pStyle w:val="14"/>
        <w:ind w:left="720" w:firstLine="562"/>
        <w:jc w:val="center"/>
        <w:rPr>
          <w:b/>
          <w:sz w:val="28"/>
          <w:szCs w:val="28"/>
        </w:rPr>
      </w:pPr>
      <w:r>
        <w:rPr>
          <w:rFonts w:hint="eastAsia"/>
          <w:b/>
          <w:sz w:val="28"/>
          <w:szCs w:val="28"/>
        </w:rPr>
        <w:t>近</w:t>
      </w:r>
      <w:r>
        <w:rPr>
          <w:rFonts w:hint="eastAsia"/>
          <w:b/>
          <w:sz w:val="28"/>
          <w:szCs w:val="28"/>
          <w:lang w:val="en-US" w:eastAsia="zh-CN"/>
        </w:rPr>
        <w:t>3</w:t>
      </w:r>
      <w:r>
        <w:rPr>
          <w:rFonts w:hint="eastAsia"/>
          <w:b/>
          <w:sz w:val="28"/>
          <w:szCs w:val="28"/>
        </w:rPr>
        <w:t>年同类业绩一览表</w:t>
      </w:r>
    </w:p>
    <w:p>
      <w:pPr>
        <w:pStyle w:val="14"/>
        <w:ind w:left="720" w:firstLine="562"/>
        <w:jc w:val="center"/>
        <w:rPr>
          <w:b/>
          <w:sz w:val="28"/>
          <w:szCs w:val="28"/>
        </w:rPr>
      </w:pPr>
      <w:r>
        <w:rPr>
          <w:rFonts w:hint="eastAsia"/>
          <w:b/>
          <w:sz w:val="28"/>
          <w:szCs w:val="28"/>
        </w:rPr>
        <w:t>（20</w:t>
      </w:r>
      <w:r>
        <w:rPr>
          <w:rFonts w:hint="eastAsia"/>
          <w:b/>
          <w:sz w:val="28"/>
          <w:szCs w:val="28"/>
          <w:lang w:val="en-US" w:eastAsia="zh-CN"/>
        </w:rPr>
        <w:t>20</w:t>
      </w:r>
      <w:r>
        <w:rPr>
          <w:rFonts w:hint="eastAsia"/>
          <w:b/>
          <w:sz w:val="28"/>
          <w:szCs w:val="28"/>
        </w:rPr>
        <w:t>年</w:t>
      </w:r>
      <w:r>
        <w:rPr>
          <w:rFonts w:hint="eastAsia"/>
          <w:b/>
          <w:sz w:val="28"/>
          <w:szCs w:val="28"/>
          <w:lang w:val="en-US" w:eastAsia="zh-CN"/>
        </w:rPr>
        <w:t>1</w:t>
      </w:r>
      <w:r>
        <w:rPr>
          <w:rFonts w:hint="eastAsia"/>
          <w:b/>
          <w:sz w:val="28"/>
          <w:szCs w:val="28"/>
        </w:rPr>
        <w:t>月1日至今）</w:t>
      </w:r>
    </w:p>
    <w:tbl>
      <w:tblPr>
        <w:tblStyle w:val="10"/>
        <w:tblW w:w="8931"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3"/>
        <w:gridCol w:w="1701"/>
        <w:gridCol w:w="1418"/>
        <w:gridCol w:w="1984"/>
        <w:gridCol w:w="1418"/>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rPr>
            </w:pPr>
            <w:r>
              <w:rPr>
                <w:rFonts w:hint="eastAsia"/>
                <w:sz w:val="28"/>
                <w:szCs w:val="28"/>
              </w:rPr>
              <w:t>序号</w:t>
            </w:r>
          </w:p>
        </w:tc>
        <w:tc>
          <w:tcPr>
            <w:tcW w:w="1701" w:type="dxa"/>
          </w:tcPr>
          <w:p>
            <w:pPr>
              <w:rPr>
                <w:sz w:val="28"/>
                <w:szCs w:val="28"/>
              </w:rPr>
            </w:pPr>
            <w:r>
              <w:rPr>
                <w:rFonts w:hint="eastAsia"/>
                <w:sz w:val="28"/>
                <w:szCs w:val="28"/>
              </w:rPr>
              <w:t>项目内容</w:t>
            </w:r>
          </w:p>
        </w:tc>
        <w:tc>
          <w:tcPr>
            <w:tcW w:w="1418" w:type="dxa"/>
          </w:tcPr>
          <w:p>
            <w:pPr>
              <w:rPr>
                <w:sz w:val="28"/>
                <w:szCs w:val="28"/>
              </w:rPr>
            </w:pPr>
            <w:r>
              <w:rPr>
                <w:rFonts w:hint="eastAsia"/>
                <w:sz w:val="28"/>
                <w:szCs w:val="28"/>
              </w:rPr>
              <w:t>合同金额</w:t>
            </w:r>
          </w:p>
        </w:tc>
        <w:tc>
          <w:tcPr>
            <w:tcW w:w="1984" w:type="dxa"/>
          </w:tcPr>
          <w:p>
            <w:pPr>
              <w:rPr>
                <w:sz w:val="28"/>
                <w:szCs w:val="28"/>
              </w:rPr>
            </w:pPr>
            <w:r>
              <w:rPr>
                <w:rFonts w:hint="eastAsia"/>
                <w:sz w:val="28"/>
                <w:szCs w:val="28"/>
              </w:rPr>
              <w:t>项目单位名称</w:t>
            </w:r>
          </w:p>
        </w:tc>
        <w:tc>
          <w:tcPr>
            <w:tcW w:w="1418" w:type="dxa"/>
          </w:tcPr>
          <w:p>
            <w:pPr>
              <w:rPr>
                <w:sz w:val="28"/>
                <w:szCs w:val="28"/>
              </w:rPr>
            </w:pPr>
            <w:r>
              <w:rPr>
                <w:rFonts w:hint="eastAsia"/>
                <w:sz w:val="28"/>
                <w:szCs w:val="28"/>
              </w:rPr>
              <w:t>项目地址</w:t>
            </w:r>
          </w:p>
        </w:tc>
        <w:tc>
          <w:tcPr>
            <w:tcW w:w="1417" w:type="dxa"/>
          </w:tcPr>
          <w:p>
            <w:pPr>
              <w:rPr>
                <w:sz w:val="28"/>
                <w:szCs w:val="28"/>
              </w:rPr>
            </w:pPr>
            <w:r>
              <w:rPr>
                <w:rFonts w:hint="eastAsia"/>
                <w:sz w:val="28"/>
                <w:szCs w:val="28"/>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rPr>
            </w:pPr>
          </w:p>
        </w:tc>
        <w:tc>
          <w:tcPr>
            <w:tcW w:w="1701" w:type="dxa"/>
          </w:tcPr>
          <w:p>
            <w:pPr>
              <w:rPr>
                <w:sz w:val="28"/>
                <w:szCs w:val="28"/>
              </w:rPr>
            </w:pPr>
          </w:p>
        </w:tc>
        <w:tc>
          <w:tcPr>
            <w:tcW w:w="1418" w:type="dxa"/>
          </w:tcPr>
          <w:p>
            <w:pPr>
              <w:rPr>
                <w:sz w:val="28"/>
                <w:szCs w:val="28"/>
              </w:rPr>
            </w:pPr>
          </w:p>
        </w:tc>
        <w:tc>
          <w:tcPr>
            <w:tcW w:w="1984" w:type="dxa"/>
          </w:tcPr>
          <w:p>
            <w:pPr>
              <w:rPr>
                <w:sz w:val="28"/>
                <w:szCs w:val="28"/>
              </w:rPr>
            </w:pPr>
          </w:p>
        </w:tc>
        <w:tc>
          <w:tcPr>
            <w:tcW w:w="1418" w:type="dxa"/>
          </w:tcPr>
          <w:p>
            <w:pPr>
              <w:rPr>
                <w:sz w:val="28"/>
                <w:szCs w:val="28"/>
              </w:rPr>
            </w:pPr>
          </w:p>
        </w:tc>
        <w:tc>
          <w:tcPr>
            <w:tcW w:w="1417"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rPr>
            </w:pPr>
          </w:p>
        </w:tc>
        <w:tc>
          <w:tcPr>
            <w:tcW w:w="1701" w:type="dxa"/>
          </w:tcPr>
          <w:p>
            <w:pPr>
              <w:rPr>
                <w:sz w:val="28"/>
                <w:szCs w:val="28"/>
              </w:rPr>
            </w:pPr>
          </w:p>
        </w:tc>
        <w:tc>
          <w:tcPr>
            <w:tcW w:w="1418" w:type="dxa"/>
          </w:tcPr>
          <w:p>
            <w:pPr>
              <w:rPr>
                <w:sz w:val="28"/>
                <w:szCs w:val="28"/>
              </w:rPr>
            </w:pPr>
          </w:p>
        </w:tc>
        <w:tc>
          <w:tcPr>
            <w:tcW w:w="1984" w:type="dxa"/>
          </w:tcPr>
          <w:p>
            <w:pPr>
              <w:rPr>
                <w:sz w:val="28"/>
                <w:szCs w:val="28"/>
              </w:rPr>
            </w:pPr>
          </w:p>
        </w:tc>
        <w:tc>
          <w:tcPr>
            <w:tcW w:w="1418" w:type="dxa"/>
          </w:tcPr>
          <w:p>
            <w:pPr>
              <w:rPr>
                <w:sz w:val="28"/>
                <w:szCs w:val="28"/>
              </w:rPr>
            </w:pPr>
          </w:p>
        </w:tc>
        <w:tc>
          <w:tcPr>
            <w:tcW w:w="1417"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rPr>
            </w:pPr>
          </w:p>
        </w:tc>
        <w:tc>
          <w:tcPr>
            <w:tcW w:w="1701" w:type="dxa"/>
          </w:tcPr>
          <w:p>
            <w:pPr>
              <w:rPr>
                <w:sz w:val="28"/>
                <w:szCs w:val="28"/>
              </w:rPr>
            </w:pPr>
          </w:p>
        </w:tc>
        <w:tc>
          <w:tcPr>
            <w:tcW w:w="1418" w:type="dxa"/>
          </w:tcPr>
          <w:p>
            <w:pPr>
              <w:rPr>
                <w:sz w:val="28"/>
                <w:szCs w:val="28"/>
              </w:rPr>
            </w:pPr>
          </w:p>
        </w:tc>
        <w:tc>
          <w:tcPr>
            <w:tcW w:w="1984" w:type="dxa"/>
          </w:tcPr>
          <w:p>
            <w:pPr>
              <w:rPr>
                <w:sz w:val="28"/>
                <w:szCs w:val="28"/>
              </w:rPr>
            </w:pPr>
          </w:p>
        </w:tc>
        <w:tc>
          <w:tcPr>
            <w:tcW w:w="1418" w:type="dxa"/>
          </w:tcPr>
          <w:p>
            <w:pPr>
              <w:rPr>
                <w:sz w:val="28"/>
                <w:szCs w:val="28"/>
              </w:rPr>
            </w:pPr>
          </w:p>
        </w:tc>
        <w:tc>
          <w:tcPr>
            <w:tcW w:w="1417"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rPr>
            </w:pPr>
          </w:p>
        </w:tc>
        <w:tc>
          <w:tcPr>
            <w:tcW w:w="1701" w:type="dxa"/>
          </w:tcPr>
          <w:p>
            <w:pPr>
              <w:rPr>
                <w:sz w:val="28"/>
                <w:szCs w:val="28"/>
              </w:rPr>
            </w:pPr>
          </w:p>
        </w:tc>
        <w:tc>
          <w:tcPr>
            <w:tcW w:w="1418" w:type="dxa"/>
          </w:tcPr>
          <w:p>
            <w:pPr>
              <w:rPr>
                <w:sz w:val="28"/>
                <w:szCs w:val="28"/>
              </w:rPr>
            </w:pPr>
          </w:p>
        </w:tc>
        <w:tc>
          <w:tcPr>
            <w:tcW w:w="1984" w:type="dxa"/>
          </w:tcPr>
          <w:p>
            <w:pPr>
              <w:rPr>
                <w:sz w:val="28"/>
                <w:szCs w:val="28"/>
              </w:rPr>
            </w:pPr>
          </w:p>
        </w:tc>
        <w:tc>
          <w:tcPr>
            <w:tcW w:w="1418" w:type="dxa"/>
          </w:tcPr>
          <w:p>
            <w:pPr>
              <w:rPr>
                <w:sz w:val="28"/>
                <w:szCs w:val="28"/>
              </w:rPr>
            </w:pPr>
          </w:p>
        </w:tc>
        <w:tc>
          <w:tcPr>
            <w:tcW w:w="1417"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rPr>
            </w:pPr>
          </w:p>
        </w:tc>
        <w:tc>
          <w:tcPr>
            <w:tcW w:w="1701" w:type="dxa"/>
          </w:tcPr>
          <w:p>
            <w:pPr>
              <w:rPr>
                <w:sz w:val="28"/>
                <w:szCs w:val="28"/>
              </w:rPr>
            </w:pPr>
          </w:p>
        </w:tc>
        <w:tc>
          <w:tcPr>
            <w:tcW w:w="1418" w:type="dxa"/>
          </w:tcPr>
          <w:p>
            <w:pPr>
              <w:rPr>
                <w:sz w:val="28"/>
                <w:szCs w:val="28"/>
              </w:rPr>
            </w:pPr>
          </w:p>
        </w:tc>
        <w:tc>
          <w:tcPr>
            <w:tcW w:w="1984" w:type="dxa"/>
          </w:tcPr>
          <w:p>
            <w:pPr>
              <w:rPr>
                <w:sz w:val="28"/>
                <w:szCs w:val="28"/>
              </w:rPr>
            </w:pPr>
          </w:p>
        </w:tc>
        <w:tc>
          <w:tcPr>
            <w:tcW w:w="1418" w:type="dxa"/>
          </w:tcPr>
          <w:p>
            <w:pPr>
              <w:rPr>
                <w:sz w:val="28"/>
                <w:szCs w:val="28"/>
              </w:rPr>
            </w:pPr>
          </w:p>
        </w:tc>
        <w:tc>
          <w:tcPr>
            <w:tcW w:w="1417"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rPr>
            </w:pPr>
          </w:p>
        </w:tc>
        <w:tc>
          <w:tcPr>
            <w:tcW w:w="1701" w:type="dxa"/>
          </w:tcPr>
          <w:p>
            <w:pPr>
              <w:rPr>
                <w:sz w:val="28"/>
                <w:szCs w:val="28"/>
              </w:rPr>
            </w:pPr>
          </w:p>
        </w:tc>
        <w:tc>
          <w:tcPr>
            <w:tcW w:w="1418" w:type="dxa"/>
          </w:tcPr>
          <w:p>
            <w:pPr>
              <w:rPr>
                <w:sz w:val="28"/>
                <w:szCs w:val="28"/>
              </w:rPr>
            </w:pPr>
          </w:p>
        </w:tc>
        <w:tc>
          <w:tcPr>
            <w:tcW w:w="1984" w:type="dxa"/>
          </w:tcPr>
          <w:p>
            <w:pPr>
              <w:rPr>
                <w:sz w:val="28"/>
                <w:szCs w:val="28"/>
              </w:rPr>
            </w:pPr>
          </w:p>
        </w:tc>
        <w:tc>
          <w:tcPr>
            <w:tcW w:w="1418" w:type="dxa"/>
          </w:tcPr>
          <w:p>
            <w:pPr>
              <w:rPr>
                <w:sz w:val="28"/>
                <w:szCs w:val="28"/>
              </w:rPr>
            </w:pPr>
          </w:p>
        </w:tc>
        <w:tc>
          <w:tcPr>
            <w:tcW w:w="1417"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rPr>
            </w:pPr>
          </w:p>
        </w:tc>
        <w:tc>
          <w:tcPr>
            <w:tcW w:w="1701" w:type="dxa"/>
          </w:tcPr>
          <w:p>
            <w:pPr>
              <w:rPr>
                <w:sz w:val="28"/>
                <w:szCs w:val="28"/>
              </w:rPr>
            </w:pPr>
          </w:p>
        </w:tc>
        <w:tc>
          <w:tcPr>
            <w:tcW w:w="1418" w:type="dxa"/>
          </w:tcPr>
          <w:p>
            <w:pPr>
              <w:rPr>
                <w:sz w:val="28"/>
                <w:szCs w:val="28"/>
              </w:rPr>
            </w:pPr>
          </w:p>
        </w:tc>
        <w:tc>
          <w:tcPr>
            <w:tcW w:w="1984" w:type="dxa"/>
          </w:tcPr>
          <w:p>
            <w:pPr>
              <w:rPr>
                <w:sz w:val="28"/>
                <w:szCs w:val="28"/>
              </w:rPr>
            </w:pPr>
          </w:p>
        </w:tc>
        <w:tc>
          <w:tcPr>
            <w:tcW w:w="1418" w:type="dxa"/>
          </w:tcPr>
          <w:p>
            <w:pPr>
              <w:rPr>
                <w:sz w:val="28"/>
                <w:szCs w:val="28"/>
              </w:rPr>
            </w:pPr>
          </w:p>
        </w:tc>
        <w:tc>
          <w:tcPr>
            <w:tcW w:w="1417"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rPr>
            </w:pPr>
          </w:p>
        </w:tc>
        <w:tc>
          <w:tcPr>
            <w:tcW w:w="1701" w:type="dxa"/>
          </w:tcPr>
          <w:p>
            <w:pPr>
              <w:rPr>
                <w:sz w:val="28"/>
                <w:szCs w:val="28"/>
              </w:rPr>
            </w:pPr>
          </w:p>
        </w:tc>
        <w:tc>
          <w:tcPr>
            <w:tcW w:w="1418" w:type="dxa"/>
          </w:tcPr>
          <w:p>
            <w:pPr>
              <w:rPr>
                <w:sz w:val="28"/>
                <w:szCs w:val="28"/>
              </w:rPr>
            </w:pPr>
          </w:p>
        </w:tc>
        <w:tc>
          <w:tcPr>
            <w:tcW w:w="1984" w:type="dxa"/>
          </w:tcPr>
          <w:p>
            <w:pPr>
              <w:rPr>
                <w:sz w:val="28"/>
                <w:szCs w:val="28"/>
              </w:rPr>
            </w:pPr>
          </w:p>
        </w:tc>
        <w:tc>
          <w:tcPr>
            <w:tcW w:w="1418" w:type="dxa"/>
          </w:tcPr>
          <w:p>
            <w:pPr>
              <w:rPr>
                <w:sz w:val="28"/>
                <w:szCs w:val="28"/>
              </w:rPr>
            </w:pPr>
          </w:p>
        </w:tc>
        <w:tc>
          <w:tcPr>
            <w:tcW w:w="1417" w:type="dxa"/>
          </w:tcPr>
          <w:p>
            <w:pPr>
              <w:rPr>
                <w:sz w:val="28"/>
                <w:szCs w:val="28"/>
              </w:rPr>
            </w:pPr>
          </w:p>
        </w:tc>
      </w:tr>
    </w:tbl>
    <w:p>
      <w:pPr>
        <w:spacing w:line="353" w:lineRule="exact"/>
        <w:ind w:firstLine="240"/>
        <w:rPr>
          <w:rFonts w:ascii="宋体" w:hAnsi="宋体" w:eastAsia="宋体"/>
          <w:b/>
          <w:sz w:val="24"/>
        </w:rPr>
      </w:pPr>
      <w:r>
        <w:rPr>
          <w:rFonts w:ascii="宋体" w:hAnsi="宋体" w:eastAsia="宋体"/>
          <w:b/>
          <w:sz w:val="24"/>
        </w:rPr>
        <w:t>注：：近</w:t>
      </w:r>
      <w:r>
        <w:rPr>
          <w:rFonts w:hint="eastAsia" w:ascii="宋体" w:hAnsi="宋体" w:eastAsia="宋体"/>
          <w:b/>
          <w:sz w:val="24"/>
          <w:lang w:val="en-US" w:eastAsia="zh-CN"/>
        </w:rPr>
        <w:t>3</w:t>
      </w:r>
      <w:r>
        <w:rPr>
          <w:rFonts w:ascii="宋体" w:hAnsi="宋体" w:eastAsia="宋体"/>
          <w:b/>
          <w:sz w:val="24"/>
        </w:rPr>
        <w:t>年同类</w:t>
      </w:r>
      <w:r>
        <w:rPr>
          <w:rFonts w:hint="eastAsia" w:ascii="宋体" w:hAnsi="宋体" w:eastAsia="宋体"/>
          <w:b/>
          <w:sz w:val="24"/>
        </w:rPr>
        <w:t>项目业绩</w:t>
      </w:r>
      <w:r>
        <w:rPr>
          <w:rFonts w:ascii="宋体" w:hAnsi="宋体" w:eastAsia="宋体"/>
          <w:b/>
          <w:sz w:val="24"/>
        </w:rPr>
        <w:t>，</w:t>
      </w:r>
      <w:r>
        <w:rPr>
          <w:rFonts w:hint="eastAsia" w:ascii="宋体" w:hAnsi="宋体" w:eastAsia="宋体"/>
          <w:b/>
          <w:sz w:val="24"/>
        </w:rPr>
        <w:t>需提供合同及竣工验收证明原件或复印件加盖公章，二者缺一不可。</w:t>
      </w:r>
    </w:p>
    <w:p>
      <w:pPr>
        <w:spacing w:line="241" w:lineRule="exact"/>
        <w:rPr>
          <w:rFonts w:ascii="Times New Roman" w:hAnsi="Times New Roman" w:eastAsia="Times New Roman"/>
        </w:rPr>
      </w:pPr>
    </w:p>
    <w:p>
      <w:pPr>
        <w:spacing w:line="200" w:lineRule="exact"/>
        <w:rPr>
          <w:rFonts w:ascii="Times New Roman" w:hAnsi="Times New Roman" w:eastAsia="Times New Roman"/>
        </w:rPr>
      </w:pPr>
    </w:p>
    <w:p>
      <w:pPr>
        <w:ind w:firstLine="420" w:firstLineChars="150"/>
        <w:rPr>
          <w:sz w:val="28"/>
          <w:szCs w:val="28"/>
        </w:rPr>
      </w:pPr>
    </w:p>
    <w:p>
      <w:pPr>
        <w:ind w:firstLine="420" w:firstLineChars="150"/>
        <w:rPr>
          <w:sz w:val="28"/>
          <w:szCs w:val="28"/>
        </w:rPr>
      </w:pPr>
      <w:r>
        <w:rPr>
          <w:rFonts w:hint="eastAsia"/>
          <w:sz w:val="28"/>
          <w:szCs w:val="28"/>
        </w:rPr>
        <w:t>供应商名称（公章）：</w:t>
      </w:r>
    </w:p>
    <w:p>
      <w:pPr>
        <w:ind w:firstLine="420" w:firstLineChars="150"/>
        <w:rPr>
          <w:sz w:val="28"/>
          <w:szCs w:val="28"/>
        </w:rPr>
      </w:pPr>
      <w:r>
        <w:rPr>
          <w:rFonts w:hint="eastAsia"/>
          <w:sz w:val="28"/>
          <w:szCs w:val="28"/>
        </w:rPr>
        <w:t>法定代表人或授权代理人签字：</w:t>
      </w:r>
    </w:p>
    <w:p>
      <w:pPr>
        <w:ind w:firstLine="420" w:firstLineChars="150"/>
        <w:rPr>
          <w:sz w:val="28"/>
          <w:szCs w:val="28"/>
        </w:rPr>
      </w:pPr>
    </w:p>
    <w:p>
      <w:pPr>
        <w:ind w:right="560" w:firstLine="420" w:firstLineChars="150"/>
        <w:rPr>
          <w:sz w:val="28"/>
          <w:szCs w:val="28"/>
        </w:rPr>
      </w:pPr>
      <w:r>
        <w:rPr>
          <w:rFonts w:hint="eastAsia"/>
          <w:sz w:val="28"/>
          <w:szCs w:val="28"/>
        </w:rPr>
        <w:t>日期： 年 月 日</w:t>
      </w:r>
    </w:p>
    <w:p>
      <w:pPr>
        <w:ind w:right="560" w:firstLine="420" w:firstLineChars="150"/>
        <w:rPr>
          <w:sz w:val="28"/>
          <w:szCs w:val="28"/>
        </w:rPr>
      </w:pPr>
    </w:p>
    <w:p>
      <w:pPr>
        <w:ind w:right="560" w:firstLine="420" w:firstLineChars="150"/>
        <w:rPr>
          <w:sz w:val="28"/>
          <w:szCs w:val="28"/>
        </w:rPr>
      </w:pPr>
    </w:p>
    <w:p>
      <w:pPr>
        <w:ind w:right="560"/>
        <w:rPr>
          <w:sz w:val="28"/>
          <w:szCs w:val="28"/>
        </w:rPr>
      </w:pPr>
    </w:p>
    <w:p>
      <w:pPr>
        <w:ind w:firstLine="420" w:firstLineChars="150"/>
        <w:rPr>
          <w:sz w:val="28"/>
          <w:szCs w:val="28"/>
        </w:rPr>
      </w:pPr>
      <w:r>
        <w:rPr>
          <w:rFonts w:hint="eastAsia"/>
          <w:sz w:val="28"/>
          <w:szCs w:val="28"/>
        </w:rPr>
        <w:t>附件七</w:t>
      </w:r>
    </w:p>
    <w:p>
      <w:pPr>
        <w:pStyle w:val="14"/>
        <w:ind w:left="720" w:firstLine="562"/>
        <w:jc w:val="center"/>
        <w:rPr>
          <w:b/>
          <w:sz w:val="28"/>
          <w:szCs w:val="28"/>
        </w:rPr>
      </w:pPr>
      <w:r>
        <w:rPr>
          <w:rFonts w:hint="eastAsia"/>
          <w:b/>
          <w:sz w:val="28"/>
          <w:szCs w:val="28"/>
        </w:rPr>
        <w:t>无违规违法声明</w:t>
      </w:r>
    </w:p>
    <w:p>
      <w:pPr>
        <w:pStyle w:val="14"/>
        <w:ind w:left="720" w:firstLine="560"/>
        <w:rPr>
          <w:sz w:val="28"/>
          <w:szCs w:val="28"/>
        </w:rPr>
      </w:pPr>
    </w:p>
    <w:p>
      <w:pPr>
        <w:ind w:firstLine="560" w:firstLineChars="200"/>
        <w:rPr>
          <w:sz w:val="28"/>
          <w:szCs w:val="28"/>
        </w:rPr>
      </w:pPr>
      <w:r>
        <w:rPr>
          <w:rFonts w:hint="eastAsia"/>
          <w:sz w:val="28"/>
          <w:szCs w:val="28"/>
        </w:rPr>
        <w:t>（采购人）：</w:t>
      </w:r>
    </w:p>
    <w:p>
      <w:pPr>
        <w:pStyle w:val="14"/>
        <w:ind w:left="720" w:firstLine="560"/>
        <w:rPr>
          <w:sz w:val="28"/>
          <w:szCs w:val="28"/>
        </w:rPr>
      </w:pPr>
      <w:r>
        <w:rPr>
          <w:rFonts w:hint="eastAsia"/>
          <w:sz w:val="28"/>
          <w:szCs w:val="28"/>
        </w:rPr>
        <w:t>我公司承诺参加本次招标采购活动 3年内在经营活动中没有重大违法记录。</w:t>
      </w:r>
    </w:p>
    <w:p>
      <w:pPr>
        <w:pStyle w:val="14"/>
        <w:ind w:left="720" w:firstLine="560"/>
        <w:rPr>
          <w:sz w:val="28"/>
          <w:szCs w:val="28"/>
        </w:rPr>
      </w:pPr>
      <w:r>
        <w:rPr>
          <w:rFonts w:hint="eastAsia"/>
          <w:sz w:val="28"/>
          <w:szCs w:val="28"/>
        </w:rPr>
        <w:t>特此声明。</w:t>
      </w:r>
    </w:p>
    <w:p>
      <w:pPr>
        <w:pStyle w:val="14"/>
        <w:ind w:left="720" w:firstLine="560"/>
        <w:rPr>
          <w:sz w:val="28"/>
          <w:szCs w:val="28"/>
        </w:rPr>
      </w:pPr>
      <w:r>
        <w:rPr>
          <w:rFonts w:hint="eastAsia"/>
          <w:sz w:val="28"/>
          <w:szCs w:val="28"/>
        </w:rPr>
        <w:t>如果以上声明不真实，我方承担虚假响应的责任，中标无效，并按法律、法规的规定接受处罚。</w:t>
      </w:r>
    </w:p>
    <w:p>
      <w:pPr>
        <w:pStyle w:val="14"/>
        <w:ind w:left="720" w:firstLine="560"/>
        <w:rPr>
          <w:sz w:val="28"/>
          <w:szCs w:val="28"/>
        </w:rPr>
      </w:pPr>
    </w:p>
    <w:p>
      <w:pPr>
        <w:pStyle w:val="14"/>
        <w:ind w:left="720" w:firstLine="560"/>
        <w:rPr>
          <w:sz w:val="28"/>
          <w:szCs w:val="28"/>
        </w:rPr>
      </w:pPr>
      <w:r>
        <w:rPr>
          <w:rFonts w:hint="eastAsia"/>
          <w:sz w:val="28"/>
          <w:szCs w:val="28"/>
        </w:rPr>
        <w:t>供应商全称：（盖单位公章）</w:t>
      </w:r>
    </w:p>
    <w:p>
      <w:pPr>
        <w:pStyle w:val="14"/>
        <w:ind w:left="720" w:firstLine="560"/>
        <w:rPr>
          <w:sz w:val="28"/>
          <w:szCs w:val="28"/>
        </w:rPr>
      </w:pPr>
    </w:p>
    <w:p>
      <w:pPr>
        <w:pStyle w:val="14"/>
        <w:ind w:left="720" w:firstLine="560"/>
        <w:jc w:val="right"/>
        <w:rPr>
          <w:sz w:val="28"/>
          <w:szCs w:val="28"/>
        </w:rPr>
      </w:pPr>
      <w:r>
        <w:rPr>
          <w:rFonts w:hint="eastAsia"/>
          <w:sz w:val="28"/>
          <w:szCs w:val="28"/>
        </w:rPr>
        <w:t>日期：   年</w:t>
      </w:r>
      <w:r>
        <w:rPr>
          <w:rFonts w:hint="eastAsia"/>
          <w:sz w:val="28"/>
          <w:szCs w:val="28"/>
        </w:rPr>
        <w:tab/>
      </w:r>
      <w:r>
        <w:rPr>
          <w:rFonts w:hint="eastAsia"/>
          <w:sz w:val="28"/>
          <w:szCs w:val="28"/>
        </w:rPr>
        <w:t xml:space="preserve"> 月 </w:t>
      </w:r>
      <w:r>
        <w:rPr>
          <w:rFonts w:hint="eastAsia"/>
          <w:sz w:val="28"/>
          <w:szCs w:val="28"/>
        </w:rPr>
        <w:tab/>
      </w:r>
      <w:r>
        <w:rPr>
          <w:rFonts w:hint="eastAsia"/>
          <w:sz w:val="28"/>
          <w:szCs w:val="28"/>
        </w:rPr>
        <w:t>日</w:t>
      </w:r>
    </w:p>
    <w:p>
      <w:pPr>
        <w:pStyle w:val="14"/>
        <w:ind w:left="720" w:firstLine="560"/>
        <w:rPr>
          <w:sz w:val="28"/>
          <w:szCs w:val="28"/>
        </w:rPr>
      </w:pPr>
    </w:p>
    <w:p>
      <w:pPr>
        <w:pStyle w:val="14"/>
        <w:ind w:left="720" w:firstLine="560"/>
        <w:rPr>
          <w:sz w:val="28"/>
          <w:szCs w:val="28"/>
        </w:rPr>
      </w:pPr>
    </w:p>
    <w:p>
      <w:pPr>
        <w:pStyle w:val="14"/>
        <w:ind w:left="720" w:firstLine="560"/>
        <w:rPr>
          <w:sz w:val="28"/>
          <w:szCs w:val="28"/>
        </w:rPr>
      </w:pPr>
    </w:p>
    <w:p>
      <w:pPr>
        <w:pStyle w:val="14"/>
        <w:ind w:left="720" w:firstLine="560"/>
        <w:rPr>
          <w:sz w:val="28"/>
          <w:szCs w:val="28"/>
        </w:rPr>
      </w:pPr>
    </w:p>
    <w:p>
      <w:pPr>
        <w:pStyle w:val="14"/>
        <w:ind w:left="720" w:firstLine="560"/>
        <w:rPr>
          <w:sz w:val="28"/>
          <w:szCs w:val="28"/>
        </w:rPr>
      </w:pPr>
    </w:p>
    <w:p>
      <w:pPr>
        <w:pStyle w:val="14"/>
        <w:ind w:left="720" w:firstLine="560"/>
        <w:rPr>
          <w:sz w:val="28"/>
          <w:szCs w:val="28"/>
        </w:rPr>
      </w:pPr>
    </w:p>
    <w:p>
      <w:pPr>
        <w:pStyle w:val="14"/>
        <w:ind w:left="720" w:firstLine="560"/>
        <w:rPr>
          <w:sz w:val="28"/>
          <w:szCs w:val="28"/>
        </w:rPr>
      </w:pPr>
    </w:p>
    <w:p>
      <w:pPr>
        <w:pStyle w:val="14"/>
        <w:ind w:left="720" w:firstLine="560"/>
        <w:rPr>
          <w:sz w:val="28"/>
          <w:szCs w:val="28"/>
        </w:rPr>
      </w:pPr>
    </w:p>
    <w:p>
      <w:pPr>
        <w:pStyle w:val="14"/>
        <w:ind w:left="0" w:leftChars="0" w:firstLine="0" w:firstLineChars="0"/>
        <w:rPr>
          <w:sz w:val="28"/>
          <w:szCs w:val="28"/>
        </w:rPr>
      </w:pPr>
    </w:p>
    <w:p>
      <w:pPr>
        <w:ind w:firstLine="420" w:firstLineChars="150"/>
        <w:jc w:val="left"/>
        <w:rPr>
          <w:sz w:val="28"/>
          <w:szCs w:val="28"/>
        </w:rPr>
      </w:pPr>
      <w:r>
        <w:rPr>
          <w:rFonts w:hint="eastAsia"/>
          <w:sz w:val="28"/>
          <w:szCs w:val="28"/>
        </w:rPr>
        <w:t>附件八</w:t>
      </w:r>
    </w:p>
    <w:p>
      <w:pPr>
        <w:ind w:firstLine="420" w:firstLineChars="150"/>
        <w:jc w:val="left"/>
        <w:rPr>
          <w:sz w:val="28"/>
          <w:szCs w:val="28"/>
        </w:rPr>
      </w:pPr>
    </w:p>
    <w:p>
      <w:pPr>
        <w:pStyle w:val="14"/>
        <w:ind w:left="720" w:firstLine="562"/>
        <w:rPr>
          <w:b/>
          <w:sz w:val="28"/>
          <w:szCs w:val="28"/>
        </w:rPr>
      </w:pPr>
      <w:r>
        <w:rPr>
          <w:rFonts w:hint="eastAsia"/>
          <w:b/>
          <w:sz w:val="28"/>
          <w:szCs w:val="28"/>
        </w:rPr>
        <w:t>无不良信用记录承诺函（投标人自行查询适用）</w:t>
      </w:r>
    </w:p>
    <w:p>
      <w:pPr>
        <w:ind w:firstLine="420" w:firstLineChars="150"/>
        <w:rPr>
          <w:sz w:val="28"/>
          <w:szCs w:val="28"/>
        </w:rPr>
      </w:pPr>
      <w:r>
        <w:rPr>
          <w:rFonts w:hint="eastAsia"/>
          <w:sz w:val="28"/>
          <w:szCs w:val="28"/>
        </w:rPr>
        <w:t>（采购人）：</w:t>
      </w:r>
    </w:p>
    <w:p>
      <w:pPr>
        <w:pStyle w:val="14"/>
        <w:ind w:left="720" w:firstLine="560"/>
        <w:rPr>
          <w:sz w:val="28"/>
          <w:szCs w:val="28"/>
        </w:rPr>
      </w:pPr>
      <w:r>
        <w:rPr>
          <w:rFonts w:hint="eastAsia"/>
          <w:sz w:val="28"/>
          <w:szCs w:val="28"/>
        </w:rPr>
        <w:t>本单位郑重承诺，我单位无以下不良信用记录情形：</w:t>
      </w:r>
    </w:p>
    <w:p>
      <w:pPr>
        <w:pStyle w:val="14"/>
        <w:ind w:left="720" w:firstLine="560"/>
        <w:rPr>
          <w:sz w:val="28"/>
          <w:szCs w:val="28"/>
        </w:rPr>
      </w:pPr>
      <w:r>
        <w:rPr>
          <w:rFonts w:hint="eastAsia"/>
          <w:sz w:val="28"/>
          <w:szCs w:val="28"/>
        </w:rPr>
        <w:t>1、被人民法院列入失信被执行人；</w:t>
      </w:r>
    </w:p>
    <w:p>
      <w:pPr>
        <w:pStyle w:val="14"/>
        <w:ind w:left="720" w:firstLine="560"/>
        <w:rPr>
          <w:sz w:val="28"/>
          <w:szCs w:val="28"/>
        </w:rPr>
      </w:pPr>
      <w:r>
        <w:rPr>
          <w:rFonts w:hint="eastAsia"/>
          <w:sz w:val="28"/>
          <w:szCs w:val="28"/>
        </w:rPr>
        <w:t>2、被税务部门列入重大税收违法案件当事人名单；</w:t>
      </w:r>
    </w:p>
    <w:p>
      <w:pPr>
        <w:pStyle w:val="14"/>
        <w:ind w:left="720" w:firstLine="560"/>
        <w:rPr>
          <w:sz w:val="28"/>
          <w:szCs w:val="28"/>
        </w:rPr>
      </w:pPr>
      <w:r>
        <w:rPr>
          <w:rFonts w:hint="eastAsia"/>
          <w:sz w:val="28"/>
          <w:szCs w:val="28"/>
        </w:rPr>
        <w:t>3、被政府采购监管部门列入政府采购严重违法失信行为记录名单；</w:t>
      </w:r>
    </w:p>
    <w:p>
      <w:pPr>
        <w:pStyle w:val="14"/>
        <w:ind w:left="720" w:firstLine="560"/>
        <w:rPr>
          <w:sz w:val="28"/>
          <w:szCs w:val="28"/>
        </w:rPr>
      </w:pPr>
      <w:r>
        <w:rPr>
          <w:rFonts w:hint="eastAsia"/>
          <w:sz w:val="28"/>
          <w:szCs w:val="28"/>
        </w:rPr>
        <w:t>4、不符合政府采购法第二十二条规定的条件。</w:t>
      </w:r>
    </w:p>
    <w:p>
      <w:pPr>
        <w:pStyle w:val="14"/>
        <w:ind w:left="720" w:firstLine="560"/>
        <w:rPr>
          <w:sz w:val="28"/>
          <w:szCs w:val="28"/>
        </w:rPr>
      </w:pPr>
      <w:r>
        <w:rPr>
          <w:rFonts w:hint="eastAsia"/>
          <w:sz w:val="28"/>
          <w:szCs w:val="28"/>
        </w:rPr>
        <w:t>我单位已就上述不良信用行为按照磋商文件规定进行了查询。我单位承诺：合同签订前，若我单位具有不良信用记录情形，贵方可取消我单位中标资格或者不授予合同，所有责任由我单位自行承担。同时，我单位愿意无条件接受监管部门的调查处理。</w:t>
      </w:r>
    </w:p>
    <w:p>
      <w:pPr>
        <w:pStyle w:val="14"/>
        <w:ind w:left="720" w:firstLine="560"/>
        <w:rPr>
          <w:sz w:val="28"/>
          <w:szCs w:val="28"/>
        </w:rPr>
      </w:pPr>
      <w:r>
        <w:rPr>
          <w:rFonts w:hint="eastAsia"/>
          <w:sz w:val="28"/>
          <w:szCs w:val="28"/>
        </w:rPr>
        <w:t>供应商全称：（盖单位公章）</w:t>
      </w:r>
    </w:p>
    <w:p>
      <w:pPr>
        <w:pStyle w:val="14"/>
        <w:ind w:left="720" w:firstLine="560"/>
        <w:rPr>
          <w:sz w:val="28"/>
          <w:szCs w:val="28"/>
        </w:rPr>
      </w:pPr>
    </w:p>
    <w:p>
      <w:pPr>
        <w:pStyle w:val="14"/>
        <w:ind w:left="720" w:firstLine="560"/>
        <w:jc w:val="right"/>
        <w:rPr>
          <w:sz w:val="28"/>
          <w:szCs w:val="28"/>
        </w:rPr>
      </w:pPr>
      <w:r>
        <w:rPr>
          <w:rFonts w:hint="eastAsia"/>
          <w:sz w:val="28"/>
          <w:szCs w:val="28"/>
        </w:rPr>
        <w:t>日期：  年</w:t>
      </w:r>
      <w:r>
        <w:rPr>
          <w:rFonts w:hint="eastAsia"/>
          <w:sz w:val="28"/>
          <w:szCs w:val="28"/>
        </w:rPr>
        <w:tab/>
      </w:r>
      <w:r>
        <w:rPr>
          <w:rFonts w:hint="eastAsia"/>
          <w:sz w:val="28"/>
          <w:szCs w:val="28"/>
        </w:rPr>
        <w:t>月</w:t>
      </w:r>
      <w:r>
        <w:rPr>
          <w:rFonts w:hint="eastAsia"/>
          <w:sz w:val="28"/>
          <w:szCs w:val="28"/>
        </w:rPr>
        <w:tab/>
      </w:r>
      <w:r>
        <w:rPr>
          <w:rFonts w:hint="eastAsia"/>
          <w:sz w:val="28"/>
          <w:szCs w:val="28"/>
        </w:rPr>
        <w:t>日</w:t>
      </w:r>
    </w:p>
    <w:p>
      <w:pPr>
        <w:pStyle w:val="14"/>
        <w:ind w:left="720" w:firstLine="560"/>
        <w:rPr>
          <w:sz w:val="28"/>
          <w:szCs w:val="28"/>
        </w:rPr>
      </w:pPr>
    </w:p>
    <w:p>
      <w:pPr>
        <w:pStyle w:val="14"/>
        <w:ind w:left="720" w:firstLine="560"/>
        <w:rPr>
          <w:sz w:val="28"/>
          <w:szCs w:val="28"/>
        </w:rPr>
      </w:pPr>
    </w:p>
    <w:p>
      <w:pPr>
        <w:pStyle w:val="14"/>
        <w:ind w:left="720" w:firstLine="560"/>
        <w:rPr>
          <w:sz w:val="28"/>
          <w:szCs w:val="28"/>
        </w:rPr>
      </w:pPr>
    </w:p>
    <w:p>
      <w:pPr>
        <w:pStyle w:val="14"/>
        <w:ind w:left="720" w:firstLine="560"/>
        <w:rPr>
          <w:sz w:val="28"/>
          <w:szCs w:val="28"/>
        </w:rPr>
      </w:pPr>
    </w:p>
    <w:p>
      <w:pPr>
        <w:ind w:firstLine="417" w:firstLineChars="149"/>
        <w:rPr>
          <w:sz w:val="28"/>
          <w:szCs w:val="28"/>
        </w:rPr>
      </w:pPr>
      <w:r>
        <w:rPr>
          <w:rFonts w:hint="eastAsia"/>
          <w:sz w:val="28"/>
          <w:szCs w:val="28"/>
        </w:rPr>
        <w:t>附件九：</w:t>
      </w:r>
    </w:p>
    <w:p>
      <w:pPr>
        <w:pStyle w:val="4"/>
        <w:ind w:left="0" w:leftChars="0"/>
        <w:jc w:val="center"/>
        <w:rPr>
          <w:rFonts w:ascii="宋体" w:hAnsi="宋体"/>
          <w:color w:val="000000"/>
        </w:rPr>
      </w:pPr>
      <w:r>
        <w:rPr>
          <w:rFonts w:hint="eastAsia" w:ascii="宋体" w:hAnsi="宋体"/>
          <w:b/>
          <w:color w:val="000000"/>
          <w:sz w:val="32"/>
          <w:szCs w:val="32"/>
        </w:rPr>
        <w:t>封面格式：</w:t>
      </w:r>
    </w:p>
    <w:tbl>
      <w:tblPr>
        <w:tblStyle w:val="9"/>
        <w:tblW w:w="90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95"/>
        <w:gridCol w:w="4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5" w:hRule="atLeast"/>
        </w:trPr>
        <w:tc>
          <w:tcPr>
            <w:tcW w:w="4395" w:type="dxa"/>
          </w:tcPr>
          <w:p>
            <w:pPr>
              <w:pStyle w:val="4"/>
              <w:ind w:firstLine="470"/>
              <w:jc w:val="left"/>
              <w:rPr>
                <w:rFonts w:ascii="宋体" w:hAnsi="宋体"/>
                <w:color w:val="000000"/>
              </w:rPr>
            </w:pPr>
          </w:p>
          <w:p>
            <w:pPr>
              <w:pStyle w:val="4"/>
              <w:ind w:left="0" w:leftChars="0"/>
              <w:jc w:val="center"/>
              <w:rPr>
                <w:rFonts w:ascii="宋体" w:hAnsi="宋体"/>
                <w:b/>
                <w:color w:val="000000"/>
                <w:sz w:val="32"/>
                <w:szCs w:val="32"/>
              </w:rPr>
            </w:pPr>
            <w:r>
              <w:rPr>
                <w:rFonts w:hint="eastAsia" w:ascii="宋体" w:hAnsi="宋体"/>
                <w:b/>
                <w:color w:val="000000"/>
                <w:sz w:val="32"/>
                <w:szCs w:val="32"/>
              </w:rPr>
              <w:t>响应文件</w:t>
            </w:r>
          </w:p>
          <w:p>
            <w:pPr>
              <w:pStyle w:val="4"/>
              <w:ind w:left="0" w:leftChars="0"/>
              <w:jc w:val="center"/>
              <w:rPr>
                <w:rFonts w:ascii="宋体" w:hAnsi="宋体"/>
                <w:b/>
                <w:color w:val="000000"/>
                <w:sz w:val="32"/>
                <w:szCs w:val="32"/>
              </w:rPr>
            </w:pPr>
            <w:r>
              <w:rPr>
                <w:rFonts w:hint="eastAsia" w:ascii="宋体" w:hAnsi="宋体"/>
                <w:b/>
                <w:color w:val="000000"/>
                <w:sz w:val="32"/>
                <w:szCs w:val="32"/>
              </w:rPr>
              <w:t>（正本）</w:t>
            </w:r>
          </w:p>
          <w:p>
            <w:pPr>
              <w:pStyle w:val="4"/>
              <w:ind w:left="0" w:leftChars="0"/>
              <w:jc w:val="left"/>
              <w:rPr>
                <w:rFonts w:ascii="宋体" w:hAnsi="宋体"/>
                <w:color w:val="000000"/>
              </w:rPr>
            </w:pPr>
            <w:r>
              <w:rPr>
                <w:rFonts w:hint="eastAsia" w:ascii="宋体" w:hAnsi="宋体"/>
                <w:color w:val="000000"/>
              </w:rPr>
              <w:t>项目编号：</w:t>
            </w:r>
          </w:p>
          <w:p>
            <w:pPr>
              <w:pStyle w:val="4"/>
              <w:ind w:left="0" w:leftChars="0"/>
              <w:jc w:val="left"/>
              <w:rPr>
                <w:rFonts w:ascii="宋体" w:hAnsi="宋体"/>
                <w:color w:val="000000"/>
              </w:rPr>
            </w:pPr>
            <w:r>
              <w:rPr>
                <w:rFonts w:hint="eastAsia" w:ascii="宋体" w:hAnsi="宋体"/>
                <w:color w:val="000000"/>
              </w:rPr>
              <w:t>项目名称：</w:t>
            </w:r>
          </w:p>
          <w:p>
            <w:pPr>
              <w:pStyle w:val="4"/>
              <w:ind w:left="0" w:leftChars="0"/>
              <w:jc w:val="left"/>
              <w:rPr>
                <w:rFonts w:ascii="宋体" w:hAnsi="宋体"/>
                <w:color w:val="000000"/>
              </w:rPr>
            </w:pPr>
            <w:r>
              <w:rPr>
                <w:rFonts w:hint="eastAsia" w:ascii="宋体" w:hAnsi="宋体"/>
                <w:color w:val="000000"/>
              </w:rPr>
              <w:t>所报包号：</w:t>
            </w:r>
          </w:p>
          <w:p>
            <w:pPr>
              <w:pStyle w:val="4"/>
              <w:ind w:left="0" w:leftChars="0"/>
              <w:jc w:val="left"/>
              <w:rPr>
                <w:rFonts w:ascii="宋体" w:hAnsi="宋体"/>
                <w:color w:val="000000"/>
              </w:rPr>
            </w:pPr>
            <w:r>
              <w:rPr>
                <w:rFonts w:hint="eastAsia" w:ascii="宋体" w:hAnsi="宋体"/>
                <w:color w:val="000000"/>
              </w:rPr>
              <w:t>供应商名称（公章）：</w:t>
            </w:r>
          </w:p>
          <w:p>
            <w:pPr>
              <w:pStyle w:val="4"/>
              <w:ind w:left="0" w:leftChars="0"/>
              <w:jc w:val="left"/>
              <w:rPr>
                <w:rFonts w:ascii="宋体" w:hAnsi="宋体"/>
                <w:color w:val="000000"/>
              </w:rPr>
            </w:pPr>
            <w:r>
              <w:rPr>
                <w:rFonts w:hint="eastAsia" w:ascii="宋体" w:hAnsi="宋体"/>
                <w:color w:val="000000"/>
              </w:rPr>
              <w:t>地址：</w:t>
            </w:r>
          </w:p>
          <w:p>
            <w:pPr>
              <w:pStyle w:val="4"/>
              <w:ind w:left="0" w:leftChars="0"/>
              <w:jc w:val="left"/>
              <w:rPr>
                <w:rFonts w:ascii="宋体" w:hAnsi="宋体"/>
                <w:color w:val="000000"/>
              </w:rPr>
            </w:pPr>
            <w:r>
              <w:rPr>
                <w:rFonts w:hint="eastAsia" w:ascii="宋体" w:hAnsi="宋体"/>
                <w:color w:val="000000"/>
              </w:rPr>
              <w:t>邮编：</w:t>
            </w:r>
          </w:p>
          <w:p>
            <w:pPr>
              <w:pStyle w:val="4"/>
              <w:ind w:left="0" w:leftChars="0"/>
              <w:jc w:val="left"/>
              <w:rPr>
                <w:rFonts w:ascii="宋体" w:hAnsi="宋体"/>
                <w:color w:val="000000"/>
              </w:rPr>
            </w:pPr>
            <w:r>
              <w:rPr>
                <w:rFonts w:hint="eastAsia" w:ascii="宋体" w:hAnsi="宋体"/>
                <w:color w:val="000000"/>
              </w:rPr>
              <w:t>电话：</w:t>
            </w:r>
          </w:p>
          <w:p>
            <w:pPr>
              <w:pStyle w:val="4"/>
              <w:ind w:left="0" w:leftChars="0"/>
              <w:jc w:val="left"/>
              <w:rPr>
                <w:rFonts w:ascii="宋体" w:hAnsi="宋体"/>
                <w:color w:val="000000"/>
              </w:rPr>
            </w:pPr>
            <w:r>
              <w:rPr>
                <w:rFonts w:hint="eastAsia" w:ascii="宋体" w:hAnsi="宋体"/>
                <w:color w:val="000000"/>
              </w:rPr>
              <w:t>传真：</w:t>
            </w:r>
          </w:p>
          <w:p>
            <w:pPr>
              <w:pStyle w:val="4"/>
              <w:ind w:left="1588" w:leftChars="756" w:firstLine="378" w:firstLineChars="180"/>
              <w:jc w:val="left"/>
              <w:rPr>
                <w:rFonts w:ascii="宋体" w:hAnsi="宋体"/>
                <w:color w:val="000000"/>
              </w:rPr>
            </w:pPr>
          </w:p>
        </w:tc>
        <w:tc>
          <w:tcPr>
            <w:tcW w:w="4665" w:type="dxa"/>
          </w:tcPr>
          <w:p>
            <w:pPr>
              <w:pStyle w:val="4"/>
              <w:ind w:firstLine="470"/>
              <w:jc w:val="left"/>
              <w:rPr>
                <w:rFonts w:ascii="宋体" w:hAnsi="宋体"/>
                <w:color w:val="000000"/>
              </w:rPr>
            </w:pPr>
          </w:p>
          <w:p>
            <w:pPr>
              <w:pStyle w:val="4"/>
              <w:ind w:left="0" w:leftChars="0"/>
              <w:jc w:val="center"/>
              <w:rPr>
                <w:rFonts w:ascii="宋体" w:hAnsi="宋体"/>
                <w:b/>
                <w:color w:val="000000"/>
                <w:sz w:val="32"/>
                <w:szCs w:val="32"/>
              </w:rPr>
            </w:pPr>
            <w:r>
              <w:rPr>
                <w:rFonts w:hint="eastAsia" w:ascii="宋体" w:hAnsi="宋体"/>
                <w:b/>
                <w:color w:val="000000"/>
                <w:sz w:val="32"/>
                <w:szCs w:val="32"/>
              </w:rPr>
              <w:t>响应文件</w:t>
            </w:r>
          </w:p>
          <w:p>
            <w:pPr>
              <w:pStyle w:val="4"/>
              <w:ind w:left="0" w:leftChars="0"/>
              <w:jc w:val="center"/>
              <w:rPr>
                <w:rFonts w:ascii="宋体" w:hAnsi="宋体"/>
                <w:b/>
                <w:color w:val="000000"/>
                <w:sz w:val="32"/>
                <w:szCs w:val="32"/>
              </w:rPr>
            </w:pPr>
            <w:r>
              <w:rPr>
                <w:rFonts w:hint="eastAsia" w:ascii="宋体" w:hAnsi="宋体"/>
                <w:b/>
                <w:color w:val="000000"/>
                <w:sz w:val="32"/>
                <w:szCs w:val="32"/>
              </w:rPr>
              <w:t>（副本）</w:t>
            </w:r>
          </w:p>
          <w:p>
            <w:pPr>
              <w:pStyle w:val="4"/>
              <w:ind w:left="0" w:leftChars="0"/>
              <w:jc w:val="left"/>
              <w:rPr>
                <w:rFonts w:ascii="宋体" w:hAnsi="宋体"/>
                <w:color w:val="000000"/>
              </w:rPr>
            </w:pPr>
            <w:r>
              <w:rPr>
                <w:rFonts w:hint="eastAsia" w:ascii="宋体" w:hAnsi="宋体"/>
                <w:color w:val="000000"/>
              </w:rPr>
              <w:t>项目编号：</w:t>
            </w:r>
          </w:p>
          <w:p>
            <w:pPr>
              <w:pStyle w:val="4"/>
              <w:ind w:left="0" w:leftChars="0"/>
              <w:jc w:val="left"/>
              <w:rPr>
                <w:rFonts w:ascii="宋体" w:hAnsi="宋体"/>
                <w:color w:val="000000"/>
              </w:rPr>
            </w:pPr>
            <w:r>
              <w:rPr>
                <w:rFonts w:hint="eastAsia" w:ascii="宋体" w:hAnsi="宋体"/>
                <w:color w:val="000000"/>
              </w:rPr>
              <w:t>项目名称：</w:t>
            </w:r>
          </w:p>
          <w:p>
            <w:pPr>
              <w:pStyle w:val="4"/>
              <w:ind w:left="0" w:leftChars="0"/>
              <w:jc w:val="left"/>
              <w:rPr>
                <w:rFonts w:ascii="宋体" w:hAnsi="宋体"/>
                <w:color w:val="000000"/>
              </w:rPr>
            </w:pPr>
            <w:r>
              <w:rPr>
                <w:rFonts w:hint="eastAsia" w:ascii="宋体" w:hAnsi="宋体"/>
                <w:color w:val="000000"/>
              </w:rPr>
              <w:t>所报包号：</w:t>
            </w:r>
          </w:p>
          <w:p>
            <w:pPr>
              <w:pStyle w:val="4"/>
              <w:ind w:left="0" w:leftChars="0"/>
              <w:jc w:val="left"/>
              <w:rPr>
                <w:rFonts w:ascii="宋体" w:hAnsi="宋体"/>
                <w:color w:val="000000"/>
              </w:rPr>
            </w:pPr>
            <w:r>
              <w:rPr>
                <w:rFonts w:hint="eastAsia" w:ascii="宋体" w:hAnsi="宋体"/>
                <w:color w:val="000000"/>
              </w:rPr>
              <w:t>供应商名称（公章）：</w:t>
            </w:r>
          </w:p>
          <w:p>
            <w:pPr>
              <w:pStyle w:val="4"/>
              <w:ind w:left="0" w:leftChars="0"/>
              <w:jc w:val="left"/>
              <w:rPr>
                <w:rFonts w:ascii="宋体" w:hAnsi="宋体"/>
                <w:color w:val="000000"/>
              </w:rPr>
            </w:pPr>
            <w:r>
              <w:rPr>
                <w:rFonts w:hint="eastAsia" w:ascii="宋体" w:hAnsi="宋体"/>
                <w:color w:val="000000"/>
              </w:rPr>
              <w:t>地址：</w:t>
            </w:r>
          </w:p>
          <w:p>
            <w:pPr>
              <w:pStyle w:val="4"/>
              <w:ind w:left="0" w:leftChars="0"/>
              <w:jc w:val="left"/>
              <w:rPr>
                <w:rFonts w:ascii="宋体" w:hAnsi="宋体"/>
                <w:color w:val="000000"/>
              </w:rPr>
            </w:pPr>
            <w:r>
              <w:rPr>
                <w:rFonts w:hint="eastAsia" w:ascii="宋体" w:hAnsi="宋体"/>
                <w:color w:val="000000"/>
              </w:rPr>
              <w:t>邮编：</w:t>
            </w:r>
          </w:p>
          <w:p>
            <w:pPr>
              <w:pStyle w:val="4"/>
              <w:ind w:left="0" w:leftChars="0"/>
              <w:jc w:val="left"/>
              <w:rPr>
                <w:rFonts w:ascii="宋体" w:hAnsi="宋体"/>
                <w:color w:val="000000"/>
              </w:rPr>
            </w:pPr>
            <w:r>
              <w:rPr>
                <w:rFonts w:hint="eastAsia" w:ascii="宋体" w:hAnsi="宋体"/>
                <w:color w:val="000000"/>
              </w:rPr>
              <w:t>电话：</w:t>
            </w:r>
          </w:p>
          <w:p>
            <w:pPr>
              <w:pStyle w:val="4"/>
              <w:ind w:left="0" w:leftChars="0"/>
              <w:jc w:val="left"/>
              <w:rPr>
                <w:rFonts w:ascii="宋体" w:hAnsi="宋体"/>
                <w:color w:val="000000"/>
              </w:rPr>
            </w:pPr>
            <w:r>
              <w:rPr>
                <w:rFonts w:hint="eastAsia" w:ascii="宋体" w:hAnsi="宋体"/>
                <w:color w:val="000000"/>
              </w:rPr>
              <w:t>传真：</w:t>
            </w:r>
          </w:p>
          <w:p>
            <w:pPr>
              <w:pStyle w:val="4"/>
              <w:ind w:left="1588" w:leftChars="756" w:firstLine="378" w:firstLineChars="180"/>
              <w:jc w:val="left"/>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665" w:type="dxa"/>
          <w:trHeight w:val="2790" w:hRule="atLeast"/>
        </w:trPr>
        <w:tc>
          <w:tcPr>
            <w:tcW w:w="4395" w:type="dxa"/>
            <w:tcBorders>
              <w:bottom w:val="single" w:color="auto" w:sz="4" w:space="0"/>
            </w:tcBorders>
          </w:tcPr>
          <w:p>
            <w:pPr>
              <w:pStyle w:val="4"/>
              <w:ind w:firstLine="590"/>
              <w:jc w:val="center"/>
              <w:rPr>
                <w:rFonts w:ascii="宋体" w:hAnsi="宋体"/>
                <w:b/>
                <w:color w:val="000000"/>
                <w:sz w:val="30"/>
              </w:rPr>
            </w:pPr>
          </w:p>
          <w:p>
            <w:pPr>
              <w:pStyle w:val="4"/>
              <w:ind w:left="0" w:leftChars="0"/>
              <w:jc w:val="center"/>
              <w:rPr>
                <w:rFonts w:ascii="宋体" w:hAnsi="宋体"/>
                <w:color w:val="000000"/>
                <w:sz w:val="30"/>
              </w:rPr>
            </w:pPr>
            <w:r>
              <w:rPr>
                <w:rFonts w:hint="eastAsia" w:ascii="宋体" w:hAnsi="宋体"/>
                <w:b/>
                <w:color w:val="000000"/>
                <w:sz w:val="32"/>
                <w:szCs w:val="32"/>
              </w:rPr>
              <w:t>报价一览表</w:t>
            </w:r>
          </w:p>
          <w:p>
            <w:pPr>
              <w:pStyle w:val="4"/>
              <w:ind w:firstLine="470"/>
              <w:jc w:val="center"/>
              <w:rPr>
                <w:rFonts w:ascii="宋体" w:hAnsi="宋体"/>
                <w:color w:val="000000"/>
              </w:rPr>
            </w:pPr>
          </w:p>
          <w:p>
            <w:pPr>
              <w:pStyle w:val="4"/>
              <w:ind w:left="0" w:leftChars="0"/>
              <w:jc w:val="center"/>
              <w:rPr>
                <w:rFonts w:ascii="宋体" w:hAnsi="宋体"/>
                <w:color w:val="000000"/>
              </w:rPr>
            </w:pPr>
            <w:r>
              <w:rPr>
                <w:rFonts w:hint="eastAsia" w:ascii="宋体" w:hAnsi="宋体"/>
                <w:color w:val="000000"/>
              </w:rPr>
              <w:t>项目编号：</w:t>
            </w:r>
          </w:p>
          <w:p>
            <w:pPr>
              <w:pStyle w:val="4"/>
              <w:ind w:left="0" w:leftChars="0"/>
              <w:jc w:val="center"/>
              <w:rPr>
                <w:rFonts w:ascii="宋体" w:hAnsi="宋体"/>
                <w:color w:val="000000"/>
              </w:rPr>
            </w:pPr>
            <w:r>
              <w:rPr>
                <w:rFonts w:hint="eastAsia" w:ascii="宋体" w:hAnsi="宋体"/>
                <w:color w:val="000000"/>
              </w:rPr>
              <w:t>项目名称：</w:t>
            </w:r>
          </w:p>
          <w:p>
            <w:pPr>
              <w:pStyle w:val="4"/>
              <w:ind w:left="0" w:leftChars="0"/>
              <w:jc w:val="center"/>
              <w:rPr>
                <w:rFonts w:ascii="宋体" w:hAnsi="宋体"/>
                <w:color w:val="000000"/>
              </w:rPr>
            </w:pPr>
            <w:r>
              <w:rPr>
                <w:rFonts w:hint="eastAsia" w:ascii="宋体" w:hAnsi="宋体"/>
                <w:color w:val="000000"/>
              </w:rPr>
              <w:t>所报包号：</w:t>
            </w:r>
          </w:p>
          <w:p>
            <w:pPr>
              <w:pStyle w:val="4"/>
              <w:ind w:left="0" w:leftChars="0"/>
              <w:jc w:val="center"/>
              <w:rPr>
                <w:rFonts w:ascii="宋体" w:hAnsi="宋体"/>
                <w:color w:val="000000"/>
              </w:rPr>
            </w:pPr>
            <w:r>
              <w:rPr>
                <w:rFonts w:hint="eastAsia" w:ascii="宋体" w:hAnsi="宋体"/>
                <w:color w:val="000000"/>
              </w:rPr>
              <w:t>供应商名称（公章）：</w:t>
            </w:r>
          </w:p>
          <w:p>
            <w:pPr>
              <w:pStyle w:val="4"/>
              <w:ind w:firstLine="470"/>
              <w:jc w:val="center"/>
              <w:rPr>
                <w:rFonts w:ascii="宋体" w:hAnsi="宋体"/>
                <w:color w:val="000000"/>
              </w:rPr>
            </w:pPr>
          </w:p>
        </w:tc>
      </w:tr>
    </w:tbl>
    <w:p>
      <w:pPr>
        <w:pStyle w:val="4"/>
        <w:ind w:left="0" w:leftChars="0" w:firstLine="3861" w:firstLineChars="1202"/>
        <w:rPr>
          <w:rFonts w:ascii="宋体" w:hAnsi="宋体"/>
          <w:b/>
          <w:color w:val="000000"/>
          <w:sz w:val="32"/>
          <w:szCs w:val="32"/>
        </w:rPr>
      </w:pPr>
      <w:r>
        <w:rPr>
          <w:rFonts w:hint="eastAsia" w:ascii="宋体" w:hAnsi="宋体"/>
          <w:b/>
          <w:color w:val="000000"/>
          <w:sz w:val="32"/>
          <w:szCs w:val="32"/>
        </w:rPr>
        <w:t>封口格式：</w:t>
      </w:r>
    </w:p>
    <w:tbl>
      <w:tblPr>
        <w:tblStyle w:val="9"/>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trPr>
        <w:tc>
          <w:tcPr>
            <w:tcW w:w="9168" w:type="dxa"/>
            <w:tcBorders>
              <w:bottom w:val="single" w:color="auto" w:sz="4" w:space="0"/>
            </w:tcBorders>
            <w:vAlign w:val="center"/>
          </w:tcPr>
          <w:p>
            <w:pPr>
              <w:pStyle w:val="4"/>
              <w:ind w:left="0" w:leftChars="0"/>
              <w:rPr>
                <w:rFonts w:ascii="宋体" w:hAnsi="宋体"/>
                <w:color w:val="000000"/>
              </w:rPr>
            </w:pPr>
            <w:r>
              <w:rPr>
                <w:rFonts w:hint="eastAsia" w:ascii="宋体" w:hAnsi="宋体"/>
                <w:color w:val="000000"/>
              </w:rPr>
              <w:t>………………………于   年  月  日   时之前不准启封（公章）………………………</w:t>
            </w:r>
          </w:p>
        </w:tc>
      </w:tr>
    </w:tbl>
    <w:p>
      <w:pPr>
        <w:ind w:firstLine="420" w:firstLineChars="150"/>
        <w:rPr>
          <w:sz w:val="28"/>
          <w:szCs w:val="28"/>
        </w:rPr>
      </w:pPr>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Heiti SC Light">
    <w:altName w:val="宋体"/>
    <w:panose1 w:val="00000000000000000000"/>
    <w:charset w:val="86"/>
    <w:family w:val="auto"/>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E6D7246"/>
    <w:multiLevelType w:val="multilevel"/>
    <w:tmpl w:val="4E6D7246"/>
    <w:lvl w:ilvl="0" w:tentative="0">
      <w:start w:val="1"/>
      <w:numFmt w:val="japaneseCounting"/>
      <w:lvlText w:val="第%1章"/>
      <w:lvlJc w:val="left"/>
      <w:pPr>
        <w:ind w:left="1170" w:hanging="117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M1Y2U1OWU2NGE4ZTgxZWJlNjg1NWMyZDhkODNmNzMifQ=="/>
  </w:docVars>
  <w:rsids>
    <w:rsidRoot w:val="00E50B23"/>
    <w:rsid w:val="00003463"/>
    <w:rsid w:val="00011C18"/>
    <w:rsid w:val="00015442"/>
    <w:rsid w:val="000405DB"/>
    <w:rsid w:val="00061B68"/>
    <w:rsid w:val="00081C68"/>
    <w:rsid w:val="000E4619"/>
    <w:rsid w:val="000F07A9"/>
    <w:rsid w:val="00110180"/>
    <w:rsid w:val="0011081E"/>
    <w:rsid w:val="00122802"/>
    <w:rsid w:val="00147566"/>
    <w:rsid w:val="00172F5E"/>
    <w:rsid w:val="00175478"/>
    <w:rsid w:val="0018520E"/>
    <w:rsid w:val="001A34C0"/>
    <w:rsid w:val="001B2A3F"/>
    <w:rsid w:val="001C4775"/>
    <w:rsid w:val="001D2B94"/>
    <w:rsid w:val="00241DFF"/>
    <w:rsid w:val="0025389E"/>
    <w:rsid w:val="002671C4"/>
    <w:rsid w:val="00271C1C"/>
    <w:rsid w:val="0028469E"/>
    <w:rsid w:val="00294E0B"/>
    <w:rsid w:val="002B35D4"/>
    <w:rsid w:val="002E2551"/>
    <w:rsid w:val="00325CC4"/>
    <w:rsid w:val="00327CB2"/>
    <w:rsid w:val="00350D9D"/>
    <w:rsid w:val="00367045"/>
    <w:rsid w:val="00376567"/>
    <w:rsid w:val="00393703"/>
    <w:rsid w:val="003973F7"/>
    <w:rsid w:val="003A79E2"/>
    <w:rsid w:val="003C1C64"/>
    <w:rsid w:val="003C6C8D"/>
    <w:rsid w:val="003F3CCE"/>
    <w:rsid w:val="003F7420"/>
    <w:rsid w:val="004019B3"/>
    <w:rsid w:val="00414213"/>
    <w:rsid w:val="00427DC2"/>
    <w:rsid w:val="00484085"/>
    <w:rsid w:val="0049679F"/>
    <w:rsid w:val="004A1B23"/>
    <w:rsid w:val="004B0F5C"/>
    <w:rsid w:val="004B100D"/>
    <w:rsid w:val="004D1A88"/>
    <w:rsid w:val="004D4227"/>
    <w:rsid w:val="004F00AE"/>
    <w:rsid w:val="004F304E"/>
    <w:rsid w:val="004F52D8"/>
    <w:rsid w:val="005317ED"/>
    <w:rsid w:val="00552B02"/>
    <w:rsid w:val="0056610C"/>
    <w:rsid w:val="00576C39"/>
    <w:rsid w:val="00587600"/>
    <w:rsid w:val="005A1D1E"/>
    <w:rsid w:val="005A63A2"/>
    <w:rsid w:val="005A7E2D"/>
    <w:rsid w:val="005B48D5"/>
    <w:rsid w:val="005C2C58"/>
    <w:rsid w:val="005C7D8E"/>
    <w:rsid w:val="00603C72"/>
    <w:rsid w:val="00621EDF"/>
    <w:rsid w:val="006243AC"/>
    <w:rsid w:val="006561D8"/>
    <w:rsid w:val="006833D8"/>
    <w:rsid w:val="006A1D7A"/>
    <w:rsid w:val="006A24B1"/>
    <w:rsid w:val="006B763E"/>
    <w:rsid w:val="006D4E4F"/>
    <w:rsid w:val="0070089F"/>
    <w:rsid w:val="00705755"/>
    <w:rsid w:val="007411D2"/>
    <w:rsid w:val="00743617"/>
    <w:rsid w:val="00754361"/>
    <w:rsid w:val="00757D63"/>
    <w:rsid w:val="00772B10"/>
    <w:rsid w:val="007840B7"/>
    <w:rsid w:val="00790248"/>
    <w:rsid w:val="007A6D00"/>
    <w:rsid w:val="007D4A69"/>
    <w:rsid w:val="007F240F"/>
    <w:rsid w:val="00802070"/>
    <w:rsid w:val="00810E88"/>
    <w:rsid w:val="00816BA2"/>
    <w:rsid w:val="0081714B"/>
    <w:rsid w:val="00846CB1"/>
    <w:rsid w:val="00890D20"/>
    <w:rsid w:val="008B4B85"/>
    <w:rsid w:val="008C0C6F"/>
    <w:rsid w:val="008C3784"/>
    <w:rsid w:val="008E56BD"/>
    <w:rsid w:val="008E6EA8"/>
    <w:rsid w:val="009114E2"/>
    <w:rsid w:val="009146DA"/>
    <w:rsid w:val="00933D09"/>
    <w:rsid w:val="009575E4"/>
    <w:rsid w:val="00960E9B"/>
    <w:rsid w:val="00994250"/>
    <w:rsid w:val="00997493"/>
    <w:rsid w:val="009B3B99"/>
    <w:rsid w:val="009B53D8"/>
    <w:rsid w:val="009B64D9"/>
    <w:rsid w:val="009D2615"/>
    <w:rsid w:val="009D35B8"/>
    <w:rsid w:val="009E6A64"/>
    <w:rsid w:val="009F34EB"/>
    <w:rsid w:val="00A12D1A"/>
    <w:rsid w:val="00A27603"/>
    <w:rsid w:val="00A345E6"/>
    <w:rsid w:val="00A35C1B"/>
    <w:rsid w:val="00A3639B"/>
    <w:rsid w:val="00A671F0"/>
    <w:rsid w:val="00A73CB2"/>
    <w:rsid w:val="00AA0C97"/>
    <w:rsid w:val="00AE1A3B"/>
    <w:rsid w:val="00AE1EBD"/>
    <w:rsid w:val="00B02BDD"/>
    <w:rsid w:val="00B04B3E"/>
    <w:rsid w:val="00B100C9"/>
    <w:rsid w:val="00B247F4"/>
    <w:rsid w:val="00B4026F"/>
    <w:rsid w:val="00B422A5"/>
    <w:rsid w:val="00B55463"/>
    <w:rsid w:val="00B679CF"/>
    <w:rsid w:val="00B754E7"/>
    <w:rsid w:val="00B962BE"/>
    <w:rsid w:val="00B97AD4"/>
    <w:rsid w:val="00BC4147"/>
    <w:rsid w:val="00C11A92"/>
    <w:rsid w:val="00C15DA9"/>
    <w:rsid w:val="00C72207"/>
    <w:rsid w:val="00C72D26"/>
    <w:rsid w:val="00C93231"/>
    <w:rsid w:val="00CB6ADD"/>
    <w:rsid w:val="00CF2F22"/>
    <w:rsid w:val="00CF4DDF"/>
    <w:rsid w:val="00D368D7"/>
    <w:rsid w:val="00D40B43"/>
    <w:rsid w:val="00D44C58"/>
    <w:rsid w:val="00D652DB"/>
    <w:rsid w:val="00D70C58"/>
    <w:rsid w:val="00D71557"/>
    <w:rsid w:val="00D94631"/>
    <w:rsid w:val="00DC1549"/>
    <w:rsid w:val="00DF3566"/>
    <w:rsid w:val="00E132F6"/>
    <w:rsid w:val="00E15420"/>
    <w:rsid w:val="00E1706E"/>
    <w:rsid w:val="00E50B23"/>
    <w:rsid w:val="00E85EFA"/>
    <w:rsid w:val="00EB4DD9"/>
    <w:rsid w:val="00EB5392"/>
    <w:rsid w:val="00EC1D9D"/>
    <w:rsid w:val="00ED6F6E"/>
    <w:rsid w:val="00EE6230"/>
    <w:rsid w:val="00EF45CC"/>
    <w:rsid w:val="00EF49AE"/>
    <w:rsid w:val="00EF6172"/>
    <w:rsid w:val="00F2724F"/>
    <w:rsid w:val="00F34427"/>
    <w:rsid w:val="00F5430A"/>
    <w:rsid w:val="00F55391"/>
    <w:rsid w:val="00F65D1F"/>
    <w:rsid w:val="00F81DBC"/>
    <w:rsid w:val="00F86863"/>
    <w:rsid w:val="00FA66A8"/>
    <w:rsid w:val="00FA772D"/>
    <w:rsid w:val="00FB370A"/>
    <w:rsid w:val="00FC3293"/>
    <w:rsid w:val="00FD54B5"/>
    <w:rsid w:val="120E766A"/>
    <w:rsid w:val="206D08B2"/>
    <w:rsid w:val="23B74601"/>
    <w:rsid w:val="2E9B4613"/>
    <w:rsid w:val="3C5563BD"/>
    <w:rsid w:val="3DEC73BE"/>
    <w:rsid w:val="4167227A"/>
    <w:rsid w:val="42C82BDD"/>
    <w:rsid w:val="45484A47"/>
    <w:rsid w:val="4AB73EBE"/>
    <w:rsid w:val="66156D1B"/>
    <w:rsid w:val="6BB373BF"/>
    <w:rsid w:val="72254B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qFormat="1" w:unhideWhenUsed="0" w:uiPriority="0" w:semiHidden="0"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List 3"/>
    <w:basedOn w:val="1"/>
    <w:qFormat/>
    <w:uiPriority w:val="0"/>
    <w:pPr>
      <w:ind w:left="1260" w:hanging="420"/>
      <w:jc w:val="left"/>
    </w:pPr>
    <w:rPr>
      <w:rFonts w:ascii="Times New Roman" w:hAnsi="Times New Roman"/>
      <w:kern w:val="0"/>
      <w:sz w:val="22"/>
      <w:szCs w:val="20"/>
      <w:lang w:eastAsia="en-US"/>
    </w:rPr>
  </w:style>
  <w:style w:type="paragraph" w:styleId="3">
    <w:name w:val="Body Text"/>
    <w:basedOn w:val="1"/>
    <w:link w:val="17"/>
    <w:semiHidden/>
    <w:unhideWhenUsed/>
    <w:qFormat/>
    <w:uiPriority w:val="99"/>
    <w:pPr>
      <w:spacing w:after="120"/>
    </w:pPr>
  </w:style>
  <w:style w:type="paragraph" w:styleId="4">
    <w:name w:val="Body Text Indent"/>
    <w:basedOn w:val="1"/>
    <w:link w:val="16"/>
    <w:unhideWhenUsed/>
    <w:qFormat/>
    <w:uiPriority w:val="99"/>
    <w:pPr>
      <w:spacing w:after="120"/>
      <w:ind w:left="420" w:leftChars="200"/>
    </w:pPr>
  </w:style>
  <w:style w:type="paragraph" w:styleId="5">
    <w:name w:val="Date"/>
    <w:basedOn w:val="1"/>
    <w:next w:val="1"/>
    <w:link w:val="15"/>
    <w:semiHidden/>
    <w:unhideWhenUsed/>
    <w:qFormat/>
    <w:uiPriority w:val="99"/>
    <w:pPr>
      <w:ind w:left="100" w:leftChars="2500"/>
    </w:pPr>
  </w:style>
  <w:style w:type="paragraph" w:styleId="6">
    <w:name w:val="footer"/>
    <w:basedOn w:val="1"/>
    <w:link w:val="13"/>
    <w:unhideWhenUsed/>
    <w:qFormat/>
    <w:uiPriority w:val="99"/>
    <w:pPr>
      <w:tabs>
        <w:tab w:val="center" w:pos="4153"/>
        <w:tab w:val="right" w:pos="8306"/>
      </w:tabs>
      <w:snapToGrid w:val="0"/>
      <w:jc w:val="left"/>
    </w:pPr>
    <w:rPr>
      <w:sz w:val="18"/>
      <w:szCs w:val="18"/>
    </w:rPr>
  </w:style>
  <w:style w:type="paragraph" w:styleId="7">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table" w:styleId="10">
    <w:name w:val="Table Grid"/>
    <w:basedOn w:val="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2">
    <w:name w:val="页眉 Char"/>
    <w:basedOn w:val="11"/>
    <w:link w:val="7"/>
    <w:qFormat/>
    <w:uiPriority w:val="99"/>
    <w:rPr>
      <w:sz w:val="18"/>
      <w:szCs w:val="18"/>
    </w:rPr>
  </w:style>
  <w:style w:type="character" w:customStyle="1" w:styleId="13">
    <w:name w:val="页脚 Char"/>
    <w:basedOn w:val="11"/>
    <w:link w:val="6"/>
    <w:qFormat/>
    <w:uiPriority w:val="99"/>
    <w:rPr>
      <w:sz w:val="18"/>
      <w:szCs w:val="18"/>
    </w:rPr>
  </w:style>
  <w:style w:type="paragraph" w:styleId="14">
    <w:name w:val="List Paragraph"/>
    <w:basedOn w:val="1"/>
    <w:qFormat/>
    <w:uiPriority w:val="99"/>
    <w:pPr>
      <w:ind w:firstLine="420" w:firstLineChars="200"/>
    </w:pPr>
  </w:style>
  <w:style w:type="character" w:customStyle="1" w:styleId="15">
    <w:name w:val="日期 Char"/>
    <w:basedOn w:val="11"/>
    <w:link w:val="5"/>
    <w:semiHidden/>
    <w:qFormat/>
    <w:uiPriority w:val="99"/>
  </w:style>
  <w:style w:type="character" w:customStyle="1" w:styleId="16">
    <w:name w:val="正文文本缩进 Char"/>
    <w:basedOn w:val="11"/>
    <w:link w:val="4"/>
    <w:qFormat/>
    <w:uiPriority w:val="99"/>
  </w:style>
  <w:style w:type="character" w:customStyle="1" w:styleId="17">
    <w:name w:val="正文文本 Char"/>
    <w:basedOn w:val="11"/>
    <w:link w:val="3"/>
    <w:semiHidden/>
    <w:qFormat/>
    <w:uiPriority w:val="99"/>
  </w:style>
  <w:style w:type="paragraph" w:customStyle="1" w:styleId="18">
    <w:name w:val="样式 样式 行距: 1.5 倍行距 + 首行缩进:  2 字符"/>
    <w:basedOn w:val="1"/>
    <w:qFormat/>
    <w:uiPriority w:val="0"/>
    <w:pPr>
      <w:ind w:firstLine="422"/>
    </w:pPr>
    <w:rPr>
      <w:rFonts w:ascii="Times New Roman" w:hAnsi="Times New Roman" w:eastAsia="宋体" w:cs="宋体"/>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B8F24-BEA4-4115-94AC-B1E9B6BDFCD5}">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19</Pages>
  <Words>5422</Words>
  <Characters>5792</Characters>
  <Lines>50</Lines>
  <Paragraphs>14</Paragraphs>
  <TotalTime>90</TotalTime>
  <ScaleCrop>false</ScaleCrop>
  <LinksUpToDate>false</LinksUpToDate>
  <CharactersWithSpaces>6204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2020-08-04T02:30:00Z</dcterms:created>
  <dc:creator>石珺</dc:creator>
  <cp:lastModifiedBy>赵龙</cp:lastModifiedBy>
  <cp:lastPrinted>2023-03-29T03:17:00Z</cp:lastPrinted>
  <dcterms:modified xsi:type="dcterms:W3CDTF">2023-03-29T09:33:23Z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11A03AD76D0940CA8251F631741A5C06</vt:lpwstr>
  </property>
</Properties>
</file>