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山东第一医科大学附属青岛眼科医院办公物资采购项目投标文件说明及标书格式</w:t>
      </w: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投标文件内容</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投标产品及报价（详见附件，</w:t>
      </w:r>
      <w:r>
        <w:rPr>
          <w:rFonts w:hint="eastAsia" w:ascii="仿宋" w:hAnsi="仿宋" w:eastAsia="仿宋" w:cs="仿宋"/>
          <w:b/>
          <w:bCs/>
          <w:sz w:val="32"/>
          <w:szCs w:val="32"/>
          <w:lang w:val="en-US" w:eastAsia="zh-CN"/>
        </w:rPr>
        <w:t>需注明品牌</w:t>
      </w:r>
      <w:r>
        <w:rPr>
          <w:rFonts w:hint="eastAsia" w:ascii="仿宋" w:hAnsi="仿宋" w:eastAsia="仿宋" w:cs="仿宋"/>
          <w:sz w:val="32"/>
          <w:szCs w:val="32"/>
          <w:lang w:val="en-US" w:eastAsia="zh-CN"/>
        </w:rPr>
        <w:t>，另需单独封装一份）。</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法定代表人资格证明及承诺书（详见附件）。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法定代表人授权委托书（详见附件）。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企业营业执照副本复印件（加盖公章）。</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产品合格证明（授权等）复印件（加盖公章）。</w:t>
      </w:r>
    </w:p>
    <w:p>
      <w:pPr>
        <w:numPr>
          <w:ilvl w:val="0"/>
          <w:numId w:val="2"/>
        </w:numPr>
        <w:ind w:left="0" w:leftChars="0" w:firstLine="0" w:firstLineChars="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财务状况报告的相关材料</w:t>
      </w:r>
      <w:r>
        <w:rPr>
          <w:rFonts w:hint="eastAsia" w:ascii="仿宋" w:hAnsi="仿宋" w:eastAsia="仿宋" w:cs="仿宋"/>
          <w:b w:val="0"/>
          <w:bCs w:val="0"/>
          <w:sz w:val="32"/>
          <w:szCs w:val="32"/>
          <w:lang w:val="en-US" w:eastAsia="zh-CN"/>
        </w:rPr>
        <w:t>：提供 2020年度或2021年度会计师事务所出具的年度财务报表或开户银行出具的资信证明复印件（加盖公章）。</w:t>
      </w:r>
    </w:p>
    <w:p>
      <w:pPr>
        <w:numPr>
          <w:ilvl w:val="0"/>
          <w:numId w:val="2"/>
        </w:numPr>
        <w:ind w:left="0" w:leftChars="0" w:firstLine="0" w:firstLineChars="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依法缴纳税收和社会保障资金的相关材料：投标人参加本次招标活动半年内任意一个月缴纳证明材料复印</w:t>
      </w:r>
      <w:r>
        <w:rPr>
          <w:rFonts w:hint="eastAsia" w:ascii="仿宋" w:hAnsi="仿宋" w:eastAsia="仿宋" w:cs="仿宋"/>
          <w:b w:val="0"/>
          <w:bCs w:val="0"/>
          <w:sz w:val="32"/>
          <w:szCs w:val="32"/>
          <w:lang w:val="en-US" w:eastAsia="zh-CN"/>
        </w:rPr>
        <w:t>件</w:t>
      </w:r>
      <w:r>
        <w:rPr>
          <w:rFonts w:hint="default" w:ascii="仿宋" w:hAnsi="仿宋" w:eastAsia="仿宋" w:cs="仿宋"/>
          <w:b w:val="0"/>
          <w:bCs w:val="0"/>
          <w:sz w:val="32"/>
          <w:szCs w:val="32"/>
          <w:lang w:val="en-US" w:eastAsia="zh-CN"/>
        </w:rPr>
        <w:t>（加盖公章）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截图（体现查询时间），加盖投标单位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无违法违规声明（详见附件）</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无不良信用记录承诺函（详见附件）</w:t>
      </w:r>
      <w:r>
        <w:rPr>
          <w:rFonts w:hint="eastAsia" w:ascii="仿宋" w:hAnsi="仿宋" w:eastAsia="仿宋" w:cs="仿宋"/>
          <w:b w:val="0"/>
          <w:bCs w:val="0"/>
          <w:sz w:val="32"/>
          <w:szCs w:val="32"/>
          <w:lang w:val="en-US" w:eastAsia="zh-CN"/>
        </w:rPr>
        <w:t>。</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投标单位基本情况。</w:t>
      </w:r>
    </w:p>
    <w:p>
      <w:pPr>
        <w:numPr>
          <w:ilvl w:val="0"/>
          <w:numId w:val="2"/>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供货服务方案。</w:t>
      </w:r>
    </w:p>
    <w:p>
      <w:pPr>
        <w:numPr>
          <w:ilvl w:val="0"/>
          <w:numId w:val="2"/>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售后服务方案：①售后服务承诺②退换货措施③服务响应时间④售后人员配备⑤售后应急服务措施</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近三年同类项目业绩（加盖公章）。</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投标人认为需要提交的其它</w:t>
      </w:r>
      <w:r>
        <w:rPr>
          <w:rFonts w:hint="eastAsia" w:ascii="仿宋" w:hAnsi="仿宋" w:eastAsia="仿宋" w:cs="仿宋"/>
          <w:b w:val="0"/>
          <w:bCs w:val="0"/>
          <w:sz w:val="32"/>
          <w:szCs w:val="32"/>
          <w:lang w:val="en-US" w:eastAsia="zh-CN"/>
        </w:rPr>
        <w:t>资料或</w:t>
      </w:r>
      <w:r>
        <w:rPr>
          <w:rFonts w:hint="default" w:ascii="仿宋" w:hAnsi="仿宋" w:eastAsia="仿宋" w:cs="仿宋"/>
          <w:b w:val="0"/>
          <w:bCs w:val="0"/>
          <w:sz w:val="32"/>
          <w:szCs w:val="32"/>
          <w:lang w:val="en-US" w:eastAsia="zh-CN"/>
        </w:rPr>
        <w:t>文件。</w:t>
      </w:r>
    </w:p>
    <w:p>
      <w:pPr>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二、响应文件的编写方式</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eastAsia="zh-CN"/>
        </w:rPr>
        <w:t>响应文件按以上顺序</w:t>
      </w:r>
      <w:r>
        <w:rPr>
          <w:rFonts w:hint="default" w:ascii="仿宋" w:hAnsi="仿宋" w:eastAsia="仿宋" w:cs="仿宋"/>
          <w:b/>
          <w:bCs/>
          <w:sz w:val="32"/>
          <w:szCs w:val="32"/>
          <w:lang w:val="en-US" w:eastAsia="zh-CN"/>
        </w:rPr>
        <w:t>胶装成册</w:t>
      </w:r>
      <w:r>
        <w:rPr>
          <w:rFonts w:hint="default" w:ascii="仿宋" w:hAnsi="仿宋" w:eastAsia="仿宋" w:cs="仿宋"/>
          <w:b w:val="0"/>
          <w:bCs w:val="0"/>
          <w:sz w:val="32"/>
          <w:szCs w:val="32"/>
          <w:lang w:val="en-US" w:eastAsia="zh-CN"/>
        </w:rPr>
        <w:t>，并在首页编制“响应文件目录”。</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响应文件正本和副本用 A4 幅面的纸张打印复印。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“报价一览表”用 A4 幅面。</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 xml:space="preserve"> 响应文件的签署</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供应商必须按竞争性磋商文件的规定签署响应文件（正本、副本）、并在响应文件封面上加盖供应商单位公章。</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响应文件的密封和标记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1 供应商应准备八份纸质响应文件，</w:t>
      </w:r>
      <w:r>
        <w:rPr>
          <w:rFonts w:hint="default" w:ascii="仿宋" w:hAnsi="仿宋" w:eastAsia="仿宋" w:cs="仿宋"/>
          <w:b/>
          <w:bCs/>
          <w:sz w:val="32"/>
          <w:szCs w:val="32"/>
          <w:lang w:val="en-US" w:eastAsia="zh-CN"/>
        </w:rPr>
        <w:t>一份正本</w:t>
      </w:r>
      <w:r>
        <w:rPr>
          <w:rFonts w:hint="default" w:ascii="仿宋" w:hAnsi="仿宋" w:eastAsia="仿宋" w:cs="仿宋"/>
          <w:b w:val="0"/>
          <w:bCs w:val="0"/>
          <w:sz w:val="32"/>
          <w:szCs w:val="32"/>
          <w:lang w:val="en-US" w:eastAsia="zh-CN"/>
        </w:rPr>
        <w:t>和</w:t>
      </w:r>
      <w:r>
        <w:rPr>
          <w:rFonts w:hint="default" w:ascii="仿宋" w:hAnsi="仿宋" w:eastAsia="仿宋" w:cs="仿宋"/>
          <w:b/>
          <w:bCs/>
          <w:sz w:val="32"/>
          <w:szCs w:val="32"/>
          <w:lang w:val="en-US" w:eastAsia="zh-CN"/>
        </w:rPr>
        <w:t>七份副本</w:t>
      </w:r>
      <w:r>
        <w:rPr>
          <w:rFonts w:hint="default" w:ascii="仿宋" w:hAnsi="仿宋" w:eastAsia="仿宋" w:cs="仿宋"/>
          <w:b w:val="0"/>
          <w:bCs w:val="0"/>
          <w:sz w:val="32"/>
          <w:szCs w:val="32"/>
          <w:lang w:val="en-US" w:eastAsia="zh-CN"/>
        </w:rPr>
        <w:t>。在每一份响应文件上要明确注明“正本”或“副本”字样，如正本和副本有差异，以正本为准。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2请供应商另外准备</w:t>
      </w:r>
      <w:r>
        <w:rPr>
          <w:rFonts w:hint="default" w:ascii="仿宋" w:hAnsi="仿宋" w:eastAsia="仿宋" w:cs="仿宋"/>
          <w:b/>
          <w:bCs/>
          <w:sz w:val="32"/>
          <w:szCs w:val="32"/>
          <w:lang w:val="en-US" w:eastAsia="zh-CN"/>
        </w:rPr>
        <w:t>壹份“报价一览表”单独密封</w:t>
      </w:r>
      <w:r>
        <w:rPr>
          <w:rFonts w:hint="default" w:ascii="仿宋" w:hAnsi="仿宋" w:eastAsia="仿宋" w:cs="仿宋"/>
          <w:b w:val="0"/>
          <w:bCs w:val="0"/>
          <w:sz w:val="32"/>
          <w:szCs w:val="32"/>
          <w:lang w:val="en-US" w:eastAsia="zh-CN"/>
        </w:rPr>
        <w:t>，与响应文件同时提交，在封面注明报价一览表、项目名称、供应商单位名称并加盖公章。</w:t>
      </w:r>
    </w:p>
    <w:p>
      <w:pPr>
        <w:numPr>
          <w:ilvl w:val="0"/>
          <w:numId w:val="3"/>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响应文件的递交</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.1 递交响应文件的地点和时间</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按照磋商公告要求的时间和地点递交。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.2 供应商代表必须在提交响应文件截止时间前将响应文件送达指定地点。采购人</w:t>
      </w:r>
      <w:r>
        <w:rPr>
          <w:rFonts w:hint="eastAsia" w:ascii="仿宋" w:hAnsi="仿宋" w:eastAsia="仿宋" w:cs="仿宋"/>
          <w:b w:val="0"/>
          <w:bCs w:val="0"/>
          <w:sz w:val="32"/>
          <w:szCs w:val="32"/>
          <w:lang w:val="en-US" w:eastAsia="zh-CN"/>
        </w:rPr>
        <w:t>有权</w:t>
      </w:r>
      <w:r>
        <w:rPr>
          <w:rFonts w:hint="default" w:ascii="仿宋" w:hAnsi="仿宋" w:eastAsia="仿宋" w:cs="仿宋"/>
          <w:b w:val="0"/>
          <w:bCs w:val="0"/>
          <w:sz w:val="32"/>
          <w:szCs w:val="32"/>
          <w:lang w:val="en-US" w:eastAsia="zh-CN"/>
        </w:rPr>
        <w:t>拒绝接收在提交响应文件截止时间后送达的响应文件。如因竞争性磋商文件的修改推迟提交截止日期的，则按采购人通知规定的时间递交。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.3 电报、电话、传真、电子邮件等形式的响应文件概不接受。</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.4 对供应商提交的响应文件不予退还。</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、报价要求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1报价为含税报价，</w:t>
      </w:r>
      <w:r>
        <w:rPr>
          <w:rFonts w:hint="default" w:ascii="仿宋" w:hAnsi="仿宋" w:eastAsia="仿宋" w:cs="仿宋"/>
          <w:b w:val="0"/>
          <w:bCs w:val="0"/>
          <w:sz w:val="32"/>
          <w:szCs w:val="32"/>
          <w:lang w:val="en-US" w:eastAsia="zh-CN"/>
        </w:rPr>
        <w:t>每一项目只允许有一个报价</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任何有选择的报价将不予接受。供应商未填单价或合价的项目，在实施后，采购人将不予以支付，并视作该项费用已包括在其他有价款的单价或合价内。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 xml:space="preserve"> 响应文件的单价和金额应全部以人民币报出，报价中所有单价取小数点后两位，所有合价和总价精确到“元”。大写金额和小写金额不一致的，以大写金额为准。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 xml:space="preserve"> 供应商应充分熟悉本项目与履行合同有关的各种情况，本文件不再对上述情况进行描述。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供应商必须对所提供货物和服务等知识产权方面的一切产权关系负全部责任，由此而引起的法律纠纷以及费用供应商须全部承担。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、无效报价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 供应商有下列情况之一，其报价将被视为无效：</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.1.1 未按规定报价；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响应文件未按竞争性磋商文件的规定签署或密封、盖章的；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报价一览表未加盖本单位公章、法定代表人或授权代表未签字的；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供应商资格不符合竞争性磋商文件要求，未按竞争性磋商文件要求提供资格、资质证明文件的；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不符合竞争性磋商文件中规定的其他实质性要求；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法律、法规规定的其他情况。</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 供应商有下列情况之一，其投标不仅被视为无效，而且采购人将严格按照相关法律、法规及规章制度的规定行使权利。供应商给采购人造成损失的，应予以赔偿。</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.2.1 供应商在提交响应文件截止时间后撤回响应文件的；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.2.2 供应商提供的有关资格、资质证明文件不真实或提供虚假材料的；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.2.3 以他人名义投标或者以其他方式弄虚作假，骗取中标的；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.2.4 供应商向采购人、磋商小组成员提供不正当利益；</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.2.5 在整个开标、评标过程中，供应商有企图影响评标结果公正性的任何活动或以任何方式诋毁其他供应商或恶意串通的；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.2.6 除因不可抗力或磋商文件认可的情形以外，成交供应商不与采购人签订合同的；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.2.7 法律、法规规定的其他情况。</w:t>
      </w:r>
    </w:p>
    <w:p>
      <w:pPr>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三、其他要求</w:t>
      </w:r>
    </w:p>
    <w:p>
      <w:pPr>
        <w:numPr>
          <w:ilvl w:val="0"/>
          <w:numId w:val="0"/>
        </w:numPr>
        <w:ind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所有物资应提供样品（个别物资不能提供样品的需提前向采购人说明），样品的外观、工艺、质量、材料选用等需满足或优于采购需求。</w:t>
      </w: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一</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0" w:name="OLE_LINK24"/>
      <w:bookmarkStart w:id="1" w:name="OLE_LINK23"/>
      <w:bookmarkStart w:id="2" w:name="OLE_LINK22"/>
    </w:p>
    <w:bookmarkEnd w:id="0"/>
    <w:bookmarkEnd w:id="1"/>
    <w:bookmarkEnd w:id="2"/>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3"/>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附件二</w:t>
      </w:r>
    </w:p>
    <w:p>
      <w:pPr>
        <w:adjustRightInd w:val="0"/>
        <w:snapToGrid w:val="0"/>
        <w:spacing w:line="360" w:lineRule="auto"/>
        <w:jc w:val="center"/>
        <w:rPr>
          <w:rFonts w:hint="eastAsia"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color w:val="000000"/>
          <w:sz w:val="40"/>
          <w:szCs w:val="40"/>
        </w:rPr>
        <w:t>法定代表人资格证明及承诺书</w:t>
      </w:r>
    </w:p>
    <w:p>
      <w:pPr>
        <w:adjustRightInd w:val="0"/>
        <w:snapToGrid w:val="0"/>
        <w:spacing w:line="360" w:lineRule="auto"/>
        <w:ind w:firstLine="480" w:firstLineChars="150"/>
        <w:jc w:val="left"/>
        <w:rPr>
          <w:rFonts w:ascii="宋体" w:hAnsi="宋体"/>
          <w:color w:val="000000"/>
          <w:sz w:val="32"/>
        </w:rPr>
      </w:pP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单位名称：</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地址：</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姓名：       性别：       年龄：       职务：</w:t>
      </w:r>
    </w:p>
    <w:p>
      <w:pPr>
        <w:adjustRightInd w:val="0"/>
        <w:snapToGrid w:val="0"/>
        <w:spacing w:line="360" w:lineRule="auto"/>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系</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的法定代表人。签署上述投标文件、进行合同谈判、签署合同和处理与之有关的一切事务。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同时，承诺我公司提供的一切资质材料真实有效，所投标的产品均符合国家相关生产要求或销售要求。如有不实我公司承担一切法律责任和不良后果。</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特此证明。</w:t>
      </w:r>
    </w:p>
    <w:p>
      <w:pPr>
        <w:adjustRightInd w:val="0"/>
        <w:snapToGrid w:val="0"/>
        <w:spacing w:line="360" w:lineRule="auto"/>
        <w:ind w:firstLine="2880" w:firstLineChars="900"/>
        <w:jc w:val="right"/>
        <w:rPr>
          <w:rFonts w:hint="eastAsia" w:ascii="仿宋" w:hAnsi="仿宋" w:eastAsia="仿宋" w:cs="仿宋"/>
          <w:color w:val="000000"/>
          <w:sz w:val="32"/>
        </w:rPr>
      </w:pPr>
    </w:p>
    <w:p>
      <w:pPr>
        <w:adjustRightInd w:val="0"/>
        <w:snapToGrid w:val="0"/>
        <w:spacing w:line="360" w:lineRule="auto"/>
        <w:ind w:firstLine="2880" w:firstLineChars="900"/>
        <w:jc w:val="right"/>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jc w:val="right"/>
        <w:rPr>
          <w:rFonts w:hint="eastAsia" w:ascii="仿宋" w:hAnsi="仿宋" w:eastAsia="仿宋" w:cs="仿宋"/>
          <w:color w:val="000000"/>
          <w:sz w:val="32"/>
        </w:rPr>
      </w:pPr>
      <w:r>
        <w:rPr>
          <w:rFonts w:hint="eastAsia" w:ascii="仿宋" w:hAnsi="仿宋" w:eastAsia="仿宋" w:cs="仿宋"/>
          <w:color w:val="000000"/>
          <w:sz w:val="32"/>
        </w:rPr>
        <w:t>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rPr>
          <w:rFonts w:ascii="宋体" w:hAnsi="宋体"/>
          <w:b/>
          <w:bCs/>
          <w:color w:val="000000"/>
          <w:sz w:val="44"/>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adjustRightInd w:val="0"/>
        <w:snapToGrid w:val="0"/>
        <w:spacing w:line="360" w:lineRule="auto"/>
        <w:jc w:val="left"/>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附件三</w:t>
      </w:r>
    </w:p>
    <w:p>
      <w:pPr>
        <w:adjustRightInd w:val="0"/>
        <w:snapToGrid w:val="0"/>
        <w:spacing w:line="360" w:lineRule="auto"/>
        <w:jc w:val="center"/>
        <w:rPr>
          <w:rFonts w:hint="eastAsia" w:ascii="方正小标宋简体" w:hAnsi="方正小标宋简体" w:eastAsia="方正小标宋简体" w:cs="方正小标宋简体"/>
          <w:b/>
          <w:bCs/>
          <w:color w:val="000000"/>
          <w:sz w:val="44"/>
        </w:rPr>
      </w:pPr>
      <w:r>
        <w:rPr>
          <w:rFonts w:hint="eastAsia" w:ascii="方正小标宋简体" w:hAnsi="方正小标宋简体" w:eastAsia="方正小标宋简体" w:cs="方正小标宋简体"/>
          <w:b/>
          <w:bCs/>
          <w:color w:val="000000"/>
          <w:sz w:val="44"/>
        </w:rPr>
        <w:t>授权委托书</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声明：我</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（姓名）系</w:t>
      </w:r>
      <w:r>
        <w:rPr>
          <w:rFonts w:hint="eastAsia" w:ascii="仿宋" w:hAnsi="仿宋" w:eastAsia="仿宋" w:cs="仿宋"/>
          <w:color w:val="000000"/>
          <w:sz w:val="32"/>
          <w:u w:val="single"/>
        </w:rPr>
        <w:t xml:space="preserve">           </w:t>
      </w:r>
      <w:r>
        <w:rPr>
          <w:rFonts w:hint="eastAsia" w:ascii="仿宋" w:hAnsi="仿宋" w:eastAsia="仿宋" w:cs="仿宋"/>
          <w:sz w:val="32"/>
          <w:u w:val="single"/>
        </w:rPr>
        <w:t xml:space="preserve">     </w:t>
      </w:r>
      <w:r>
        <w:rPr>
          <w:rFonts w:hint="eastAsia" w:ascii="仿宋" w:hAnsi="仿宋" w:eastAsia="仿宋" w:cs="仿宋"/>
          <w:sz w:val="32"/>
        </w:rPr>
        <w:t>（</w:t>
      </w:r>
      <w:r>
        <w:rPr>
          <w:rFonts w:hint="eastAsia" w:ascii="仿宋" w:hAnsi="仿宋" w:eastAsia="仿宋" w:cs="仿宋"/>
          <w:color w:val="000000"/>
          <w:sz w:val="32"/>
        </w:rPr>
        <w:t>投标单位名称）的法定代表人，现授权委托</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（姓名）为我公司代理人，代表我公司参加</w:t>
      </w:r>
      <w:r>
        <w:rPr>
          <w:rFonts w:hint="eastAsia" w:ascii="仿宋" w:hAnsi="仿宋" w:eastAsia="仿宋" w:cs="仿宋"/>
          <w:color w:val="000000"/>
          <w:sz w:val="32"/>
          <w:lang w:val="en-US" w:eastAsia="zh-CN"/>
        </w:rPr>
        <w:t>山东第一医科大学附属青岛眼科医院实验室试剂耗材</w:t>
      </w:r>
      <w:r>
        <w:rPr>
          <w:rFonts w:hint="eastAsia" w:ascii="仿宋" w:hAnsi="仿宋" w:eastAsia="仿宋" w:cs="仿宋"/>
          <w:color w:val="000000"/>
          <w:sz w:val="32"/>
        </w:rPr>
        <w:t>采购招标活动。代理人在开标、评标、合同谈判过程中所签署的一切文件和处理与之有关的一切事务，我均予承认。</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          性别：          年龄：</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单位：            部门：          职务：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代理人无转委托权。特此委托。</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法定代表人：（签字）</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jc w:val="center"/>
        <w:rPr>
          <w:rFonts w:hint="eastAsia" w:ascii="仿宋" w:hAnsi="仿宋" w:eastAsia="仿宋" w:cs="仿宋"/>
          <w:color w:val="000000"/>
          <w:sz w:val="32"/>
        </w:rPr>
      </w:pPr>
      <w:r>
        <w:rPr>
          <w:rFonts w:hint="eastAsia" w:ascii="仿宋" w:hAnsi="仿宋" w:eastAsia="仿宋" w:cs="仿宋"/>
          <w:color w:val="000000"/>
          <w:sz w:val="32"/>
        </w:rPr>
        <w:t xml:space="preserve">                   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ind w:firstLine="640" w:firstLineChars="200"/>
        <w:jc w:val="both"/>
        <w:rPr>
          <w:rFonts w:hint="eastAsia" w:ascii="仿宋" w:hAnsi="仿宋" w:eastAsia="仿宋" w:cs="仿宋"/>
          <w:color w:val="000000"/>
          <w:sz w:val="32"/>
        </w:rPr>
      </w:pPr>
    </w:p>
    <w:p>
      <w:pPr>
        <w:adjustRightInd w:val="0"/>
        <w:snapToGrid w:val="0"/>
        <w:spacing w:line="360" w:lineRule="auto"/>
        <w:ind w:firstLine="640" w:firstLineChars="200"/>
        <w:jc w:val="both"/>
        <w:rPr>
          <w:rFonts w:hint="eastAsia" w:ascii="仿宋" w:hAnsi="仿宋" w:eastAsia="仿宋" w:cs="仿宋"/>
          <w:color w:val="000000"/>
          <w:sz w:val="32"/>
        </w:rPr>
      </w:pPr>
      <w:r>
        <w:rPr>
          <w:rFonts w:hint="eastAsia" w:ascii="仿宋" w:hAnsi="仿宋" w:eastAsia="仿宋" w:cs="仿宋"/>
          <w:color w:val="000000"/>
          <w:sz w:val="32"/>
        </w:rPr>
        <w:t>法定代表人身份证复印件正反面</w:t>
      </w:r>
    </w:p>
    <w:p>
      <w:pPr>
        <w:numPr>
          <w:ilvl w:val="0"/>
          <w:numId w:val="0"/>
        </w:numPr>
        <w:ind w:firstLine="640" w:firstLineChars="200"/>
        <w:jc w:val="left"/>
        <w:rPr>
          <w:rFonts w:hint="eastAsia" w:ascii="宋体" w:hAnsi="宋体"/>
          <w:color w:val="000000"/>
          <w:sz w:val="32"/>
          <w:lang w:val="en-US" w:eastAsia="zh-CN"/>
        </w:rPr>
      </w:pPr>
      <w:r>
        <w:rPr>
          <w:rFonts w:hint="eastAsia" w:ascii="仿宋" w:hAnsi="仿宋" w:eastAsia="仿宋" w:cs="仿宋"/>
          <w:color w:val="000000"/>
          <w:sz w:val="32"/>
        </w:rPr>
        <w:t>授权代理人身份证复印件正反面</w:t>
      </w:r>
      <w:r>
        <w:rPr>
          <w:rFonts w:ascii="宋体" w:hAnsi="宋体"/>
          <w:color w:val="000000"/>
          <w:sz w:val="32"/>
        </w:rPr>
        <w:br w:type="page"/>
      </w:r>
      <w:r>
        <w:rPr>
          <w:rFonts w:hint="eastAsia" w:ascii="黑体" w:hAnsi="黑体" w:eastAsia="黑体" w:cs="黑体"/>
          <w:color w:val="000000"/>
          <w:sz w:val="28"/>
          <w:szCs w:val="28"/>
          <w:lang w:val="en-US" w:eastAsia="zh-CN"/>
        </w:rPr>
        <w:t>附件四</w:t>
      </w:r>
    </w:p>
    <w:p>
      <w:pPr>
        <w:numPr>
          <w:ilvl w:val="0"/>
          <w:numId w:val="0"/>
        </w:num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投标产品及报价</w:t>
      </w:r>
    </w:p>
    <w:p>
      <w:pPr>
        <w:spacing w:line="360" w:lineRule="auto"/>
        <w:ind w:firstLine="420" w:firstLineChars="150"/>
        <w:rPr>
          <w:rFonts w:hint="eastAsia" w:ascii="仿宋" w:hAnsi="仿宋" w:eastAsia="仿宋" w:cs="仿宋"/>
          <w:sz w:val="28"/>
          <w:szCs w:val="28"/>
          <w:lang w:val="en-US" w:eastAsia="zh-CN"/>
        </w:rPr>
      </w:pPr>
    </w:p>
    <w:p>
      <w:pPr>
        <w:spacing w:line="360" w:lineRule="auto"/>
        <w:ind w:firstLine="422" w:firstLineChars="15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按</w:t>
      </w:r>
      <w:r>
        <w:rPr>
          <w:rFonts w:hint="eastAsia" w:ascii="仿宋" w:hAnsi="仿宋" w:eastAsia="仿宋" w:cs="仿宋"/>
          <w:b/>
          <w:bCs/>
          <w:color w:val="FF0000"/>
          <w:sz w:val="28"/>
          <w:szCs w:val="28"/>
          <w:lang w:val="en-US" w:eastAsia="zh-CN"/>
        </w:rPr>
        <w:t>清单</w:t>
      </w:r>
      <w:r>
        <w:rPr>
          <w:rFonts w:hint="eastAsia" w:ascii="仿宋" w:hAnsi="仿宋" w:eastAsia="仿宋" w:cs="仿宋"/>
          <w:b/>
          <w:bCs/>
          <w:sz w:val="28"/>
          <w:szCs w:val="28"/>
          <w:lang w:val="en-US" w:eastAsia="zh-CN"/>
        </w:rPr>
        <w:t>报价，必须注明品牌和规格型号并加盖骑缝章。</w:t>
      </w:r>
    </w:p>
    <w:tbl>
      <w:tblPr>
        <w:tblStyle w:val="4"/>
        <w:tblW w:w="10489" w:type="dxa"/>
        <w:tblInd w:w="-8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350"/>
        <w:gridCol w:w="1050"/>
        <w:gridCol w:w="1436"/>
        <w:gridCol w:w="803"/>
        <w:gridCol w:w="900"/>
        <w:gridCol w:w="2668"/>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782" w:type="dxa"/>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1350" w:type="dxa"/>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物资名称</w:t>
            </w:r>
          </w:p>
        </w:tc>
        <w:tc>
          <w:tcPr>
            <w:tcW w:w="1050" w:type="dxa"/>
          </w:tcPr>
          <w:p>
            <w:pPr>
              <w:spacing w:line="360" w:lineRule="auto"/>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品牌</w:t>
            </w:r>
          </w:p>
        </w:tc>
        <w:tc>
          <w:tcPr>
            <w:tcW w:w="1436" w:type="dxa"/>
          </w:tcPr>
          <w:p>
            <w:pPr>
              <w:spacing w:line="360" w:lineRule="auto"/>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规格型号</w:t>
            </w:r>
          </w:p>
        </w:tc>
        <w:tc>
          <w:tcPr>
            <w:tcW w:w="803" w:type="dxa"/>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900" w:type="dxa"/>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单价</w:t>
            </w:r>
          </w:p>
        </w:tc>
        <w:tc>
          <w:tcPr>
            <w:tcW w:w="2668" w:type="dxa"/>
          </w:tcPr>
          <w:p>
            <w:pPr>
              <w:spacing w:line="360" w:lineRule="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预计使用量（年）</w:t>
            </w:r>
          </w:p>
        </w:tc>
        <w:tc>
          <w:tcPr>
            <w:tcW w:w="1500" w:type="dxa"/>
          </w:tcPr>
          <w:p>
            <w:pPr>
              <w:spacing w:line="360" w:lineRule="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82" w:type="dxa"/>
          </w:tcPr>
          <w:p>
            <w:pPr>
              <w:spacing w:line="360" w:lineRule="auto"/>
              <w:rPr>
                <w:rFonts w:hint="eastAsia" w:ascii="仿宋" w:hAnsi="仿宋" w:eastAsia="仿宋" w:cs="仿宋"/>
                <w:sz w:val="28"/>
                <w:szCs w:val="28"/>
                <w:vertAlign w:val="baseline"/>
              </w:rPr>
            </w:pPr>
          </w:p>
        </w:tc>
        <w:tc>
          <w:tcPr>
            <w:tcW w:w="1350" w:type="dxa"/>
          </w:tcPr>
          <w:p>
            <w:pPr>
              <w:spacing w:line="360" w:lineRule="auto"/>
              <w:rPr>
                <w:rFonts w:hint="eastAsia" w:ascii="仿宋" w:hAnsi="仿宋" w:eastAsia="仿宋" w:cs="仿宋"/>
                <w:sz w:val="28"/>
                <w:szCs w:val="28"/>
                <w:vertAlign w:val="baseline"/>
              </w:rPr>
            </w:pPr>
          </w:p>
        </w:tc>
        <w:tc>
          <w:tcPr>
            <w:tcW w:w="1050" w:type="dxa"/>
          </w:tcPr>
          <w:p>
            <w:pPr>
              <w:spacing w:line="360" w:lineRule="auto"/>
              <w:rPr>
                <w:rFonts w:hint="eastAsia" w:ascii="仿宋" w:hAnsi="仿宋" w:eastAsia="仿宋" w:cs="仿宋"/>
                <w:sz w:val="28"/>
                <w:szCs w:val="28"/>
                <w:vertAlign w:val="baseline"/>
              </w:rPr>
            </w:pPr>
          </w:p>
        </w:tc>
        <w:tc>
          <w:tcPr>
            <w:tcW w:w="1436" w:type="dxa"/>
          </w:tcPr>
          <w:p>
            <w:pPr>
              <w:spacing w:line="360" w:lineRule="auto"/>
              <w:rPr>
                <w:rFonts w:hint="eastAsia" w:ascii="仿宋" w:hAnsi="仿宋" w:eastAsia="仿宋" w:cs="仿宋"/>
                <w:sz w:val="28"/>
                <w:szCs w:val="28"/>
                <w:vertAlign w:val="baseline"/>
              </w:rPr>
            </w:pPr>
          </w:p>
        </w:tc>
        <w:tc>
          <w:tcPr>
            <w:tcW w:w="803" w:type="dxa"/>
          </w:tcPr>
          <w:p>
            <w:pPr>
              <w:spacing w:line="360" w:lineRule="auto"/>
              <w:rPr>
                <w:rFonts w:hint="eastAsia" w:ascii="仿宋" w:hAnsi="仿宋" w:eastAsia="仿宋" w:cs="仿宋"/>
                <w:sz w:val="28"/>
                <w:szCs w:val="28"/>
                <w:vertAlign w:val="baseline"/>
              </w:rPr>
            </w:pPr>
          </w:p>
        </w:tc>
        <w:tc>
          <w:tcPr>
            <w:tcW w:w="900" w:type="dxa"/>
          </w:tcPr>
          <w:p>
            <w:pPr>
              <w:spacing w:line="360" w:lineRule="auto"/>
              <w:rPr>
                <w:rFonts w:hint="eastAsia" w:ascii="仿宋" w:hAnsi="仿宋" w:eastAsia="仿宋" w:cs="仿宋"/>
                <w:sz w:val="28"/>
                <w:szCs w:val="28"/>
                <w:vertAlign w:val="baseline"/>
              </w:rPr>
            </w:pPr>
          </w:p>
        </w:tc>
        <w:tc>
          <w:tcPr>
            <w:tcW w:w="2668" w:type="dxa"/>
          </w:tcPr>
          <w:p>
            <w:pPr>
              <w:spacing w:line="360" w:lineRule="auto"/>
              <w:rPr>
                <w:rFonts w:hint="eastAsia" w:ascii="仿宋" w:hAnsi="仿宋" w:eastAsia="仿宋" w:cs="仿宋"/>
                <w:sz w:val="28"/>
                <w:szCs w:val="28"/>
                <w:vertAlign w:val="baseline"/>
              </w:rPr>
            </w:pPr>
          </w:p>
        </w:tc>
        <w:tc>
          <w:tcPr>
            <w:tcW w:w="1500" w:type="dxa"/>
          </w:tcPr>
          <w:p>
            <w:pPr>
              <w:spacing w:line="360" w:lineRule="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82" w:type="dxa"/>
          </w:tcPr>
          <w:p>
            <w:pPr>
              <w:spacing w:line="360" w:lineRule="auto"/>
              <w:rPr>
                <w:rFonts w:hint="eastAsia" w:ascii="仿宋" w:hAnsi="仿宋" w:eastAsia="仿宋" w:cs="仿宋"/>
                <w:sz w:val="28"/>
                <w:szCs w:val="28"/>
                <w:vertAlign w:val="baseline"/>
              </w:rPr>
            </w:pPr>
          </w:p>
        </w:tc>
        <w:tc>
          <w:tcPr>
            <w:tcW w:w="1350" w:type="dxa"/>
          </w:tcPr>
          <w:p>
            <w:pPr>
              <w:spacing w:line="360" w:lineRule="auto"/>
              <w:rPr>
                <w:rFonts w:hint="eastAsia" w:ascii="仿宋" w:hAnsi="仿宋" w:eastAsia="仿宋" w:cs="仿宋"/>
                <w:sz w:val="28"/>
                <w:szCs w:val="28"/>
                <w:vertAlign w:val="baseline"/>
              </w:rPr>
            </w:pPr>
          </w:p>
        </w:tc>
        <w:tc>
          <w:tcPr>
            <w:tcW w:w="1050" w:type="dxa"/>
          </w:tcPr>
          <w:p>
            <w:pPr>
              <w:spacing w:line="360" w:lineRule="auto"/>
              <w:rPr>
                <w:rFonts w:hint="eastAsia" w:ascii="仿宋" w:hAnsi="仿宋" w:eastAsia="仿宋" w:cs="仿宋"/>
                <w:sz w:val="28"/>
                <w:szCs w:val="28"/>
                <w:vertAlign w:val="baseline"/>
              </w:rPr>
            </w:pPr>
          </w:p>
        </w:tc>
        <w:tc>
          <w:tcPr>
            <w:tcW w:w="1436" w:type="dxa"/>
          </w:tcPr>
          <w:p>
            <w:pPr>
              <w:spacing w:line="360" w:lineRule="auto"/>
              <w:rPr>
                <w:rFonts w:hint="eastAsia" w:ascii="仿宋" w:hAnsi="仿宋" w:eastAsia="仿宋" w:cs="仿宋"/>
                <w:sz w:val="28"/>
                <w:szCs w:val="28"/>
                <w:vertAlign w:val="baseline"/>
              </w:rPr>
            </w:pPr>
          </w:p>
        </w:tc>
        <w:tc>
          <w:tcPr>
            <w:tcW w:w="803" w:type="dxa"/>
          </w:tcPr>
          <w:p>
            <w:pPr>
              <w:spacing w:line="360" w:lineRule="auto"/>
              <w:rPr>
                <w:rFonts w:hint="eastAsia" w:ascii="仿宋" w:hAnsi="仿宋" w:eastAsia="仿宋" w:cs="仿宋"/>
                <w:sz w:val="28"/>
                <w:szCs w:val="28"/>
                <w:vertAlign w:val="baseline"/>
              </w:rPr>
            </w:pPr>
          </w:p>
        </w:tc>
        <w:tc>
          <w:tcPr>
            <w:tcW w:w="900" w:type="dxa"/>
          </w:tcPr>
          <w:p>
            <w:pPr>
              <w:spacing w:line="360" w:lineRule="auto"/>
              <w:rPr>
                <w:rFonts w:hint="eastAsia" w:ascii="仿宋" w:hAnsi="仿宋" w:eastAsia="仿宋" w:cs="仿宋"/>
                <w:sz w:val="28"/>
                <w:szCs w:val="28"/>
                <w:vertAlign w:val="baseline"/>
              </w:rPr>
            </w:pPr>
          </w:p>
        </w:tc>
        <w:tc>
          <w:tcPr>
            <w:tcW w:w="2668" w:type="dxa"/>
          </w:tcPr>
          <w:p>
            <w:pPr>
              <w:spacing w:line="360" w:lineRule="auto"/>
              <w:rPr>
                <w:rFonts w:hint="eastAsia" w:ascii="仿宋" w:hAnsi="仿宋" w:eastAsia="仿宋" w:cs="仿宋"/>
                <w:sz w:val="28"/>
                <w:szCs w:val="28"/>
                <w:vertAlign w:val="baseline"/>
              </w:rPr>
            </w:pPr>
          </w:p>
        </w:tc>
        <w:tc>
          <w:tcPr>
            <w:tcW w:w="1500" w:type="dxa"/>
          </w:tcPr>
          <w:p>
            <w:pPr>
              <w:spacing w:line="360" w:lineRule="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82" w:type="dxa"/>
          </w:tcPr>
          <w:p>
            <w:pPr>
              <w:spacing w:line="360" w:lineRule="auto"/>
              <w:rPr>
                <w:rFonts w:hint="eastAsia" w:ascii="仿宋" w:hAnsi="仿宋" w:eastAsia="仿宋" w:cs="仿宋"/>
                <w:sz w:val="28"/>
                <w:szCs w:val="28"/>
                <w:vertAlign w:val="baseline"/>
              </w:rPr>
            </w:pPr>
          </w:p>
        </w:tc>
        <w:tc>
          <w:tcPr>
            <w:tcW w:w="1350" w:type="dxa"/>
          </w:tcPr>
          <w:p>
            <w:pPr>
              <w:spacing w:line="360" w:lineRule="auto"/>
              <w:rPr>
                <w:rFonts w:hint="eastAsia" w:ascii="仿宋" w:hAnsi="仿宋" w:eastAsia="仿宋" w:cs="仿宋"/>
                <w:sz w:val="28"/>
                <w:szCs w:val="28"/>
                <w:vertAlign w:val="baseline"/>
              </w:rPr>
            </w:pPr>
          </w:p>
        </w:tc>
        <w:tc>
          <w:tcPr>
            <w:tcW w:w="1050" w:type="dxa"/>
          </w:tcPr>
          <w:p>
            <w:pPr>
              <w:spacing w:line="360" w:lineRule="auto"/>
              <w:rPr>
                <w:rFonts w:hint="eastAsia" w:ascii="仿宋" w:hAnsi="仿宋" w:eastAsia="仿宋" w:cs="仿宋"/>
                <w:sz w:val="28"/>
                <w:szCs w:val="28"/>
                <w:vertAlign w:val="baseline"/>
              </w:rPr>
            </w:pPr>
          </w:p>
        </w:tc>
        <w:tc>
          <w:tcPr>
            <w:tcW w:w="1436" w:type="dxa"/>
          </w:tcPr>
          <w:p>
            <w:pPr>
              <w:spacing w:line="360" w:lineRule="auto"/>
              <w:rPr>
                <w:rFonts w:hint="eastAsia" w:ascii="仿宋" w:hAnsi="仿宋" w:eastAsia="仿宋" w:cs="仿宋"/>
                <w:sz w:val="28"/>
                <w:szCs w:val="28"/>
                <w:vertAlign w:val="baseline"/>
              </w:rPr>
            </w:pPr>
          </w:p>
        </w:tc>
        <w:tc>
          <w:tcPr>
            <w:tcW w:w="803" w:type="dxa"/>
          </w:tcPr>
          <w:p>
            <w:pPr>
              <w:spacing w:line="360" w:lineRule="auto"/>
              <w:rPr>
                <w:rFonts w:hint="eastAsia" w:ascii="仿宋" w:hAnsi="仿宋" w:eastAsia="仿宋" w:cs="仿宋"/>
                <w:sz w:val="28"/>
                <w:szCs w:val="28"/>
                <w:vertAlign w:val="baseline"/>
              </w:rPr>
            </w:pPr>
          </w:p>
        </w:tc>
        <w:tc>
          <w:tcPr>
            <w:tcW w:w="900" w:type="dxa"/>
          </w:tcPr>
          <w:p>
            <w:pPr>
              <w:spacing w:line="360" w:lineRule="auto"/>
              <w:rPr>
                <w:rFonts w:hint="eastAsia" w:ascii="仿宋" w:hAnsi="仿宋" w:eastAsia="仿宋" w:cs="仿宋"/>
                <w:sz w:val="28"/>
                <w:szCs w:val="28"/>
                <w:vertAlign w:val="baseline"/>
              </w:rPr>
            </w:pPr>
          </w:p>
        </w:tc>
        <w:tc>
          <w:tcPr>
            <w:tcW w:w="2668" w:type="dxa"/>
          </w:tcPr>
          <w:p>
            <w:pPr>
              <w:spacing w:line="360" w:lineRule="auto"/>
              <w:rPr>
                <w:rFonts w:hint="eastAsia" w:ascii="仿宋" w:hAnsi="仿宋" w:eastAsia="仿宋" w:cs="仿宋"/>
                <w:sz w:val="28"/>
                <w:szCs w:val="28"/>
                <w:vertAlign w:val="baseline"/>
              </w:rPr>
            </w:pPr>
          </w:p>
        </w:tc>
        <w:tc>
          <w:tcPr>
            <w:tcW w:w="1500" w:type="dxa"/>
          </w:tcPr>
          <w:p>
            <w:pPr>
              <w:spacing w:line="360" w:lineRule="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989" w:type="dxa"/>
            <w:gridSpan w:val="7"/>
          </w:tcPr>
          <w:p>
            <w:p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总计</w:t>
            </w:r>
          </w:p>
        </w:tc>
        <w:tc>
          <w:tcPr>
            <w:tcW w:w="1500" w:type="dxa"/>
          </w:tcPr>
          <w:p>
            <w:pPr>
              <w:spacing w:line="360" w:lineRule="auto"/>
              <w:rPr>
                <w:rFonts w:hint="eastAsia" w:ascii="仿宋" w:hAnsi="仿宋" w:eastAsia="仿宋" w:cs="仿宋"/>
                <w:sz w:val="28"/>
                <w:szCs w:val="28"/>
                <w:vertAlign w:val="baseline"/>
              </w:rPr>
            </w:pPr>
          </w:p>
        </w:tc>
      </w:tr>
    </w:tbl>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供应商名称：（盖章）</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法定代表人或授权代理人签字：</w:t>
      </w:r>
    </w:p>
    <w:p>
      <w:pPr>
        <w:spacing w:line="360" w:lineRule="auto"/>
        <w:ind w:firstLine="6860" w:firstLineChars="2450"/>
        <w:rPr>
          <w:rFonts w:hint="eastAsia" w:ascii="黑体" w:hAnsi="黑体" w:eastAsia="黑体" w:cs="黑体"/>
          <w:color w:val="000000"/>
          <w:sz w:val="28"/>
          <w:szCs w:val="28"/>
          <w:lang w:val="en-US" w:eastAsia="zh-CN"/>
        </w:rPr>
      </w:pP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附件五</w:t>
      </w:r>
    </w:p>
    <w:p>
      <w:pPr>
        <w:pStyle w:val="6"/>
        <w:ind w:left="0" w:leftChars="0" w:firstLine="0" w:firstLineChars="0"/>
        <w:jc w:val="center"/>
        <w:rPr>
          <w:b/>
          <w:sz w:val="28"/>
          <w:szCs w:val="28"/>
        </w:rPr>
      </w:pPr>
      <w:r>
        <w:rPr>
          <w:rFonts w:hint="eastAsia" w:ascii="方正小标宋简体" w:hAnsi="方正小标宋简体" w:eastAsia="方正小标宋简体" w:cs="方正小标宋简体"/>
          <w:color w:val="000000"/>
          <w:kern w:val="2"/>
          <w:sz w:val="44"/>
          <w:szCs w:val="44"/>
          <w:lang w:val="en-US" w:eastAsia="zh-CN" w:bidi="ar-SA"/>
        </w:rPr>
        <w:t>无违规违法声明</w:t>
      </w:r>
    </w:p>
    <w:p>
      <w:pPr>
        <w:pStyle w:val="6"/>
        <w:ind w:left="720" w:firstLine="560"/>
        <w:rPr>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（采购人）：</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我公司承诺参加本次招标采购活动 3年内在经营活动中没有重大违法记录。</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特此声明。</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如果以上声明不真实，我方承担虚假响应的责任，中标无效，并按法律、法规的规定接受处罚。</w:t>
      </w:r>
    </w:p>
    <w:p>
      <w:pPr>
        <w:pStyle w:val="6"/>
        <w:ind w:left="720" w:firstLine="560"/>
        <w:rPr>
          <w:rFonts w:hint="eastAsia" w:ascii="仿宋" w:hAnsi="仿宋" w:eastAsia="仿宋" w:cs="仿宋"/>
          <w:sz w:val="32"/>
          <w:szCs w:val="32"/>
        </w:rPr>
      </w:pP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5120" w:firstLineChars="160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6"/>
        <w:ind w:left="720" w:firstLine="560"/>
        <w:rPr>
          <w:rFonts w:hint="eastAsia" w:ascii="仿宋" w:hAnsi="仿宋" w:eastAsia="仿宋" w:cs="仿宋"/>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jc w:val="left"/>
        <w:rPr>
          <w:sz w:val="28"/>
          <w:szCs w:val="28"/>
        </w:rPr>
      </w:pPr>
    </w:p>
    <w:p>
      <w:pPr>
        <w:jc w:val="left"/>
        <w:rPr>
          <w:sz w:val="28"/>
          <w:szCs w:val="28"/>
        </w:rPr>
      </w:pPr>
      <w:bookmarkStart w:id="3" w:name="_GoBack"/>
      <w:bookmarkEnd w:id="3"/>
    </w:p>
    <w:p>
      <w:pPr>
        <w:numPr>
          <w:ilvl w:val="0"/>
          <w:numId w:val="0"/>
        </w:numPr>
        <w:jc w:val="left"/>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附件六</w:t>
      </w:r>
    </w:p>
    <w:p>
      <w:pPr>
        <w:pStyle w:val="6"/>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无不良信用记录承诺函</w:t>
      </w:r>
    </w:p>
    <w:p>
      <w:pPr>
        <w:pStyle w:val="6"/>
        <w:ind w:left="0" w:leftChars="0" w:firstLine="0" w:firstLineChars="0"/>
        <w:jc w:val="center"/>
        <w:rPr>
          <w:rFonts w:hint="eastAsia" w:ascii="楷体" w:hAnsi="楷体" w:eastAsia="楷体" w:cs="楷体"/>
          <w:b w:val="0"/>
          <w:bCs/>
          <w:sz w:val="32"/>
          <w:szCs w:val="32"/>
        </w:rPr>
      </w:pPr>
      <w:r>
        <w:rPr>
          <w:rFonts w:hint="eastAsia" w:ascii="楷体" w:hAnsi="楷体" w:eastAsia="楷体" w:cs="楷体"/>
          <w:b w:val="0"/>
          <w:bCs/>
          <w:sz w:val="32"/>
          <w:szCs w:val="32"/>
        </w:rPr>
        <w:t>（投标人自行查询适用）</w:t>
      </w:r>
    </w:p>
    <w:p>
      <w:pPr>
        <w:pStyle w:val="6"/>
        <w:ind w:left="0" w:leftChars="0" w:firstLine="0" w:firstLineChars="0"/>
        <w:jc w:val="center"/>
        <w:rPr>
          <w:rFonts w:hint="eastAsia" w:ascii="方正小标宋简体" w:hAnsi="方正小标宋简体" w:eastAsia="方正小标宋简体" w:cs="方正小标宋简体"/>
          <w:b/>
          <w:sz w:val="40"/>
          <w:szCs w:val="40"/>
        </w:rPr>
      </w:pPr>
    </w:p>
    <w:p>
      <w:pPr>
        <w:rPr>
          <w:rFonts w:hint="eastAsia" w:ascii="仿宋" w:hAnsi="仿宋" w:eastAsia="仿宋" w:cs="仿宋"/>
          <w:sz w:val="32"/>
          <w:szCs w:val="32"/>
        </w:rPr>
      </w:pPr>
      <w:r>
        <w:rPr>
          <w:rFonts w:hint="eastAsia" w:ascii="仿宋" w:hAnsi="仿宋" w:eastAsia="仿宋" w:cs="仿宋"/>
          <w:sz w:val="32"/>
          <w:szCs w:val="32"/>
        </w:rPr>
        <w:t>（采购人）：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本单位郑重承诺，我单位无以下不良信用记录情形：</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1、被人民法院列入失信被执行人；</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2、被税务部门列入重大税收违法案件当事人名单；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3、被政府采购监管部门列入政府采购严重违法失信行为记录名单；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4、不符合政府采购法第二十二条规定的条件。</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6"/>
        <w:ind w:left="720" w:firstLine="560"/>
        <w:rPr>
          <w:rFonts w:hint="eastAsia" w:ascii="仿宋" w:hAnsi="仿宋" w:eastAsia="仿宋" w:cs="仿宋"/>
          <w:sz w:val="32"/>
          <w:szCs w:val="32"/>
        </w:rPr>
      </w:pPr>
    </w:p>
    <w:p>
      <w:pPr>
        <w:pStyle w:val="6"/>
        <w:ind w:firstLine="2560" w:firstLineChars="80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4960" w:firstLineChars="155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numPr>
          <w:ilvl w:val="0"/>
          <w:numId w:val="0"/>
        </w:numPr>
        <w:jc w:val="left"/>
        <w:rPr>
          <w:rFonts w:hint="eastAsia" w:ascii="黑体" w:hAnsi="黑体" w:eastAsia="黑体" w:cs="黑体"/>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64FA9E-91C0-4799-B9B7-F26A1DE595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804D7344-511F-4094-AB08-1C6B4C04F565}"/>
  </w:font>
  <w:font w:name="仿宋">
    <w:panose1 w:val="02010609060101010101"/>
    <w:charset w:val="86"/>
    <w:family w:val="auto"/>
    <w:pitch w:val="default"/>
    <w:sig w:usb0="800002BF" w:usb1="38CF7CFA" w:usb2="00000016" w:usb3="00000000" w:csb0="00040001" w:csb1="00000000"/>
    <w:embedRegular r:id="rId3" w:fontKey="{6AE33C9C-9097-4622-B2E0-0BC4FDC1540A}"/>
  </w:font>
  <w:font w:name="Heiti SC Light">
    <w:altName w:val="微软雅黑"/>
    <w:panose1 w:val="00000000000000000000"/>
    <w:charset w:val="50"/>
    <w:family w:val="auto"/>
    <w:pitch w:val="default"/>
    <w:sig w:usb0="00000000" w:usb1="00000000" w:usb2="00000010" w:usb3="00000000" w:csb0="00040000" w:csb1="00000000"/>
    <w:embedRegular r:id="rId4" w:fontKey="{D0543F99-EDCA-49E4-8952-A3FEDBA927FE}"/>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5" w:fontKey="{2491439D-3D04-42B2-9FF2-826B0F7D406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A0672"/>
    <w:multiLevelType w:val="singleLevel"/>
    <w:tmpl w:val="B6FA0672"/>
    <w:lvl w:ilvl="0" w:tentative="0">
      <w:start w:val="1"/>
      <w:numFmt w:val="decimal"/>
      <w:suff w:val="nothing"/>
      <w:lvlText w:val="%1、"/>
      <w:lvlJc w:val="left"/>
    </w:lvl>
  </w:abstractNum>
  <w:abstractNum w:abstractNumId="1">
    <w:nsid w:val="FE2F5B16"/>
    <w:multiLevelType w:val="singleLevel"/>
    <w:tmpl w:val="FE2F5B16"/>
    <w:lvl w:ilvl="0" w:tentative="0">
      <w:start w:val="1"/>
      <w:numFmt w:val="chineseCounting"/>
      <w:suff w:val="nothing"/>
      <w:lvlText w:val="%1、"/>
      <w:lvlJc w:val="left"/>
      <w:rPr>
        <w:rFonts w:hint="eastAsia"/>
      </w:rPr>
    </w:lvl>
  </w:abstractNum>
  <w:abstractNum w:abstractNumId="2">
    <w:nsid w:val="5C560B04"/>
    <w:multiLevelType w:val="singleLevel"/>
    <w:tmpl w:val="5C560B04"/>
    <w:lvl w:ilvl="0" w:tentative="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000000"/>
    <w:rsid w:val="031E281A"/>
    <w:rsid w:val="05BB2D4B"/>
    <w:rsid w:val="147564B3"/>
    <w:rsid w:val="1C653CF3"/>
    <w:rsid w:val="22F057BB"/>
    <w:rsid w:val="392C3D01"/>
    <w:rsid w:val="47376FF8"/>
    <w:rsid w:val="4F5E5BAE"/>
    <w:rsid w:val="56225FEA"/>
    <w:rsid w:val="6B3840B7"/>
    <w:rsid w:val="6C5F375D"/>
    <w:rsid w:val="7464573A"/>
    <w:rsid w:val="74B6764A"/>
    <w:rsid w:val="7E43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 w:type="character" w:customStyle="1" w:styleId="7">
    <w:name w:val="font21"/>
    <w:basedOn w:val="5"/>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2734</Words>
  <Characters>2894</Characters>
  <Lines>0</Lines>
  <Paragraphs>0</Paragraphs>
  <TotalTime>479</TotalTime>
  <ScaleCrop>false</ScaleCrop>
  <LinksUpToDate>false</LinksUpToDate>
  <CharactersWithSpaces>3110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2022-10-08T07:27:01Z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2001348A1DDF4ABBBC59ADAF6F32BA82</vt:lpwstr>
  </property>
</Properties>
</file>