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color w:val="auto"/>
          <w:sz w:val="21"/>
          <w:szCs w:val="21"/>
          <w:highlight w:val="none"/>
          <w:lang w:val="en-US"/>
        </w:rPr>
      </w:pPr>
      <w:r>
        <w:rPr>
          <w:rFonts w:hint="eastAsia" w:ascii="方正小标宋简体" w:hAnsi="方正小标宋简体" w:eastAsia="方正小标宋简体" w:cs="方正小标宋简体"/>
          <w:color w:val="auto"/>
          <w:sz w:val="36"/>
          <w:szCs w:val="36"/>
          <w:highlight w:val="none"/>
          <w:lang w:val="en-US" w:eastAsia="zh-CN"/>
        </w:rPr>
        <w:t>山东第一医科大学附属青岛眼科医院北部院区扩建项目综合设计项目竞争性磋商文件</w:t>
      </w:r>
    </w:p>
    <w:p>
      <w:pPr>
        <w:pStyle w:val="13"/>
        <w:numPr>
          <w:ilvl w:val="0"/>
          <w:numId w:val="1"/>
        </w:numPr>
        <w:ind w:firstLineChars="0"/>
        <w:jc w:val="center"/>
        <w:rPr>
          <w:b/>
          <w:color w:val="auto"/>
          <w:sz w:val="28"/>
          <w:szCs w:val="28"/>
          <w:highlight w:val="none"/>
        </w:rPr>
      </w:pPr>
      <w:r>
        <w:rPr>
          <w:rFonts w:hint="eastAsia"/>
          <w:b/>
          <w:color w:val="auto"/>
          <w:sz w:val="28"/>
          <w:szCs w:val="28"/>
          <w:highlight w:val="none"/>
        </w:rPr>
        <w:t>供应商须知</w:t>
      </w:r>
    </w:p>
    <w:p>
      <w:pPr>
        <w:spacing w:line="360" w:lineRule="auto"/>
        <w:ind w:firstLine="551" w:firstLineChars="196"/>
        <w:rPr>
          <w:b/>
          <w:color w:val="auto"/>
          <w:sz w:val="28"/>
          <w:szCs w:val="28"/>
          <w:highlight w:val="none"/>
        </w:rPr>
      </w:pPr>
      <w:r>
        <w:rPr>
          <w:rFonts w:hint="eastAsia"/>
          <w:b/>
          <w:color w:val="auto"/>
          <w:sz w:val="28"/>
          <w:szCs w:val="28"/>
          <w:highlight w:val="none"/>
        </w:rPr>
        <w:t>一、供应商资格</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color w:val="auto"/>
          <w:sz w:val="28"/>
          <w:szCs w:val="28"/>
          <w:highlight w:val="none"/>
        </w:rPr>
      </w:pPr>
      <w:bookmarkStart w:id="0" w:name="OLE_LINK35"/>
      <w:bookmarkStart w:id="1" w:name="OLE_LINK36"/>
      <w:r>
        <w:rPr>
          <w:rFonts w:hint="eastAsia"/>
          <w:color w:val="auto"/>
          <w:sz w:val="28"/>
          <w:szCs w:val="28"/>
          <w:highlight w:val="none"/>
        </w:rPr>
        <w:t>1、在中国境内注册、具有能够独立承担民事责任的企业，具有合法有效的营业执照；</w:t>
      </w:r>
      <w:r>
        <w:rPr>
          <w:rFonts w:hint="eastAsia" w:ascii="宋体" w:hAnsi="宋体" w:eastAsia="宋体" w:cs="宋体"/>
          <w:color w:val="auto"/>
          <w:kern w:val="0"/>
          <w:sz w:val="28"/>
          <w:szCs w:val="28"/>
          <w:highlight w:val="none"/>
        </w:rPr>
        <w:t>具有</w:t>
      </w:r>
      <w:r>
        <w:rPr>
          <w:rFonts w:hint="eastAsia" w:ascii="宋体" w:hAnsi="宋体" w:eastAsia="宋体"/>
          <w:color w:val="auto"/>
          <w:sz w:val="28"/>
          <w:szCs w:val="28"/>
          <w:highlight w:val="none"/>
          <w:shd w:val="clear" w:color="auto" w:fill="FFFFFF"/>
        </w:rPr>
        <w:t>工程设计建筑行业（建筑工程）乙级</w:t>
      </w:r>
      <w:r>
        <w:rPr>
          <w:rFonts w:hint="eastAsia" w:ascii="宋体" w:hAnsi="宋体" w:eastAsia="宋体"/>
          <w:color w:val="auto"/>
          <w:sz w:val="28"/>
          <w:szCs w:val="28"/>
          <w:highlight w:val="none"/>
        </w:rPr>
        <w:t>及以上资质</w:t>
      </w:r>
      <w:r>
        <w:rPr>
          <w:rFonts w:hint="eastAsia" w:ascii="宋体" w:hAnsi="宋体" w:eastAsia="宋体"/>
          <w:color w:val="auto"/>
          <w:sz w:val="28"/>
          <w:szCs w:val="28"/>
          <w:highlight w:val="none"/>
          <w:lang w:eastAsia="zh-CN"/>
        </w:rPr>
        <w:t>；拟派项目负责人须具有一级注册建筑师执业资格</w:t>
      </w:r>
      <w:r>
        <w:rPr>
          <w:rFonts w:hint="eastAsia" w:ascii="宋体" w:hAnsi="宋体" w:eastAsia="宋体"/>
          <w:color w:val="auto"/>
          <w:sz w:val="28"/>
          <w:szCs w:val="28"/>
          <w:highlight w:val="none"/>
          <w:lang w:val="en-US" w:eastAsia="zh-CN"/>
        </w:rPr>
        <w:t>和高级职称，拟派设计负责人须具有</w:t>
      </w:r>
      <w:r>
        <w:rPr>
          <w:rFonts w:hint="eastAsia" w:ascii="宋体" w:hAnsi="宋体" w:eastAsia="宋体"/>
          <w:color w:val="auto"/>
          <w:sz w:val="28"/>
          <w:szCs w:val="28"/>
          <w:highlight w:val="none"/>
          <w:lang w:eastAsia="zh-CN"/>
        </w:rPr>
        <w:t>级注册建筑师执业资格</w:t>
      </w:r>
      <w:r>
        <w:rPr>
          <w:rFonts w:hint="eastAsia" w:ascii="宋体" w:hAnsi="宋体" w:eastAsia="宋体"/>
          <w:color w:val="auto"/>
          <w:sz w:val="28"/>
          <w:szCs w:val="28"/>
          <w:highlight w:val="none"/>
        </w:rPr>
        <w:t>。</w:t>
      </w:r>
    </w:p>
    <w:p>
      <w:pPr>
        <w:ind w:firstLine="560" w:firstLineChars="200"/>
        <w:jc w:val="left"/>
        <w:rPr>
          <w:color w:val="auto"/>
          <w:sz w:val="28"/>
          <w:szCs w:val="28"/>
          <w:highlight w:val="none"/>
        </w:rPr>
      </w:pPr>
      <w:r>
        <w:rPr>
          <w:rFonts w:hint="eastAsia"/>
          <w:color w:val="auto"/>
          <w:sz w:val="28"/>
          <w:szCs w:val="28"/>
          <w:highlight w:val="none"/>
        </w:rPr>
        <w:t>2、提供的资格、资质证明文件真实有效；</w:t>
      </w:r>
    </w:p>
    <w:p>
      <w:pPr>
        <w:spacing w:line="360" w:lineRule="auto"/>
        <w:ind w:firstLine="560" w:firstLineChars="200"/>
        <w:rPr>
          <w:color w:val="auto"/>
          <w:sz w:val="28"/>
          <w:szCs w:val="28"/>
          <w:highlight w:val="none"/>
        </w:rPr>
      </w:pPr>
      <w:r>
        <w:rPr>
          <w:rFonts w:hint="eastAsia"/>
          <w:color w:val="auto"/>
          <w:sz w:val="28"/>
          <w:szCs w:val="28"/>
          <w:highlight w:val="none"/>
        </w:rPr>
        <w:t>3、具有履行合同所必需的人员、设备和专业技术能力；</w:t>
      </w:r>
    </w:p>
    <w:p>
      <w:pPr>
        <w:spacing w:line="360" w:lineRule="auto"/>
        <w:ind w:firstLine="560" w:firstLineChars="200"/>
        <w:rPr>
          <w:color w:val="auto"/>
          <w:sz w:val="28"/>
          <w:szCs w:val="28"/>
          <w:highlight w:val="none"/>
        </w:rPr>
      </w:pPr>
      <w:r>
        <w:rPr>
          <w:rFonts w:hint="eastAsia"/>
          <w:color w:val="auto"/>
          <w:sz w:val="28"/>
          <w:szCs w:val="28"/>
          <w:highlight w:val="none"/>
        </w:rPr>
        <w:t>4、有依法缴纳税收和社会保障资金的良好记录；</w:t>
      </w:r>
    </w:p>
    <w:p>
      <w:pPr>
        <w:spacing w:line="360" w:lineRule="auto"/>
        <w:ind w:firstLine="560" w:firstLineChars="200"/>
        <w:rPr>
          <w:color w:val="auto"/>
          <w:sz w:val="28"/>
          <w:szCs w:val="28"/>
          <w:highlight w:val="none"/>
        </w:rPr>
      </w:pPr>
      <w:r>
        <w:rPr>
          <w:rFonts w:hint="eastAsia"/>
          <w:color w:val="auto"/>
          <w:sz w:val="28"/>
          <w:szCs w:val="28"/>
          <w:highlight w:val="none"/>
        </w:rPr>
        <w:t>5、参加本次招标活动前三年内，在经营活动中没有重大违法记录；</w:t>
      </w:r>
    </w:p>
    <w:p>
      <w:pPr>
        <w:spacing w:line="360" w:lineRule="auto"/>
        <w:ind w:firstLine="560" w:firstLineChars="200"/>
        <w:rPr>
          <w:color w:val="auto"/>
          <w:sz w:val="28"/>
          <w:szCs w:val="28"/>
          <w:highlight w:val="none"/>
        </w:rPr>
      </w:pPr>
      <w:r>
        <w:rPr>
          <w:rFonts w:hint="eastAsia"/>
          <w:color w:val="auto"/>
          <w:sz w:val="28"/>
          <w:szCs w:val="28"/>
          <w:highlight w:val="none"/>
        </w:rPr>
        <w:t>6、单位负责人为同一人或者存在直接控股、管理关系的不同供应商，不得参加同一合同项下的招标采购活动。</w:t>
      </w:r>
    </w:p>
    <w:p>
      <w:pPr>
        <w:spacing w:line="360" w:lineRule="auto"/>
        <w:ind w:firstLine="560" w:firstLineChars="200"/>
        <w:rPr>
          <w:color w:val="auto"/>
          <w:sz w:val="28"/>
          <w:szCs w:val="28"/>
          <w:highlight w:val="none"/>
        </w:rPr>
      </w:pPr>
      <w:r>
        <w:rPr>
          <w:rFonts w:hint="eastAsia"/>
          <w:color w:val="auto"/>
          <w:sz w:val="28"/>
          <w:szCs w:val="28"/>
          <w:highlight w:val="none"/>
          <w:lang w:val="en-US" w:eastAsia="zh-CN"/>
        </w:rPr>
        <w:t>7</w:t>
      </w:r>
      <w:r>
        <w:rPr>
          <w:rFonts w:hint="eastAsia"/>
          <w:color w:val="auto"/>
          <w:sz w:val="28"/>
          <w:szCs w:val="28"/>
          <w:highlight w:val="none"/>
        </w:rPr>
        <w:t>、遵守《中华人民共和国政府采购法》和《中华人民共和国政府采购法实施条例》及其他相关法律、法规和规章；</w:t>
      </w:r>
    </w:p>
    <w:p>
      <w:pPr>
        <w:spacing w:line="360" w:lineRule="auto"/>
        <w:ind w:firstLine="560" w:firstLineChars="200"/>
        <w:rPr>
          <w:color w:val="auto"/>
          <w:sz w:val="28"/>
          <w:szCs w:val="28"/>
          <w:highlight w:val="none"/>
        </w:rPr>
      </w:pPr>
      <w:r>
        <w:rPr>
          <w:rFonts w:hint="eastAsia"/>
          <w:color w:val="auto"/>
          <w:sz w:val="28"/>
          <w:szCs w:val="28"/>
          <w:highlight w:val="none"/>
          <w:lang w:val="en-US" w:eastAsia="zh-CN"/>
        </w:rPr>
        <w:t>8</w:t>
      </w:r>
      <w:r>
        <w:rPr>
          <w:rFonts w:hint="eastAsia"/>
          <w:color w:val="auto"/>
          <w:sz w:val="28"/>
          <w:szCs w:val="28"/>
          <w:highlight w:val="none"/>
        </w:rPr>
        <w:t>、具有良好的商业信誉和健全的财务会计制度；</w:t>
      </w:r>
    </w:p>
    <w:p>
      <w:pPr>
        <w:spacing w:line="360" w:lineRule="auto"/>
        <w:ind w:firstLine="560" w:firstLineChars="200"/>
        <w:rPr>
          <w:color w:val="auto"/>
          <w:sz w:val="28"/>
          <w:szCs w:val="28"/>
          <w:highlight w:val="none"/>
        </w:rPr>
      </w:pPr>
      <w:r>
        <w:rPr>
          <w:rFonts w:hint="eastAsia"/>
          <w:color w:val="auto"/>
          <w:sz w:val="28"/>
          <w:szCs w:val="28"/>
          <w:highlight w:val="none"/>
          <w:lang w:val="en-US" w:eastAsia="zh-CN"/>
        </w:rPr>
        <w:t>9</w:t>
      </w:r>
      <w:r>
        <w:rPr>
          <w:rFonts w:hint="eastAsia"/>
          <w:color w:val="auto"/>
          <w:sz w:val="28"/>
          <w:szCs w:val="28"/>
          <w:highlight w:val="none"/>
        </w:rPr>
        <w:t>、符合磋商文件中规定的其他实质性要求；</w:t>
      </w:r>
    </w:p>
    <w:p>
      <w:pPr>
        <w:spacing w:line="360" w:lineRule="auto"/>
        <w:ind w:firstLine="560" w:firstLineChars="200"/>
        <w:rPr>
          <w:color w:val="auto"/>
          <w:sz w:val="28"/>
          <w:szCs w:val="28"/>
          <w:highlight w:val="none"/>
        </w:rPr>
      </w:pPr>
      <w:r>
        <w:rPr>
          <w:rFonts w:hint="eastAsia"/>
          <w:color w:val="auto"/>
          <w:sz w:val="28"/>
          <w:szCs w:val="28"/>
          <w:highlight w:val="none"/>
        </w:rPr>
        <w:t>1</w:t>
      </w:r>
      <w:r>
        <w:rPr>
          <w:rFonts w:hint="eastAsia"/>
          <w:color w:val="auto"/>
          <w:sz w:val="28"/>
          <w:szCs w:val="28"/>
          <w:highlight w:val="none"/>
          <w:lang w:val="en-US" w:eastAsia="zh-CN"/>
        </w:rPr>
        <w:t>0</w:t>
      </w:r>
      <w:r>
        <w:rPr>
          <w:rFonts w:hint="eastAsia"/>
          <w:color w:val="auto"/>
          <w:sz w:val="28"/>
          <w:szCs w:val="28"/>
          <w:highlight w:val="none"/>
        </w:rPr>
        <w:t>、本项目不接受联合体投标。</w:t>
      </w:r>
    </w:p>
    <w:bookmarkEnd w:id="0"/>
    <w:bookmarkEnd w:id="1"/>
    <w:p>
      <w:pPr>
        <w:spacing w:line="360" w:lineRule="auto"/>
        <w:ind w:firstLine="551" w:firstLineChars="196"/>
        <w:rPr>
          <w:b/>
          <w:color w:val="auto"/>
          <w:sz w:val="28"/>
          <w:szCs w:val="28"/>
          <w:highlight w:val="none"/>
        </w:rPr>
      </w:pPr>
      <w:r>
        <w:rPr>
          <w:rFonts w:hint="eastAsia"/>
          <w:b/>
          <w:color w:val="auto"/>
          <w:sz w:val="28"/>
          <w:szCs w:val="28"/>
          <w:highlight w:val="none"/>
        </w:rPr>
        <w:t>二、响应文件的编写</w:t>
      </w:r>
    </w:p>
    <w:p>
      <w:pPr>
        <w:spacing w:line="360" w:lineRule="auto"/>
        <w:ind w:firstLine="560" w:firstLineChars="200"/>
        <w:rPr>
          <w:color w:val="auto"/>
          <w:sz w:val="28"/>
          <w:szCs w:val="28"/>
          <w:highlight w:val="none"/>
        </w:rPr>
      </w:pPr>
      <w:r>
        <w:rPr>
          <w:rFonts w:hint="eastAsia"/>
          <w:color w:val="auto"/>
          <w:sz w:val="28"/>
          <w:szCs w:val="28"/>
          <w:highlight w:val="none"/>
        </w:rPr>
        <w:t>供应商应仔细阅读竞争性磋商文件的所有内容，按竞争性磋商文件的要求提供响应文件，并保证所提供的全部资料的真实性、准确性及完整性，以使其报价对竞争性磋商文件做出实质性响应。否则，其报价有可能被拒绝或被视为无效。</w:t>
      </w:r>
    </w:p>
    <w:p>
      <w:pPr>
        <w:spacing w:line="360" w:lineRule="auto"/>
        <w:ind w:firstLine="560" w:firstLineChars="200"/>
        <w:rPr>
          <w:color w:val="auto"/>
          <w:sz w:val="28"/>
          <w:szCs w:val="28"/>
          <w:highlight w:val="none"/>
        </w:rPr>
      </w:pPr>
      <w:r>
        <w:rPr>
          <w:rFonts w:hint="eastAsia"/>
          <w:color w:val="auto"/>
          <w:sz w:val="28"/>
          <w:szCs w:val="28"/>
          <w:highlight w:val="none"/>
        </w:rPr>
        <w:t>1、响应文件的组成</w:t>
      </w:r>
    </w:p>
    <w:p>
      <w:pPr>
        <w:spacing w:line="360" w:lineRule="auto"/>
        <w:ind w:firstLine="560" w:firstLineChars="200"/>
        <w:rPr>
          <w:color w:val="auto"/>
          <w:sz w:val="28"/>
          <w:szCs w:val="28"/>
          <w:highlight w:val="none"/>
        </w:rPr>
      </w:pPr>
      <w:r>
        <w:rPr>
          <w:rFonts w:hint="eastAsia"/>
          <w:color w:val="auto"/>
          <w:sz w:val="28"/>
          <w:szCs w:val="28"/>
          <w:highlight w:val="none"/>
        </w:rPr>
        <w:t>供应商应按竞争性磋商文件的要求编写响应文件，提交证明其有资格进行报价和有能力履行合同的文件。</w:t>
      </w:r>
    </w:p>
    <w:p>
      <w:pPr>
        <w:spacing w:line="360" w:lineRule="auto"/>
        <w:ind w:firstLine="562" w:firstLineChars="200"/>
        <w:rPr>
          <w:color w:val="auto"/>
          <w:sz w:val="28"/>
          <w:szCs w:val="28"/>
          <w:highlight w:val="none"/>
        </w:rPr>
      </w:pPr>
      <w:r>
        <w:rPr>
          <w:rFonts w:hint="eastAsia"/>
          <w:b/>
          <w:color w:val="auto"/>
          <w:sz w:val="28"/>
          <w:szCs w:val="28"/>
          <w:highlight w:val="none"/>
        </w:rPr>
        <w:t>响应文件由报价函、资格证明文件、报价文件、商务文件、技术</w:t>
      </w:r>
      <w:r>
        <w:rPr>
          <w:rFonts w:hint="eastAsia"/>
          <w:b/>
          <w:bCs/>
          <w:color w:val="auto"/>
          <w:sz w:val="28"/>
          <w:szCs w:val="28"/>
          <w:highlight w:val="none"/>
        </w:rPr>
        <w:t>文件</w:t>
      </w:r>
      <w:r>
        <w:rPr>
          <w:rFonts w:hint="eastAsia"/>
          <w:color w:val="auto"/>
          <w:sz w:val="28"/>
          <w:szCs w:val="28"/>
          <w:highlight w:val="none"/>
        </w:rPr>
        <w:t>五部分组成。</w:t>
      </w:r>
    </w:p>
    <w:p>
      <w:pPr>
        <w:spacing w:line="360" w:lineRule="auto"/>
        <w:ind w:firstLine="562" w:firstLineChars="200"/>
        <w:rPr>
          <w:b/>
          <w:color w:val="auto"/>
          <w:sz w:val="28"/>
          <w:szCs w:val="28"/>
          <w:highlight w:val="none"/>
        </w:rPr>
      </w:pPr>
      <w:r>
        <w:rPr>
          <w:rFonts w:hint="eastAsia" w:ascii="宋体" w:hAnsi="宋体" w:eastAsia="宋体"/>
          <w:b/>
          <w:color w:val="auto"/>
          <w:sz w:val="28"/>
          <w:szCs w:val="28"/>
          <w:highlight w:val="none"/>
        </w:rPr>
        <w:t>*</w:t>
      </w:r>
      <w:r>
        <w:rPr>
          <w:rFonts w:hint="eastAsia"/>
          <w:b/>
          <w:color w:val="auto"/>
          <w:sz w:val="28"/>
          <w:szCs w:val="28"/>
          <w:highlight w:val="none"/>
        </w:rPr>
        <w:t>1.1 报价函部分</w:t>
      </w:r>
    </w:p>
    <w:p>
      <w:pPr>
        <w:spacing w:line="360" w:lineRule="auto"/>
        <w:ind w:firstLine="560" w:firstLineChars="200"/>
        <w:rPr>
          <w:color w:val="auto"/>
          <w:sz w:val="28"/>
          <w:szCs w:val="28"/>
          <w:highlight w:val="none"/>
        </w:rPr>
      </w:pPr>
      <w:r>
        <w:rPr>
          <w:rFonts w:hint="eastAsia"/>
          <w:color w:val="auto"/>
          <w:sz w:val="28"/>
          <w:szCs w:val="28"/>
          <w:highlight w:val="none"/>
        </w:rPr>
        <w:t>1.1.1 法定代表人签署的报价函（详见附件）</w:t>
      </w:r>
    </w:p>
    <w:p>
      <w:pPr>
        <w:spacing w:line="360" w:lineRule="auto"/>
        <w:ind w:firstLine="562" w:firstLineChars="200"/>
        <w:rPr>
          <w:b/>
          <w:color w:val="auto"/>
          <w:sz w:val="28"/>
          <w:szCs w:val="28"/>
          <w:highlight w:val="none"/>
        </w:rPr>
      </w:pPr>
      <w:r>
        <w:rPr>
          <w:rFonts w:hint="eastAsia"/>
          <w:b/>
          <w:color w:val="auto"/>
          <w:sz w:val="28"/>
          <w:szCs w:val="28"/>
          <w:highlight w:val="none"/>
        </w:rPr>
        <w:t>1.2 资格证明文件</w:t>
      </w:r>
    </w:p>
    <w:p>
      <w:pPr>
        <w:spacing w:line="360" w:lineRule="auto"/>
        <w:ind w:firstLine="560" w:firstLineChars="200"/>
        <w:rPr>
          <w:color w:val="auto"/>
          <w:sz w:val="28"/>
          <w:szCs w:val="28"/>
          <w:highlight w:val="none"/>
        </w:rPr>
      </w:pPr>
      <w:r>
        <w:rPr>
          <w:rFonts w:hint="eastAsia"/>
          <w:color w:val="auto"/>
          <w:sz w:val="28"/>
          <w:szCs w:val="28"/>
          <w:highlight w:val="none"/>
        </w:rPr>
        <w:t>1.2.1 营业执照副本</w:t>
      </w:r>
      <w:r>
        <w:rPr>
          <w:rFonts w:hint="eastAsia"/>
          <w:color w:val="auto"/>
          <w:sz w:val="28"/>
          <w:szCs w:val="28"/>
          <w:highlight w:val="none"/>
          <w:lang w:eastAsia="zh-CN"/>
        </w:rPr>
        <w:t>、</w:t>
      </w:r>
      <w:r>
        <w:rPr>
          <w:rFonts w:hint="eastAsia"/>
          <w:color w:val="auto"/>
          <w:sz w:val="28"/>
          <w:szCs w:val="28"/>
          <w:highlight w:val="none"/>
          <w:lang w:val="en-US" w:eastAsia="zh-CN"/>
        </w:rPr>
        <w:t>资质</w:t>
      </w:r>
      <w:r>
        <w:rPr>
          <w:rFonts w:hint="eastAsia"/>
          <w:color w:val="auto"/>
          <w:sz w:val="28"/>
          <w:szCs w:val="28"/>
          <w:highlight w:val="none"/>
        </w:rPr>
        <w:t>复印件</w:t>
      </w:r>
      <w:r>
        <w:rPr>
          <w:rFonts w:hint="eastAsia"/>
          <w:b/>
          <w:color w:val="auto"/>
          <w:sz w:val="28"/>
          <w:szCs w:val="28"/>
          <w:highlight w:val="none"/>
        </w:rPr>
        <w:t>（开标时需提供原件）</w:t>
      </w:r>
      <w:r>
        <w:rPr>
          <w:rFonts w:hint="eastAsia"/>
          <w:color w:val="auto"/>
          <w:sz w:val="28"/>
          <w:szCs w:val="28"/>
          <w:highlight w:val="none"/>
        </w:rPr>
        <w:t>；</w:t>
      </w:r>
    </w:p>
    <w:p>
      <w:pPr>
        <w:spacing w:line="360" w:lineRule="auto"/>
        <w:ind w:firstLine="560" w:firstLineChars="200"/>
        <w:rPr>
          <w:color w:val="auto"/>
          <w:sz w:val="28"/>
          <w:szCs w:val="28"/>
          <w:highlight w:val="none"/>
        </w:rPr>
      </w:pPr>
      <w:r>
        <w:rPr>
          <w:rFonts w:hint="eastAsia"/>
          <w:color w:val="auto"/>
          <w:sz w:val="28"/>
          <w:szCs w:val="28"/>
          <w:highlight w:val="none"/>
        </w:rPr>
        <w:t>1.2.2 法定代表人授权委托书原件（详见附件）；</w:t>
      </w:r>
    </w:p>
    <w:p>
      <w:pPr>
        <w:spacing w:line="360" w:lineRule="auto"/>
        <w:ind w:firstLine="560" w:firstLineChars="200"/>
        <w:rPr>
          <w:b/>
          <w:color w:val="auto"/>
          <w:sz w:val="28"/>
          <w:szCs w:val="28"/>
          <w:highlight w:val="none"/>
        </w:rPr>
      </w:pPr>
      <w:r>
        <w:rPr>
          <w:rFonts w:hint="eastAsia"/>
          <w:color w:val="auto"/>
          <w:sz w:val="28"/>
          <w:szCs w:val="28"/>
          <w:highlight w:val="none"/>
        </w:rPr>
        <w:t>1.2.3 财务状况报告的相关材料：</w:t>
      </w:r>
      <w:r>
        <w:rPr>
          <w:rFonts w:hint="eastAsia"/>
          <w:b/>
          <w:color w:val="auto"/>
          <w:sz w:val="28"/>
          <w:szCs w:val="28"/>
          <w:highlight w:val="none"/>
        </w:rPr>
        <w:t>提供 20</w:t>
      </w:r>
      <w:r>
        <w:rPr>
          <w:rFonts w:hint="eastAsia"/>
          <w:b/>
          <w:color w:val="auto"/>
          <w:sz w:val="28"/>
          <w:szCs w:val="28"/>
          <w:highlight w:val="none"/>
          <w:lang w:val="en-US" w:eastAsia="zh-CN"/>
        </w:rPr>
        <w:t>20</w:t>
      </w:r>
      <w:r>
        <w:rPr>
          <w:rFonts w:hint="eastAsia"/>
          <w:b/>
          <w:color w:val="auto"/>
          <w:sz w:val="28"/>
          <w:szCs w:val="28"/>
          <w:highlight w:val="none"/>
        </w:rPr>
        <w:t>年度</w:t>
      </w:r>
      <w:r>
        <w:rPr>
          <w:rFonts w:hint="eastAsia"/>
          <w:b/>
          <w:color w:val="auto"/>
          <w:sz w:val="28"/>
          <w:szCs w:val="28"/>
          <w:highlight w:val="none"/>
          <w:lang w:val="en-US" w:eastAsia="zh-CN"/>
        </w:rPr>
        <w:t>或2021年度</w:t>
      </w:r>
      <w:r>
        <w:rPr>
          <w:rFonts w:hint="eastAsia"/>
          <w:b/>
          <w:color w:val="auto"/>
          <w:sz w:val="28"/>
          <w:szCs w:val="28"/>
          <w:highlight w:val="none"/>
        </w:rPr>
        <w:t>会计师事务所出具的年度财务报表或开户银行出具的资信证明复印件（加盖公章）；</w:t>
      </w:r>
    </w:p>
    <w:p>
      <w:pPr>
        <w:spacing w:line="360" w:lineRule="auto"/>
        <w:ind w:firstLine="560" w:firstLineChars="200"/>
        <w:rPr>
          <w:b/>
          <w:color w:val="auto"/>
          <w:sz w:val="28"/>
          <w:szCs w:val="28"/>
          <w:highlight w:val="none"/>
        </w:rPr>
      </w:pPr>
      <w:r>
        <w:rPr>
          <w:rFonts w:hint="eastAsia"/>
          <w:color w:val="auto"/>
          <w:sz w:val="28"/>
          <w:szCs w:val="28"/>
          <w:highlight w:val="none"/>
        </w:rPr>
        <w:t>1.2.4 依法缴纳税收和社会保障资金的相关材料：</w:t>
      </w:r>
      <w:r>
        <w:rPr>
          <w:rFonts w:hint="eastAsia"/>
          <w:b/>
          <w:color w:val="auto"/>
          <w:sz w:val="28"/>
          <w:szCs w:val="28"/>
          <w:highlight w:val="none"/>
        </w:rPr>
        <w:t>投标人参加本次招标活动半年内任意一个月缴纳证明材料复印件（加盖公章）；</w:t>
      </w:r>
    </w:p>
    <w:p>
      <w:pPr>
        <w:spacing w:line="360" w:lineRule="auto"/>
        <w:ind w:firstLine="560" w:firstLineChars="200"/>
        <w:rPr>
          <w:b/>
          <w:color w:val="auto"/>
          <w:sz w:val="28"/>
          <w:szCs w:val="28"/>
          <w:highlight w:val="none"/>
        </w:rPr>
      </w:pPr>
      <w:r>
        <w:rPr>
          <w:rFonts w:hint="eastAsia"/>
          <w:color w:val="auto"/>
          <w:sz w:val="28"/>
          <w:szCs w:val="28"/>
          <w:highlight w:val="none"/>
        </w:rPr>
        <w:t>1.2.5在“信用中国”(www.creditchina.gov.cn)、中国政府采购网(www.ccgp.gov.cn)、“信用山东”（www. creditsd.gov.cn）、信用青岛（credit.qingdao.gov.cn）网站查询的本投标人未被列入“失信被执行人名单”、“重大税收违法案件当事人名单”、“政府采购严重违法失信行为记录名单”的</w:t>
      </w:r>
      <w:r>
        <w:rPr>
          <w:rFonts w:hint="eastAsia"/>
          <w:b/>
          <w:color w:val="auto"/>
          <w:sz w:val="28"/>
          <w:szCs w:val="28"/>
          <w:highlight w:val="none"/>
        </w:rPr>
        <w:t>截图（体现查询时间）</w:t>
      </w:r>
      <w:r>
        <w:rPr>
          <w:rFonts w:hint="eastAsia"/>
          <w:color w:val="auto"/>
          <w:sz w:val="28"/>
          <w:szCs w:val="28"/>
          <w:highlight w:val="none"/>
        </w:rPr>
        <w:t>，</w:t>
      </w:r>
      <w:r>
        <w:rPr>
          <w:rFonts w:hint="eastAsia"/>
          <w:b/>
          <w:color w:val="auto"/>
          <w:sz w:val="28"/>
          <w:szCs w:val="28"/>
          <w:highlight w:val="none"/>
        </w:rPr>
        <w:t>加盖供应商单位公章；</w:t>
      </w:r>
    </w:p>
    <w:p>
      <w:pPr>
        <w:spacing w:line="360" w:lineRule="auto"/>
        <w:ind w:firstLine="562" w:firstLineChars="200"/>
        <w:rPr>
          <w:b/>
          <w:color w:val="auto"/>
          <w:sz w:val="28"/>
          <w:szCs w:val="28"/>
          <w:highlight w:val="none"/>
        </w:rPr>
      </w:pPr>
      <w:r>
        <w:rPr>
          <w:rFonts w:hint="eastAsia"/>
          <w:b/>
          <w:color w:val="auto"/>
          <w:sz w:val="28"/>
          <w:szCs w:val="28"/>
          <w:highlight w:val="none"/>
        </w:rPr>
        <w:t>1.2.6 无违法违规声明（详见附件）；</w:t>
      </w:r>
    </w:p>
    <w:p>
      <w:pPr>
        <w:spacing w:line="360" w:lineRule="auto"/>
        <w:ind w:firstLine="560" w:firstLineChars="200"/>
        <w:rPr>
          <w:color w:val="auto"/>
          <w:sz w:val="28"/>
          <w:szCs w:val="28"/>
          <w:highlight w:val="none"/>
        </w:rPr>
      </w:pPr>
      <w:r>
        <w:rPr>
          <w:rFonts w:hint="eastAsia"/>
          <w:color w:val="auto"/>
          <w:sz w:val="28"/>
          <w:szCs w:val="28"/>
          <w:highlight w:val="none"/>
        </w:rPr>
        <w:t>1.2.7 无不良信用记录承诺函（详见附件）；</w:t>
      </w:r>
    </w:p>
    <w:p>
      <w:pPr>
        <w:spacing w:line="360" w:lineRule="auto"/>
        <w:ind w:firstLine="560" w:firstLineChars="200"/>
        <w:rPr>
          <w:color w:val="auto"/>
          <w:sz w:val="28"/>
          <w:szCs w:val="28"/>
          <w:highlight w:val="none"/>
        </w:rPr>
      </w:pPr>
      <w:r>
        <w:rPr>
          <w:rFonts w:hint="eastAsia"/>
          <w:color w:val="auto"/>
          <w:sz w:val="28"/>
          <w:szCs w:val="28"/>
          <w:highlight w:val="none"/>
        </w:rPr>
        <w:t>1.2.8供应商认为需要提交的其它文件。</w:t>
      </w:r>
    </w:p>
    <w:p>
      <w:pPr>
        <w:spacing w:line="360" w:lineRule="auto"/>
        <w:ind w:firstLine="562" w:firstLineChars="200"/>
        <w:rPr>
          <w:b/>
          <w:color w:val="auto"/>
          <w:sz w:val="28"/>
          <w:szCs w:val="28"/>
          <w:highlight w:val="none"/>
        </w:rPr>
      </w:pPr>
      <w:r>
        <w:rPr>
          <w:rFonts w:hint="eastAsia" w:ascii="宋体" w:hAnsi="宋体" w:eastAsia="宋体"/>
          <w:b/>
          <w:color w:val="auto"/>
          <w:sz w:val="28"/>
          <w:szCs w:val="28"/>
          <w:highlight w:val="none"/>
        </w:rPr>
        <w:t>*</w:t>
      </w:r>
      <w:r>
        <w:rPr>
          <w:rFonts w:hint="eastAsia"/>
          <w:b/>
          <w:color w:val="auto"/>
          <w:sz w:val="28"/>
          <w:szCs w:val="28"/>
          <w:highlight w:val="none"/>
        </w:rPr>
        <w:t>1.3 报价文件（详见附件）</w:t>
      </w:r>
    </w:p>
    <w:p>
      <w:pPr>
        <w:spacing w:line="360" w:lineRule="auto"/>
        <w:ind w:firstLine="560" w:firstLineChars="200"/>
        <w:rPr>
          <w:color w:val="auto"/>
          <w:sz w:val="28"/>
          <w:szCs w:val="28"/>
          <w:highlight w:val="none"/>
        </w:rPr>
      </w:pPr>
      <w:r>
        <w:rPr>
          <w:rFonts w:hint="eastAsia"/>
          <w:color w:val="auto"/>
          <w:sz w:val="28"/>
          <w:szCs w:val="28"/>
          <w:highlight w:val="none"/>
        </w:rPr>
        <w:t>1.3.1 报价一览表</w:t>
      </w:r>
    </w:p>
    <w:p>
      <w:pPr>
        <w:spacing w:line="360" w:lineRule="auto"/>
        <w:ind w:firstLine="560" w:firstLineChars="200"/>
        <w:rPr>
          <w:rFonts w:hint="eastAsia" w:eastAsiaTheme="minorEastAsia"/>
          <w:color w:val="auto"/>
          <w:sz w:val="28"/>
          <w:szCs w:val="28"/>
          <w:highlight w:val="none"/>
          <w:lang w:val="en-US" w:eastAsia="zh-CN"/>
        </w:rPr>
      </w:pPr>
      <w:r>
        <w:rPr>
          <w:rFonts w:hint="eastAsia"/>
          <w:color w:val="auto"/>
          <w:sz w:val="28"/>
          <w:szCs w:val="28"/>
          <w:highlight w:val="none"/>
        </w:rPr>
        <w:t>1.3.2 报价</w:t>
      </w:r>
      <w:r>
        <w:rPr>
          <w:rFonts w:hint="eastAsia"/>
          <w:color w:val="auto"/>
          <w:sz w:val="28"/>
          <w:szCs w:val="28"/>
          <w:highlight w:val="none"/>
          <w:lang w:val="en-US" w:eastAsia="zh-CN"/>
        </w:rPr>
        <w:t>清单</w:t>
      </w:r>
    </w:p>
    <w:p>
      <w:pPr>
        <w:spacing w:line="360" w:lineRule="auto"/>
        <w:ind w:firstLine="562" w:firstLineChars="200"/>
        <w:rPr>
          <w:rFonts w:ascii="宋体" w:hAnsi="宋体" w:eastAsia="宋体"/>
          <w:b/>
          <w:color w:val="auto"/>
          <w:sz w:val="28"/>
          <w:szCs w:val="28"/>
          <w:highlight w:val="none"/>
        </w:rPr>
      </w:pPr>
      <w:r>
        <w:rPr>
          <w:rFonts w:hint="eastAsia" w:ascii="宋体" w:hAnsi="宋体" w:eastAsia="宋体"/>
          <w:b/>
          <w:color w:val="auto"/>
          <w:sz w:val="28"/>
          <w:szCs w:val="28"/>
          <w:highlight w:val="none"/>
        </w:rPr>
        <w:t>1.4商务文件</w:t>
      </w:r>
    </w:p>
    <w:p>
      <w:pPr>
        <w:spacing w:line="360" w:lineRule="auto"/>
        <w:ind w:firstLine="560" w:firstLineChars="200"/>
        <w:rPr>
          <w:color w:val="auto"/>
          <w:sz w:val="28"/>
          <w:szCs w:val="28"/>
          <w:highlight w:val="none"/>
        </w:rPr>
      </w:pPr>
      <w:r>
        <w:rPr>
          <w:rFonts w:hint="eastAsia"/>
          <w:color w:val="auto"/>
          <w:sz w:val="28"/>
          <w:szCs w:val="28"/>
          <w:highlight w:val="none"/>
        </w:rPr>
        <w:t>1.4.1供应商资产状况、信誉、认证、综合实力等情况说明；</w:t>
      </w:r>
    </w:p>
    <w:p>
      <w:pPr>
        <w:spacing w:line="360" w:lineRule="auto"/>
        <w:ind w:firstLine="560" w:firstLineChars="200"/>
        <w:rPr>
          <w:b/>
          <w:color w:val="auto"/>
          <w:sz w:val="28"/>
          <w:szCs w:val="28"/>
          <w:highlight w:val="none"/>
        </w:rPr>
      </w:pPr>
      <w:r>
        <w:rPr>
          <w:rFonts w:hint="eastAsia"/>
          <w:b w:val="0"/>
          <w:bCs/>
          <w:color w:val="auto"/>
          <w:sz w:val="28"/>
          <w:szCs w:val="28"/>
          <w:highlight w:val="none"/>
        </w:rPr>
        <w:t>1.4.2</w:t>
      </w:r>
      <w:r>
        <w:rPr>
          <w:rFonts w:hint="eastAsia"/>
          <w:b w:val="0"/>
          <w:bCs/>
          <w:color w:val="auto"/>
          <w:sz w:val="28"/>
          <w:szCs w:val="28"/>
          <w:highlight w:val="none"/>
          <w:lang w:val="en-US" w:eastAsia="zh-CN"/>
        </w:rPr>
        <w:t>设计周期</w:t>
      </w:r>
      <w:r>
        <w:rPr>
          <w:rFonts w:hint="eastAsia"/>
          <w:b w:val="0"/>
          <w:bCs/>
          <w:color w:val="auto"/>
          <w:sz w:val="28"/>
          <w:szCs w:val="28"/>
          <w:highlight w:val="none"/>
        </w:rPr>
        <w:t>等</w:t>
      </w:r>
      <w:r>
        <w:rPr>
          <w:rFonts w:hint="eastAsia"/>
          <w:b/>
          <w:color w:val="auto"/>
          <w:sz w:val="28"/>
          <w:szCs w:val="28"/>
          <w:highlight w:val="none"/>
        </w:rPr>
        <w:t>；</w:t>
      </w:r>
    </w:p>
    <w:p>
      <w:pPr>
        <w:spacing w:line="360" w:lineRule="auto"/>
        <w:ind w:firstLine="560" w:firstLineChars="200"/>
        <w:rPr>
          <w:color w:val="auto"/>
          <w:sz w:val="28"/>
          <w:szCs w:val="28"/>
          <w:highlight w:val="none"/>
        </w:rPr>
      </w:pPr>
      <w:r>
        <w:rPr>
          <w:rFonts w:hint="eastAsia"/>
          <w:color w:val="auto"/>
          <w:sz w:val="28"/>
          <w:szCs w:val="28"/>
          <w:highlight w:val="none"/>
        </w:rPr>
        <w:t>1.4.3售后服务内容及响应措施；</w:t>
      </w:r>
    </w:p>
    <w:p>
      <w:pPr>
        <w:spacing w:line="360" w:lineRule="auto"/>
        <w:ind w:firstLine="562" w:firstLineChars="200"/>
        <w:rPr>
          <w:b/>
          <w:color w:val="auto"/>
          <w:sz w:val="28"/>
          <w:szCs w:val="28"/>
          <w:highlight w:val="none"/>
        </w:rPr>
      </w:pPr>
      <w:r>
        <w:rPr>
          <w:rFonts w:hint="eastAsia"/>
          <w:b/>
          <w:color w:val="auto"/>
          <w:sz w:val="28"/>
          <w:szCs w:val="28"/>
          <w:highlight w:val="none"/>
        </w:rPr>
        <w:t>1.4.4近</w:t>
      </w:r>
      <w:r>
        <w:rPr>
          <w:rFonts w:hint="eastAsia"/>
          <w:b/>
          <w:color w:val="auto"/>
          <w:sz w:val="28"/>
          <w:szCs w:val="28"/>
          <w:highlight w:val="none"/>
          <w:lang w:val="en-US" w:eastAsia="zh-CN"/>
        </w:rPr>
        <w:t>三</w:t>
      </w:r>
      <w:r>
        <w:rPr>
          <w:rFonts w:hint="eastAsia"/>
          <w:b/>
          <w:color w:val="auto"/>
          <w:sz w:val="28"/>
          <w:szCs w:val="28"/>
          <w:highlight w:val="none"/>
        </w:rPr>
        <w:t>年（201</w:t>
      </w:r>
      <w:r>
        <w:rPr>
          <w:rFonts w:hint="eastAsia"/>
          <w:b/>
          <w:color w:val="auto"/>
          <w:sz w:val="28"/>
          <w:szCs w:val="28"/>
          <w:highlight w:val="none"/>
          <w:lang w:val="en-US" w:eastAsia="zh-CN"/>
        </w:rPr>
        <w:t>9</w:t>
      </w:r>
      <w:r>
        <w:rPr>
          <w:rFonts w:hint="eastAsia"/>
          <w:b/>
          <w:color w:val="auto"/>
          <w:sz w:val="28"/>
          <w:szCs w:val="28"/>
          <w:highlight w:val="none"/>
        </w:rPr>
        <w:t>年</w:t>
      </w:r>
      <w:r>
        <w:rPr>
          <w:rFonts w:hint="eastAsia"/>
          <w:b/>
          <w:color w:val="auto"/>
          <w:sz w:val="28"/>
          <w:szCs w:val="28"/>
          <w:highlight w:val="none"/>
          <w:lang w:val="en-US" w:eastAsia="zh-CN"/>
        </w:rPr>
        <w:t>5月1日</w:t>
      </w:r>
      <w:r>
        <w:rPr>
          <w:rFonts w:hint="eastAsia"/>
          <w:b/>
          <w:color w:val="auto"/>
          <w:sz w:val="28"/>
          <w:szCs w:val="28"/>
          <w:highlight w:val="none"/>
        </w:rPr>
        <w:t>至今）同类项目业绩表，加盖公章（详见附件）；</w:t>
      </w:r>
    </w:p>
    <w:p>
      <w:pPr>
        <w:spacing w:line="360" w:lineRule="auto"/>
        <w:ind w:firstLine="560" w:firstLineChars="200"/>
        <w:rPr>
          <w:color w:val="auto"/>
          <w:sz w:val="28"/>
          <w:szCs w:val="28"/>
          <w:highlight w:val="none"/>
        </w:rPr>
      </w:pPr>
      <w:r>
        <w:rPr>
          <w:rFonts w:hint="eastAsia"/>
          <w:color w:val="auto"/>
          <w:sz w:val="28"/>
          <w:szCs w:val="28"/>
          <w:highlight w:val="none"/>
        </w:rPr>
        <w:t>1.4.5供应商认为需要提交的其他资料。</w:t>
      </w:r>
    </w:p>
    <w:p>
      <w:pPr>
        <w:spacing w:line="400" w:lineRule="exact"/>
        <w:ind w:firstLine="562" w:firstLineChars="200"/>
        <w:rPr>
          <w:rFonts w:hint="default" w:eastAsiaTheme="minorEastAsia"/>
          <w:b/>
          <w:color w:val="auto"/>
          <w:sz w:val="28"/>
          <w:szCs w:val="28"/>
          <w:highlight w:val="none"/>
          <w:lang w:val="en-US" w:eastAsia="zh-CN"/>
        </w:rPr>
      </w:pPr>
      <w:r>
        <w:rPr>
          <w:rFonts w:hint="eastAsia"/>
          <w:b/>
          <w:color w:val="auto"/>
          <w:sz w:val="28"/>
          <w:szCs w:val="28"/>
          <w:highlight w:val="none"/>
        </w:rPr>
        <w:t xml:space="preserve">1.5 </w:t>
      </w:r>
      <w:r>
        <w:rPr>
          <w:rFonts w:hint="eastAsia"/>
          <w:b/>
          <w:color w:val="auto"/>
          <w:sz w:val="28"/>
          <w:szCs w:val="28"/>
          <w:highlight w:val="none"/>
          <w:lang w:val="en-US" w:eastAsia="zh-CN"/>
        </w:rPr>
        <w:t>设计要求</w:t>
      </w:r>
    </w:p>
    <w:p>
      <w:pPr>
        <w:keepNext w:val="0"/>
        <w:keepLines w:val="0"/>
        <w:pageBreakBefore w:val="0"/>
        <w:widowControl w:val="0"/>
        <w:kinsoku/>
        <w:wordWrap/>
        <w:overflowPunct/>
        <w:topLinePunct w:val="0"/>
        <w:autoSpaceDE/>
        <w:autoSpaceDN/>
        <w:bidi w:val="0"/>
        <w:adjustRightInd/>
        <w:snapToGrid/>
        <w:ind w:left="0" w:firstLine="560" w:firstLineChars="200"/>
        <w:textAlignment w:val="auto"/>
        <w:rPr>
          <w:rFonts w:hint="default"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1.5.1设计范围、设计深度等</w:t>
      </w:r>
    </w:p>
    <w:p>
      <w:pPr>
        <w:keepNext w:val="0"/>
        <w:keepLines w:val="0"/>
        <w:pageBreakBefore w:val="0"/>
        <w:widowControl w:val="0"/>
        <w:kinsoku/>
        <w:wordWrap/>
        <w:overflowPunct/>
        <w:topLinePunct w:val="0"/>
        <w:autoSpaceDE/>
        <w:autoSpaceDN/>
        <w:bidi w:val="0"/>
        <w:adjustRightInd/>
        <w:snapToGrid/>
        <w:ind w:left="0" w:firstLine="560" w:firstLineChars="200"/>
        <w:textAlignment w:val="auto"/>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w:t>
      </w:r>
      <w:r>
        <w:rPr>
          <w:rFonts w:hint="eastAsia" w:ascii="宋体" w:hAnsi="宋体" w:eastAsia="宋体" w:cs="宋体"/>
          <w:color w:val="auto"/>
          <w:kern w:val="0"/>
          <w:sz w:val="28"/>
          <w:szCs w:val="28"/>
          <w:highlight w:val="none"/>
        </w:rPr>
        <w:t>1）设计范围：施工图全过程设计（</w:t>
      </w:r>
      <w:r>
        <w:rPr>
          <w:rFonts w:hint="eastAsia" w:ascii="宋体" w:hAnsi="宋体" w:eastAsia="宋体" w:cs="宋体"/>
          <w:color w:val="auto"/>
          <w:kern w:val="0"/>
          <w:sz w:val="28"/>
          <w:szCs w:val="28"/>
          <w:highlight w:val="none"/>
          <w:lang w:val="en-US" w:eastAsia="zh-CN"/>
        </w:rPr>
        <w:t>室外停车场、景观绿化、外立面、</w:t>
      </w:r>
      <w:r>
        <w:rPr>
          <w:rFonts w:hint="eastAsia" w:ascii="宋体" w:hAnsi="宋体" w:eastAsia="宋体" w:cs="宋体"/>
          <w:color w:val="auto"/>
          <w:kern w:val="0"/>
          <w:sz w:val="28"/>
          <w:szCs w:val="28"/>
          <w:highlight w:val="none"/>
        </w:rPr>
        <w:t>建筑、结构、给排水、电气、弱电、暖通、消防、门头等）、精装修深化设计（含重点区域效果图不少于3张，室内参照院内指定区域的设计风格），其中消防设计需结合现有设施进行整合。</w:t>
      </w:r>
    </w:p>
    <w:p>
      <w:pPr>
        <w:keepNext w:val="0"/>
        <w:keepLines w:val="0"/>
        <w:pageBreakBefore w:val="0"/>
        <w:widowControl w:val="0"/>
        <w:kinsoku/>
        <w:wordWrap/>
        <w:overflowPunct/>
        <w:topLinePunct w:val="0"/>
        <w:autoSpaceDE/>
        <w:autoSpaceDN/>
        <w:bidi w:val="0"/>
        <w:adjustRightInd/>
        <w:snapToGrid/>
        <w:ind w:left="0"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（2）设计深度：达到国家、山东省、青岛市及项目所在地相关设计规范要求、图纸审查要求及发包人发出的指令（书面签章）和合同约定要求。</w:t>
      </w:r>
    </w:p>
    <w:p>
      <w:pPr>
        <w:spacing w:line="360" w:lineRule="auto"/>
        <w:ind w:firstLine="560" w:firstLineChars="200"/>
        <w:rPr>
          <w:rFonts w:hint="eastAsia"/>
          <w:color w:val="auto"/>
          <w:sz w:val="28"/>
          <w:szCs w:val="28"/>
          <w:highlight w:val="none"/>
        </w:rPr>
      </w:pPr>
      <w:r>
        <w:rPr>
          <w:rFonts w:hint="eastAsia"/>
          <w:color w:val="auto"/>
          <w:sz w:val="28"/>
          <w:szCs w:val="28"/>
          <w:highlight w:val="none"/>
        </w:rPr>
        <w:t>（3）配合发包人完善报审工作：提供本项目的施工许可办理、施工、竣工验收及质量保修阶段的相应设计服务工作，以及协助发包人完成设计至竣工验收合格各阶段审批手续办理等工作内容。</w:t>
      </w:r>
    </w:p>
    <w:p>
      <w:pPr>
        <w:spacing w:line="360" w:lineRule="auto"/>
        <w:ind w:firstLine="560" w:firstLineChars="200"/>
        <w:rPr>
          <w:rFonts w:hint="eastAsia"/>
          <w:color w:val="auto"/>
          <w:sz w:val="28"/>
          <w:szCs w:val="28"/>
          <w:highlight w:val="none"/>
        </w:rPr>
      </w:pPr>
      <w:r>
        <w:rPr>
          <w:rFonts w:hint="eastAsia"/>
          <w:color w:val="auto"/>
          <w:sz w:val="28"/>
          <w:szCs w:val="28"/>
          <w:highlight w:val="none"/>
        </w:rPr>
        <w:t>（4）设计服务工作包含但不限于以下内容：</w:t>
      </w:r>
    </w:p>
    <w:p>
      <w:pPr>
        <w:spacing w:line="360" w:lineRule="auto"/>
        <w:ind w:firstLine="560" w:firstLineChars="200"/>
        <w:rPr>
          <w:rFonts w:hint="eastAsia"/>
          <w:color w:val="auto"/>
          <w:sz w:val="28"/>
          <w:szCs w:val="28"/>
          <w:highlight w:val="none"/>
        </w:rPr>
      </w:pPr>
      <w:r>
        <w:rPr>
          <w:rFonts w:hint="eastAsia"/>
          <w:color w:val="auto"/>
          <w:sz w:val="28"/>
          <w:szCs w:val="28"/>
          <w:highlight w:val="none"/>
        </w:rPr>
        <w:t>①初步设计、审核、签章、报批，涵盖</w:t>
      </w:r>
      <w:r>
        <w:rPr>
          <w:rFonts w:hint="eastAsia"/>
          <w:color w:val="auto"/>
          <w:sz w:val="28"/>
          <w:szCs w:val="28"/>
          <w:highlight w:val="none"/>
          <w:lang w:val="en-US" w:eastAsia="zh-CN"/>
        </w:rPr>
        <w:t>室</w:t>
      </w:r>
      <w:r>
        <w:rPr>
          <w:rFonts w:hint="eastAsia"/>
          <w:color w:val="auto"/>
          <w:sz w:val="28"/>
          <w:szCs w:val="28"/>
          <w:highlight w:val="none"/>
        </w:rPr>
        <w:t>外停车场、景观绿化、外立面、消防、建筑、结构、水电暖等；</w:t>
      </w:r>
    </w:p>
    <w:p>
      <w:pPr>
        <w:spacing w:line="360" w:lineRule="auto"/>
        <w:ind w:firstLine="560" w:firstLineChars="200"/>
        <w:rPr>
          <w:rFonts w:hint="eastAsia"/>
          <w:color w:val="auto"/>
          <w:sz w:val="28"/>
          <w:szCs w:val="28"/>
          <w:highlight w:val="none"/>
        </w:rPr>
      </w:pPr>
      <w:r>
        <w:rPr>
          <w:rFonts w:hint="eastAsia"/>
          <w:color w:val="auto"/>
          <w:sz w:val="28"/>
          <w:szCs w:val="28"/>
          <w:highlight w:val="none"/>
        </w:rPr>
        <w:t>②施工图、精装修设计、报审、规划、报批、验收；</w:t>
      </w:r>
    </w:p>
    <w:p>
      <w:pPr>
        <w:spacing w:line="360" w:lineRule="auto"/>
        <w:ind w:firstLine="560" w:firstLineChars="200"/>
        <w:rPr>
          <w:rFonts w:hint="eastAsia"/>
          <w:color w:val="auto"/>
          <w:sz w:val="28"/>
          <w:szCs w:val="28"/>
          <w:highlight w:val="none"/>
        </w:rPr>
      </w:pPr>
      <w:r>
        <w:rPr>
          <w:rFonts w:hint="eastAsia"/>
          <w:color w:val="auto"/>
          <w:sz w:val="28"/>
          <w:szCs w:val="28"/>
          <w:highlight w:val="none"/>
        </w:rPr>
        <w:t>③项目报批所需的专项设计；</w:t>
      </w:r>
    </w:p>
    <w:p>
      <w:pPr>
        <w:spacing w:line="360" w:lineRule="auto"/>
        <w:ind w:firstLine="560" w:firstLineChars="200"/>
        <w:rPr>
          <w:rFonts w:hint="eastAsia"/>
          <w:color w:val="auto"/>
          <w:sz w:val="28"/>
          <w:szCs w:val="28"/>
          <w:highlight w:val="none"/>
        </w:rPr>
      </w:pPr>
      <w:r>
        <w:rPr>
          <w:rFonts w:hint="eastAsia"/>
          <w:color w:val="auto"/>
          <w:sz w:val="28"/>
          <w:szCs w:val="28"/>
          <w:highlight w:val="none"/>
        </w:rPr>
        <w:t>④施工期间服务及其它各种竣工验收、备案工作；</w:t>
      </w:r>
    </w:p>
    <w:p>
      <w:pPr>
        <w:spacing w:line="360" w:lineRule="auto"/>
        <w:ind w:firstLine="560" w:firstLineChars="200"/>
        <w:rPr>
          <w:rFonts w:hint="eastAsia"/>
          <w:color w:val="auto"/>
          <w:sz w:val="28"/>
          <w:szCs w:val="28"/>
          <w:highlight w:val="none"/>
        </w:rPr>
      </w:pPr>
      <w:r>
        <w:rPr>
          <w:rFonts w:hint="eastAsia"/>
          <w:color w:val="auto"/>
          <w:sz w:val="28"/>
          <w:szCs w:val="28"/>
          <w:highlight w:val="none"/>
        </w:rPr>
        <w:t>⑤按政府报批需要配合完成各阶段的节能、绿建、估算、概算书等。</w:t>
      </w:r>
    </w:p>
    <w:p>
      <w:pPr>
        <w:spacing w:line="360" w:lineRule="auto"/>
        <w:ind w:firstLine="560" w:firstLineChars="200"/>
        <w:rPr>
          <w:rFonts w:hint="eastAsia"/>
          <w:color w:val="auto"/>
          <w:sz w:val="28"/>
          <w:szCs w:val="28"/>
          <w:highlight w:val="none"/>
        </w:rPr>
      </w:pPr>
      <w:r>
        <w:rPr>
          <w:rFonts w:hint="eastAsia"/>
          <w:color w:val="auto"/>
          <w:sz w:val="28"/>
          <w:szCs w:val="28"/>
          <w:highlight w:val="none"/>
        </w:rPr>
        <w:t>⑥配合确认现场施工细节，施工设计变更签证审核等。</w:t>
      </w:r>
    </w:p>
    <w:p>
      <w:pPr>
        <w:spacing w:line="360" w:lineRule="auto"/>
        <w:ind w:firstLine="560" w:firstLineChars="200"/>
        <w:rPr>
          <w:rFonts w:hint="eastAsia"/>
          <w:color w:val="auto"/>
          <w:sz w:val="28"/>
          <w:szCs w:val="28"/>
          <w:highlight w:val="none"/>
        </w:rPr>
      </w:pPr>
      <w:r>
        <w:rPr>
          <w:rFonts w:hint="eastAsia"/>
          <w:color w:val="auto"/>
          <w:sz w:val="28"/>
          <w:szCs w:val="28"/>
          <w:highlight w:val="none"/>
        </w:rPr>
        <w:t>（5）三楼手术室单独进行规划设计，本次设计单位需配合手术室设计整合总体规划方案、设计公共区域和相关报批工作；</w:t>
      </w:r>
    </w:p>
    <w:p>
      <w:pPr>
        <w:spacing w:line="360" w:lineRule="auto"/>
        <w:ind w:firstLine="560" w:firstLineChars="200"/>
        <w:rPr>
          <w:rFonts w:hint="eastAsia"/>
          <w:color w:val="auto"/>
          <w:sz w:val="28"/>
          <w:szCs w:val="28"/>
          <w:highlight w:val="none"/>
        </w:rPr>
      </w:pPr>
      <w:r>
        <w:rPr>
          <w:rFonts w:hint="eastAsia"/>
          <w:color w:val="auto"/>
          <w:sz w:val="28"/>
          <w:szCs w:val="28"/>
          <w:highlight w:val="none"/>
        </w:rPr>
        <w:t>（6）根据以上需求列明设计周期和审图周期。</w:t>
      </w:r>
    </w:p>
    <w:p>
      <w:pPr>
        <w:spacing w:line="360" w:lineRule="auto"/>
        <w:ind w:firstLine="560" w:firstLineChars="200"/>
        <w:rPr>
          <w:color w:val="auto"/>
          <w:sz w:val="28"/>
          <w:szCs w:val="28"/>
          <w:highlight w:val="none"/>
        </w:rPr>
      </w:pPr>
      <w:r>
        <w:rPr>
          <w:rFonts w:hint="eastAsia"/>
          <w:color w:val="auto"/>
          <w:sz w:val="28"/>
          <w:szCs w:val="28"/>
          <w:highlight w:val="none"/>
        </w:rPr>
        <w:t>1.5.2响应偏离表（详见附件）</w:t>
      </w:r>
    </w:p>
    <w:p>
      <w:pPr>
        <w:spacing w:line="360" w:lineRule="auto"/>
        <w:ind w:firstLine="560" w:firstLineChars="200"/>
        <w:rPr>
          <w:color w:val="auto"/>
          <w:sz w:val="28"/>
          <w:szCs w:val="28"/>
          <w:highlight w:val="none"/>
        </w:rPr>
      </w:pPr>
      <w:r>
        <w:rPr>
          <w:rFonts w:hint="eastAsia"/>
          <w:color w:val="auto"/>
          <w:sz w:val="28"/>
          <w:szCs w:val="28"/>
          <w:highlight w:val="none"/>
        </w:rPr>
        <w:t>1.5.3供应商认为需要提供的其他资料。</w:t>
      </w:r>
    </w:p>
    <w:p>
      <w:pPr>
        <w:spacing w:line="360" w:lineRule="auto"/>
        <w:ind w:firstLine="562" w:firstLineChars="200"/>
        <w:rPr>
          <w:b/>
          <w:color w:val="auto"/>
          <w:sz w:val="28"/>
          <w:szCs w:val="28"/>
          <w:highlight w:val="none"/>
        </w:rPr>
      </w:pPr>
      <w:r>
        <w:rPr>
          <w:rFonts w:hint="eastAsia"/>
          <w:b/>
          <w:color w:val="auto"/>
          <w:sz w:val="28"/>
          <w:szCs w:val="28"/>
          <w:highlight w:val="none"/>
        </w:rPr>
        <w:t>2、 响应文件的编写方式</w:t>
      </w:r>
    </w:p>
    <w:p>
      <w:pPr>
        <w:spacing w:line="360" w:lineRule="auto"/>
        <w:ind w:firstLine="560" w:firstLineChars="200"/>
        <w:rPr>
          <w:color w:val="auto"/>
          <w:sz w:val="28"/>
          <w:szCs w:val="28"/>
          <w:highlight w:val="none"/>
        </w:rPr>
      </w:pPr>
      <w:r>
        <w:rPr>
          <w:rFonts w:hint="eastAsia"/>
          <w:color w:val="auto"/>
          <w:sz w:val="28"/>
          <w:szCs w:val="28"/>
          <w:highlight w:val="none"/>
        </w:rPr>
        <w:t>2.1 响应文件按以上顺序</w:t>
      </w:r>
      <w:r>
        <w:rPr>
          <w:rFonts w:hint="eastAsia"/>
          <w:b/>
          <w:bCs/>
          <w:color w:val="auto"/>
          <w:sz w:val="28"/>
          <w:szCs w:val="28"/>
          <w:highlight w:val="none"/>
        </w:rPr>
        <w:t>胶装</w:t>
      </w:r>
      <w:r>
        <w:rPr>
          <w:rFonts w:hint="eastAsia"/>
          <w:color w:val="auto"/>
          <w:sz w:val="28"/>
          <w:szCs w:val="28"/>
          <w:highlight w:val="none"/>
        </w:rPr>
        <w:t>成册，并在首页编制“响应文件目录”。</w:t>
      </w:r>
    </w:p>
    <w:p>
      <w:pPr>
        <w:spacing w:line="360" w:lineRule="auto"/>
        <w:ind w:firstLine="560" w:firstLineChars="200"/>
        <w:rPr>
          <w:color w:val="auto"/>
          <w:sz w:val="28"/>
          <w:szCs w:val="28"/>
          <w:highlight w:val="none"/>
        </w:rPr>
      </w:pPr>
      <w:r>
        <w:rPr>
          <w:rFonts w:hint="eastAsia"/>
          <w:color w:val="auto"/>
          <w:sz w:val="28"/>
          <w:szCs w:val="28"/>
          <w:highlight w:val="none"/>
        </w:rPr>
        <w:t>2.2 响应文件正本和副本用 A4 幅面的纸张打印复印。</w:t>
      </w:r>
    </w:p>
    <w:p>
      <w:pPr>
        <w:spacing w:line="360" w:lineRule="auto"/>
        <w:ind w:firstLine="560" w:firstLineChars="200"/>
        <w:rPr>
          <w:color w:val="auto"/>
          <w:sz w:val="28"/>
          <w:szCs w:val="28"/>
          <w:highlight w:val="none"/>
        </w:rPr>
      </w:pPr>
      <w:r>
        <w:rPr>
          <w:rFonts w:hint="eastAsia"/>
          <w:color w:val="auto"/>
          <w:sz w:val="28"/>
          <w:szCs w:val="28"/>
          <w:highlight w:val="none"/>
        </w:rPr>
        <w:t>2.3 “报价一览表”用 A4 幅面，竖版。</w:t>
      </w:r>
    </w:p>
    <w:p>
      <w:pPr>
        <w:spacing w:line="360" w:lineRule="auto"/>
        <w:ind w:firstLine="560" w:firstLineChars="200"/>
        <w:rPr>
          <w:color w:val="auto"/>
          <w:sz w:val="28"/>
          <w:szCs w:val="28"/>
          <w:highlight w:val="none"/>
        </w:rPr>
      </w:pPr>
      <w:r>
        <w:rPr>
          <w:rFonts w:hint="eastAsia"/>
          <w:color w:val="auto"/>
          <w:sz w:val="28"/>
          <w:szCs w:val="28"/>
          <w:highlight w:val="none"/>
        </w:rPr>
        <w:t>3、响应文件的密封及递交</w:t>
      </w:r>
    </w:p>
    <w:p>
      <w:pPr>
        <w:spacing w:line="360" w:lineRule="auto"/>
        <w:ind w:firstLine="560" w:firstLineChars="200"/>
        <w:rPr>
          <w:color w:val="auto"/>
          <w:sz w:val="28"/>
          <w:szCs w:val="28"/>
          <w:highlight w:val="none"/>
        </w:rPr>
      </w:pPr>
      <w:r>
        <w:rPr>
          <w:rFonts w:hint="eastAsia"/>
          <w:color w:val="auto"/>
          <w:sz w:val="28"/>
          <w:szCs w:val="28"/>
          <w:highlight w:val="none"/>
        </w:rPr>
        <w:t>3.1 响应文件的签署</w:t>
      </w:r>
    </w:p>
    <w:p>
      <w:pPr>
        <w:spacing w:line="360" w:lineRule="auto"/>
        <w:ind w:firstLine="560" w:firstLineChars="200"/>
        <w:rPr>
          <w:color w:val="auto"/>
          <w:sz w:val="28"/>
          <w:szCs w:val="28"/>
          <w:highlight w:val="none"/>
        </w:rPr>
      </w:pPr>
      <w:r>
        <w:rPr>
          <w:rFonts w:hint="eastAsia"/>
          <w:color w:val="auto"/>
          <w:sz w:val="28"/>
          <w:szCs w:val="28"/>
          <w:highlight w:val="none"/>
        </w:rPr>
        <w:t>供应商必须按竞争性磋商文件的规定签署响应文件（正本、副本）、并在响应文件封面上加盖供应商单位公章。</w:t>
      </w:r>
    </w:p>
    <w:p>
      <w:pPr>
        <w:spacing w:line="360" w:lineRule="auto"/>
        <w:ind w:firstLine="560" w:firstLineChars="200"/>
        <w:rPr>
          <w:color w:val="auto"/>
          <w:sz w:val="28"/>
          <w:szCs w:val="28"/>
          <w:highlight w:val="none"/>
        </w:rPr>
      </w:pPr>
      <w:r>
        <w:rPr>
          <w:rFonts w:hint="eastAsia"/>
          <w:color w:val="auto"/>
          <w:sz w:val="28"/>
          <w:szCs w:val="28"/>
          <w:highlight w:val="none"/>
        </w:rPr>
        <w:t>3.2 响应文件的密封和标记</w:t>
      </w:r>
    </w:p>
    <w:p>
      <w:pPr>
        <w:spacing w:line="360" w:lineRule="auto"/>
        <w:ind w:firstLine="560" w:firstLineChars="200"/>
        <w:rPr>
          <w:color w:val="auto"/>
          <w:sz w:val="28"/>
          <w:szCs w:val="28"/>
          <w:highlight w:val="none"/>
        </w:rPr>
      </w:pPr>
      <w:r>
        <w:rPr>
          <w:rFonts w:hint="eastAsia"/>
          <w:color w:val="auto"/>
          <w:sz w:val="28"/>
          <w:szCs w:val="28"/>
          <w:highlight w:val="none"/>
        </w:rPr>
        <w:t>3.2.1 供应商应准备</w:t>
      </w:r>
      <w:r>
        <w:rPr>
          <w:rFonts w:hint="eastAsia"/>
          <w:b/>
          <w:bCs/>
          <w:color w:val="auto"/>
          <w:sz w:val="28"/>
          <w:szCs w:val="28"/>
          <w:highlight w:val="none"/>
          <w:lang w:val="en-US" w:eastAsia="zh-CN"/>
        </w:rPr>
        <w:t>八</w:t>
      </w:r>
      <w:r>
        <w:rPr>
          <w:rFonts w:hint="eastAsia"/>
          <w:b/>
          <w:color w:val="auto"/>
          <w:sz w:val="28"/>
          <w:szCs w:val="28"/>
          <w:highlight w:val="none"/>
        </w:rPr>
        <w:t>份</w:t>
      </w:r>
      <w:r>
        <w:rPr>
          <w:rFonts w:hint="eastAsia"/>
          <w:color w:val="auto"/>
          <w:sz w:val="28"/>
          <w:szCs w:val="28"/>
          <w:highlight w:val="none"/>
        </w:rPr>
        <w:t>纸质响应文件，</w:t>
      </w:r>
      <w:r>
        <w:rPr>
          <w:rFonts w:hint="eastAsia"/>
          <w:b/>
          <w:color w:val="auto"/>
          <w:sz w:val="28"/>
          <w:szCs w:val="28"/>
          <w:highlight w:val="none"/>
        </w:rPr>
        <w:t>一份正本和</w:t>
      </w:r>
      <w:r>
        <w:rPr>
          <w:rFonts w:hint="eastAsia"/>
          <w:b/>
          <w:color w:val="auto"/>
          <w:sz w:val="28"/>
          <w:szCs w:val="28"/>
          <w:highlight w:val="none"/>
          <w:lang w:val="en-US" w:eastAsia="zh-CN"/>
        </w:rPr>
        <w:t>七</w:t>
      </w:r>
      <w:r>
        <w:rPr>
          <w:rFonts w:hint="eastAsia"/>
          <w:b/>
          <w:color w:val="auto"/>
          <w:sz w:val="28"/>
          <w:szCs w:val="28"/>
          <w:highlight w:val="none"/>
        </w:rPr>
        <w:t>份副本</w:t>
      </w:r>
      <w:r>
        <w:rPr>
          <w:rFonts w:hint="eastAsia"/>
          <w:color w:val="auto"/>
          <w:sz w:val="28"/>
          <w:szCs w:val="28"/>
          <w:highlight w:val="none"/>
        </w:rPr>
        <w:t>。在每一份响应文件上要明确注明“正本”或“副本”字样，如正本和副本有差异，以正本为准。</w:t>
      </w:r>
    </w:p>
    <w:p>
      <w:pPr>
        <w:spacing w:line="360" w:lineRule="auto"/>
        <w:ind w:firstLine="560" w:firstLineChars="200"/>
        <w:rPr>
          <w:color w:val="auto"/>
          <w:sz w:val="28"/>
          <w:szCs w:val="28"/>
          <w:highlight w:val="none"/>
        </w:rPr>
      </w:pPr>
      <w:r>
        <w:rPr>
          <w:rFonts w:hint="eastAsia"/>
          <w:color w:val="auto"/>
          <w:sz w:val="28"/>
          <w:szCs w:val="28"/>
          <w:highlight w:val="none"/>
        </w:rPr>
        <w:t>3.2.2请供应商另外准备</w:t>
      </w:r>
      <w:r>
        <w:rPr>
          <w:rFonts w:hint="eastAsia"/>
          <w:b/>
          <w:color w:val="auto"/>
          <w:sz w:val="28"/>
          <w:szCs w:val="28"/>
          <w:highlight w:val="none"/>
        </w:rPr>
        <w:t>壹份“报价一览表”单独密封</w:t>
      </w:r>
      <w:r>
        <w:rPr>
          <w:rFonts w:hint="eastAsia"/>
          <w:color w:val="auto"/>
          <w:sz w:val="28"/>
          <w:szCs w:val="28"/>
          <w:highlight w:val="none"/>
        </w:rPr>
        <w:t>，与响应文件同时提交，在封面注明报价一览表、项目名称、项目编号、所投包号、供应商单位名称并加盖公章。</w:t>
      </w:r>
    </w:p>
    <w:p>
      <w:pPr>
        <w:spacing w:line="360" w:lineRule="auto"/>
        <w:ind w:firstLine="560" w:firstLineChars="200"/>
        <w:rPr>
          <w:color w:val="auto"/>
          <w:sz w:val="28"/>
          <w:szCs w:val="28"/>
          <w:highlight w:val="none"/>
        </w:rPr>
      </w:pPr>
      <w:r>
        <w:rPr>
          <w:rFonts w:hint="eastAsia"/>
          <w:color w:val="auto"/>
          <w:sz w:val="28"/>
          <w:szCs w:val="28"/>
          <w:highlight w:val="none"/>
        </w:rPr>
        <w:t>4、响应文件的递交</w:t>
      </w:r>
    </w:p>
    <w:p>
      <w:pPr>
        <w:spacing w:line="360" w:lineRule="auto"/>
        <w:ind w:firstLine="560" w:firstLineChars="200"/>
        <w:rPr>
          <w:color w:val="auto"/>
          <w:sz w:val="28"/>
          <w:szCs w:val="28"/>
          <w:highlight w:val="none"/>
        </w:rPr>
      </w:pPr>
      <w:r>
        <w:rPr>
          <w:rFonts w:hint="eastAsia"/>
          <w:color w:val="auto"/>
          <w:sz w:val="28"/>
          <w:szCs w:val="28"/>
          <w:highlight w:val="none"/>
        </w:rPr>
        <w:t>4.1 递交响应文件的地点和时间</w:t>
      </w:r>
    </w:p>
    <w:p>
      <w:pPr>
        <w:spacing w:line="360" w:lineRule="auto"/>
        <w:ind w:firstLine="560" w:firstLineChars="200"/>
        <w:rPr>
          <w:color w:val="auto"/>
          <w:sz w:val="28"/>
          <w:szCs w:val="28"/>
          <w:highlight w:val="none"/>
        </w:rPr>
      </w:pPr>
      <w:r>
        <w:rPr>
          <w:rFonts w:hint="eastAsia"/>
          <w:color w:val="auto"/>
          <w:sz w:val="28"/>
          <w:szCs w:val="28"/>
          <w:highlight w:val="none"/>
        </w:rPr>
        <w:t>按照磋商公告要求的时间和地点递交。</w:t>
      </w:r>
    </w:p>
    <w:p>
      <w:pPr>
        <w:spacing w:line="360" w:lineRule="auto"/>
        <w:ind w:firstLine="560" w:firstLineChars="200"/>
        <w:rPr>
          <w:color w:val="auto"/>
          <w:sz w:val="28"/>
          <w:szCs w:val="28"/>
          <w:highlight w:val="none"/>
        </w:rPr>
      </w:pPr>
      <w:r>
        <w:rPr>
          <w:rFonts w:hint="eastAsia"/>
          <w:color w:val="auto"/>
          <w:sz w:val="28"/>
          <w:szCs w:val="28"/>
          <w:highlight w:val="none"/>
        </w:rPr>
        <w:t>4.2 供应商代表必须在提交响应文件截止时间前将响应文件送达指定地点。采购人</w:t>
      </w:r>
      <w:r>
        <w:rPr>
          <w:rFonts w:hint="eastAsia"/>
          <w:color w:val="auto"/>
          <w:sz w:val="28"/>
          <w:szCs w:val="28"/>
          <w:highlight w:val="none"/>
          <w:lang w:val="en-US" w:eastAsia="zh-CN"/>
        </w:rPr>
        <w:t>有权</w:t>
      </w:r>
      <w:r>
        <w:rPr>
          <w:rFonts w:hint="eastAsia"/>
          <w:color w:val="auto"/>
          <w:sz w:val="28"/>
          <w:szCs w:val="28"/>
          <w:highlight w:val="none"/>
        </w:rPr>
        <w:t>拒绝接收在提交响应文件截止时间后送达的响应文件。如因竞争性磋商文件的修改推迟提交截止日期的，则按采购人通知规定的时间递交。</w:t>
      </w:r>
    </w:p>
    <w:p>
      <w:pPr>
        <w:spacing w:line="360" w:lineRule="auto"/>
        <w:ind w:firstLine="560" w:firstLineChars="200"/>
        <w:rPr>
          <w:color w:val="auto"/>
          <w:sz w:val="28"/>
          <w:szCs w:val="28"/>
          <w:highlight w:val="none"/>
        </w:rPr>
      </w:pPr>
      <w:r>
        <w:rPr>
          <w:rFonts w:hint="eastAsia"/>
          <w:color w:val="auto"/>
          <w:sz w:val="28"/>
          <w:szCs w:val="28"/>
          <w:highlight w:val="none"/>
        </w:rPr>
        <w:t>4.3 电报、电话、传真、电子邮件等形式的响应文件概不接受。</w:t>
      </w:r>
    </w:p>
    <w:p>
      <w:pPr>
        <w:spacing w:line="360" w:lineRule="auto"/>
        <w:ind w:firstLine="560" w:firstLineChars="200"/>
        <w:rPr>
          <w:color w:val="auto"/>
          <w:sz w:val="28"/>
          <w:szCs w:val="28"/>
          <w:highlight w:val="none"/>
        </w:rPr>
      </w:pPr>
      <w:r>
        <w:rPr>
          <w:rFonts w:hint="eastAsia"/>
          <w:color w:val="auto"/>
          <w:sz w:val="28"/>
          <w:szCs w:val="28"/>
          <w:highlight w:val="none"/>
        </w:rPr>
        <w:t>4.4 对供应商提交的响应文件不予退还。</w:t>
      </w:r>
    </w:p>
    <w:p>
      <w:pPr>
        <w:spacing w:line="360" w:lineRule="auto"/>
        <w:ind w:firstLine="560" w:firstLineChars="200"/>
        <w:rPr>
          <w:color w:val="auto"/>
          <w:sz w:val="28"/>
          <w:szCs w:val="28"/>
          <w:highlight w:val="none"/>
        </w:rPr>
      </w:pPr>
      <w:r>
        <w:rPr>
          <w:rFonts w:hint="eastAsia"/>
          <w:color w:val="auto"/>
          <w:sz w:val="28"/>
          <w:szCs w:val="28"/>
          <w:highlight w:val="none"/>
        </w:rPr>
        <w:t>5、报价要求</w:t>
      </w:r>
    </w:p>
    <w:p>
      <w:pPr>
        <w:spacing w:line="360" w:lineRule="auto"/>
        <w:ind w:firstLine="560" w:firstLineChars="200"/>
        <w:rPr>
          <w:color w:val="auto"/>
          <w:sz w:val="28"/>
          <w:szCs w:val="28"/>
          <w:highlight w:val="none"/>
        </w:rPr>
      </w:pPr>
      <w:r>
        <w:rPr>
          <w:rFonts w:hint="eastAsia"/>
          <w:color w:val="auto"/>
          <w:sz w:val="28"/>
          <w:szCs w:val="28"/>
          <w:highlight w:val="none"/>
        </w:rPr>
        <w:t>5.1本</w:t>
      </w:r>
      <w:r>
        <w:rPr>
          <w:rFonts w:hint="eastAsia"/>
          <w:color w:val="auto"/>
          <w:sz w:val="28"/>
          <w:szCs w:val="28"/>
          <w:highlight w:val="none"/>
          <w:lang w:val="en-US" w:eastAsia="zh-CN"/>
        </w:rPr>
        <w:t>项目</w:t>
      </w:r>
      <w:r>
        <w:rPr>
          <w:rFonts w:hint="eastAsia"/>
          <w:color w:val="auto"/>
          <w:sz w:val="28"/>
          <w:szCs w:val="28"/>
          <w:highlight w:val="none"/>
        </w:rPr>
        <w:t>采用</w:t>
      </w:r>
      <w:r>
        <w:rPr>
          <w:rFonts w:hint="eastAsia"/>
          <w:color w:val="auto"/>
          <w:sz w:val="28"/>
          <w:szCs w:val="28"/>
          <w:highlight w:val="none"/>
          <w:lang w:val="en-US" w:eastAsia="zh-CN"/>
        </w:rPr>
        <w:t>工程清</w:t>
      </w:r>
      <w:r>
        <w:rPr>
          <w:rFonts w:hint="eastAsia"/>
          <w:color w:val="auto"/>
          <w:sz w:val="28"/>
          <w:szCs w:val="28"/>
          <w:highlight w:val="none"/>
        </w:rPr>
        <w:t>量清单综合单价的方式进行报价，报价应为供应商的响应文件中提出的各项支付金额的总和。</w:t>
      </w:r>
    </w:p>
    <w:p>
      <w:pPr>
        <w:spacing w:line="360" w:lineRule="auto"/>
        <w:ind w:firstLine="560" w:firstLineChars="200"/>
        <w:rPr>
          <w:color w:val="auto"/>
          <w:sz w:val="28"/>
          <w:szCs w:val="28"/>
          <w:highlight w:val="none"/>
        </w:rPr>
      </w:pPr>
      <w:r>
        <w:rPr>
          <w:rFonts w:hint="eastAsia"/>
          <w:color w:val="auto"/>
          <w:sz w:val="28"/>
          <w:szCs w:val="28"/>
          <w:highlight w:val="none"/>
        </w:rPr>
        <w:t>5.2供应商应按工程量清单中列出的工程项目填报单价和合价。任何有选择的报价将不予接受，每一项目只允许有一个报价。供应商未填单价或合价的工程项目，在实施后，采购人将不予以支付，并视作该项费用已包括在其他有价款的单价或合价内。</w:t>
      </w:r>
    </w:p>
    <w:p>
      <w:pPr>
        <w:spacing w:line="360" w:lineRule="auto"/>
        <w:ind w:firstLine="560" w:firstLineChars="200"/>
        <w:rPr>
          <w:color w:val="auto"/>
          <w:sz w:val="28"/>
          <w:szCs w:val="28"/>
          <w:highlight w:val="none"/>
        </w:rPr>
      </w:pPr>
      <w:r>
        <w:rPr>
          <w:rFonts w:hint="eastAsia"/>
          <w:color w:val="auto"/>
          <w:sz w:val="28"/>
          <w:szCs w:val="28"/>
          <w:highlight w:val="none"/>
        </w:rPr>
        <w:t>5.3 响应文件的单价和金额应全部以人民币报出，报价中所有单价取小数点后两位，所有合价和总价精确到“元”。为完成本项目而进行的合理支付均以人民币形式结算。大写金额和小写金额不一致的，以大写金额为准</w:t>
      </w:r>
    </w:p>
    <w:p>
      <w:pPr>
        <w:spacing w:line="360" w:lineRule="auto"/>
        <w:ind w:firstLine="560" w:firstLineChars="200"/>
        <w:rPr>
          <w:color w:val="auto"/>
          <w:sz w:val="28"/>
          <w:szCs w:val="28"/>
          <w:highlight w:val="none"/>
        </w:rPr>
      </w:pPr>
      <w:r>
        <w:rPr>
          <w:rFonts w:hint="eastAsia"/>
          <w:color w:val="auto"/>
          <w:sz w:val="28"/>
          <w:szCs w:val="28"/>
          <w:highlight w:val="none"/>
        </w:rPr>
        <w:t>5.4 供应商应充分熟悉本项目与履行合同有关的各种情况，本文件不再对上述情况进行描述。</w:t>
      </w:r>
    </w:p>
    <w:p>
      <w:pPr>
        <w:spacing w:line="360" w:lineRule="auto"/>
        <w:ind w:firstLine="560" w:firstLineChars="200"/>
        <w:rPr>
          <w:color w:val="auto"/>
          <w:sz w:val="28"/>
          <w:szCs w:val="28"/>
          <w:highlight w:val="none"/>
        </w:rPr>
      </w:pPr>
      <w:r>
        <w:rPr>
          <w:rFonts w:hint="eastAsia"/>
          <w:color w:val="auto"/>
          <w:sz w:val="28"/>
          <w:szCs w:val="28"/>
          <w:highlight w:val="none"/>
        </w:rPr>
        <w:t>6、无效报价</w:t>
      </w:r>
    </w:p>
    <w:p>
      <w:pPr>
        <w:spacing w:line="360" w:lineRule="auto"/>
        <w:ind w:firstLine="560" w:firstLineChars="200"/>
        <w:rPr>
          <w:color w:val="auto"/>
          <w:sz w:val="28"/>
          <w:szCs w:val="28"/>
          <w:highlight w:val="none"/>
        </w:rPr>
      </w:pPr>
      <w:r>
        <w:rPr>
          <w:rFonts w:hint="eastAsia"/>
          <w:color w:val="auto"/>
          <w:sz w:val="28"/>
          <w:szCs w:val="28"/>
          <w:highlight w:val="none"/>
        </w:rPr>
        <w:t>6.1 供应商有下列情况之一，其报价将被视为无效：</w:t>
      </w:r>
    </w:p>
    <w:p>
      <w:pPr>
        <w:spacing w:line="360" w:lineRule="auto"/>
        <w:ind w:firstLine="560" w:firstLineChars="200"/>
        <w:rPr>
          <w:color w:val="auto"/>
          <w:sz w:val="28"/>
          <w:szCs w:val="28"/>
          <w:highlight w:val="none"/>
        </w:rPr>
      </w:pPr>
      <w:r>
        <w:rPr>
          <w:rFonts w:hint="eastAsia"/>
          <w:color w:val="auto"/>
          <w:sz w:val="28"/>
          <w:szCs w:val="28"/>
          <w:highlight w:val="none"/>
        </w:rPr>
        <w:t>6.1.1 未按规定报价或报价超过采购控制价。</w:t>
      </w:r>
    </w:p>
    <w:p>
      <w:pPr>
        <w:spacing w:line="360" w:lineRule="auto"/>
        <w:ind w:firstLine="560" w:firstLineChars="200"/>
        <w:rPr>
          <w:color w:val="auto"/>
          <w:sz w:val="28"/>
          <w:szCs w:val="28"/>
          <w:highlight w:val="none"/>
        </w:rPr>
      </w:pPr>
      <w:r>
        <w:rPr>
          <w:rFonts w:hint="eastAsia"/>
          <w:color w:val="auto"/>
          <w:sz w:val="28"/>
          <w:szCs w:val="28"/>
          <w:highlight w:val="none"/>
        </w:rPr>
        <w:t>6.1.2 响应文件未按竞争性磋商文件的规定签署或密封、盖章的。</w:t>
      </w:r>
    </w:p>
    <w:p>
      <w:pPr>
        <w:spacing w:line="360" w:lineRule="auto"/>
        <w:ind w:firstLine="560" w:firstLineChars="200"/>
        <w:rPr>
          <w:color w:val="auto"/>
          <w:sz w:val="28"/>
          <w:szCs w:val="28"/>
          <w:highlight w:val="none"/>
        </w:rPr>
      </w:pPr>
      <w:r>
        <w:rPr>
          <w:rFonts w:hint="eastAsia"/>
          <w:color w:val="auto"/>
          <w:sz w:val="28"/>
          <w:szCs w:val="28"/>
          <w:highlight w:val="none"/>
        </w:rPr>
        <w:t>6.1.3 报价一览表未加盖本单位公章、法定代表人或授权代表未签字的。</w:t>
      </w:r>
    </w:p>
    <w:p>
      <w:pPr>
        <w:spacing w:line="360" w:lineRule="auto"/>
        <w:ind w:firstLine="560" w:firstLineChars="200"/>
        <w:rPr>
          <w:color w:val="auto"/>
          <w:sz w:val="28"/>
          <w:szCs w:val="28"/>
          <w:highlight w:val="none"/>
        </w:rPr>
      </w:pPr>
      <w:r>
        <w:rPr>
          <w:rFonts w:hint="eastAsia"/>
          <w:color w:val="auto"/>
          <w:sz w:val="28"/>
          <w:szCs w:val="28"/>
          <w:highlight w:val="none"/>
        </w:rPr>
        <w:t>6.1.4 供应商资格不符合竞争性磋商文件要求，未按竞争性磋商文件要求提供资格、资质证明文件的。</w:t>
      </w:r>
    </w:p>
    <w:p>
      <w:pPr>
        <w:tabs>
          <w:tab w:val="left" w:pos="1418"/>
        </w:tabs>
        <w:spacing w:line="360" w:lineRule="auto"/>
        <w:ind w:firstLine="560" w:firstLineChars="200"/>
        <w:rPr>
          <w:color w:val="auto"/>
          <w:sz w:val="28"/>
          <w:szCs w:val="28"/>
          <w:highlight w:val="none"/>
        </w:rPr>
      </w:pPr>
      <w:r>
        <w:rPr>
          <w:rFonts w:hint="eastAsia"/>
          <w:color w:val="auto"/>
          <w:sz w:val="28"/>
          <w:szCs w:val="28"/>
          <w:highlight w:val="none"/>
        </w:rPr>
        <w:t>6.1.5 响应文件载明的付款方式不满足竞争性磋商文件规定且不能被采购人接受。</w:t>
      </w:r>
    </w:p>
    <w:p>
      <w:pPr>
        <w:spacing w:line="360" w:lineRule="auto"/>
        <w:ind w:firstLine="560" w:firstLineChars="200"/>
        <w:rPr>
          <w:color w:val="auto"/>
          <w:sz w:val="28"/>
          <w:szCs w:val="28"/>
          <w:highlight w:val="none"/>
        </w:rPr>
      </w:pPr>
      <w:r>
        <w:rPr>
          <w:rFonts w:hint="eastAsia"/>
          <w:color w:val="auto"/>
          <w:sz w:val="28"/>
          <w:szCs w:val="28"/>
          <w:highlight w:val="none"/>
        </w:rPr>
        <w:t>6.1.6不符合竞争性磋商文件中规定的其他实质性要求。</w:t>
      </w:r>
    </w:p>
    <w:p>
      <w:pPr>
        <w:spacing w:line="360" w:lineRule="auto"/>
        <w:ind w:firstLine="560" w:firstLineChars="200"/>
        <w:rPr>
          <w:color w:val="auto"/>
          <w:sz w:val="28"/>
          <w:szCs w:val="28"/>
          <w:highlight w:val="none"/>
        </w:rPr>
      </w:pPr>
      <w:r>
        <w:rPr>
          <w:rFonts w:hint="eastAsia"/>
          <w:color w:val="auto"/>
          <w:sz w:val="28"/>
          <w:szCs w:val="28"/>
          <w:highlight w:val="none"/>
        </w:rPr>
        <w:t>6.1.7法律、法规规定的其他情况。</w:t>
      </w:r>
    </w:p>
    <w:p>
      <w:pPr>
        <w:spacing w:line="360" w:lineRule="auto"/>
        <w:ind w:firstLine="560" w:firstLineChars="200"/>
        <w:rPr>
          <w:color w:val="auto"/>
          <w:sz w:val="28"/>
          <w:szCs w:val="28"/>
          <w:highlight w:val="none"/>
        </w:rPr>
      </w:pPr>
      <w:r>
        <w:rPr>
          <w:rFonts w:hint="eastAsia"/>
          <w:color w:val="auto"/>
          <w:sz w:val="28"/>
          <w:szCs w:val="28"/>
          <w:highlight w:val="none"/>
        </w:rPr>
        <w:t>6.2 供应商有下列情况之一，其投标不仅被视为无效，而且采购人将严格按照相关法律、法规及规章制度的规定行使权利并没收其磋商保证金。供应商给采购人造成损失的，应予以赔偿。</w:t>
      </w:r>
    </w:p>
    <w:p>
      <w:pPr>
        <w:spacing w:line="360" w:lineRule="auto"/>
        <w:ind w:firstLine="560" w:firstLineChars="200"/>
        <w:rPr>
          <w:color w:val="auto"/>
          <w:sz w:val="28"/>
          <w:szCs w:val="28"/>
          <w:highlight w:val="none"/>
        </w:rPr>
      </w:pPr>
      <w:r>
        <w:rPr>
          <w:rFonts w:hint="eastAsia"/>
          <w:color w:val="auto"/>
          <w:sz w:val="28"/>
          <w:szCs w:val="28"/>
          <w:highlight w:val="none"/>
        </w:rPr>
        <w:t>6.2.1 供应商在提交响应文件截止时间后撤回响应文件的。</w:t>
      </w:r>
    </w:p>
    <w:p>
      <w:pPr>
        <w:spacing w:line="360" w:lineRule="auto"/>
        <w:ind w:firstLine="560" w:firstLineChars="200"/>
        <w:rPr>
          <w:color w:val="auto"/>
          <w:sz w:val="28"/>
          <w:szCs w:val="28"/>
          <w:highlight w:val="none"/>
        </w:rPr>
      </w:pPr>
      <w:r>
        <w:rPr>
          <w:rFonts w:hint="eastAsia"/>
          <w:color w:val="auto"/>
          <w:sz w:val="28"/>
          <w:szCs w:val="28"/>
          <w:highlight w:val="none"/>
        </w:rPr>
        <w:t>6.2.2 供应商提供的有关资格、资质证明文件不真实或提供虚假材料的。</w:t>
      </w:r>
    </w:p>
    <w:p>
      <w:pPr>
        <w:spacing w:line="360" w:lineRule="auto"/>
        <w:ind w:firstLine="560" w:firstLineChars="200"/>
        <w:rPr>
          <w:color w:val="auto"/>
          <w:sz w:val="28"/>
          <w:szCs w:val="28"/>
          <w:highlight w:val="none"/>
        </w:rPr>
      </w:pPr>
      <w:r>
        <w:rPr>
          <w:rFonts w:hint="eastAsia"/>
          <w:color w:val="auto"/>
          <w:sz w:val="28"/>
          <w:szCs w:val="28"/>
          <w:highlight w:val="none"/>
        </w:rPr>
        <w:t>6.2.3 以他人名义投标或者以其他方式弄虚作假，骗取中标的。</w:t>
      </w:r>
    </w:p>
    <w:p>
      <w:pPr>
        <w:spacing w:line="360" w:lineRule="auto"/>
        <w:ind w:firstLine="560" w:firstLineChars="200"/>
        <w:rPr>
          <w:color w:val="auto"/>
          <w:sz w:val="28"/>
          <w:szCs w:val="28"/>
          <w:highlight w:val="none"/>
        </w:rPr>
      </w:pPr>
      <w:r>
        <w:rPr>
          <w:rFonts w:hint="eastAsia"/>
          <w:color w:val="auto"/>
          <w:sz w:val="28"/>
          <w:szCs w:val="28"/>
          <w:highlight w:val="none"/>
        </w:rPr>
        <w:t>6.2.4 供应商向采购人、磋商小组成员提供不正当利益。</w:t>
      </w:r>
    </w:p>
    <w:p>
      <w:pPr>
        <w:spacing w:line="360" w:lineRule="auto"/>
        <w:ind w:firstLine="560" w:firstLineChars="200"/>
        <w:rPr>
          <w:color w:val="auto"/>
          <w:sz w:val="28"/>
          <w:szCs w:val="28"/>
          <w:highlight w:val="none"/>
        </w:rPr>
      </w:pPr>
      <w:r>
        <w:rPr>
          <w:rFonts w:hint="eastAsia"/>
          <w:color w:val="auto"/>
          <w:sz w:val="28"/>
          <w:szCs w:val="28"/>
          <w:highlight w:val="none"/>
        </w:rPr>
        <w:t>6.2.5 在整个开标、评标过程中，供应商有企图影响评标结果公正性的任何活动或以任何方式诋毁其他供应商或恶意串通的。</w:t>
      </w:r>
    </w:p>
    <w:p>
      <w:pPr>
        <w:spacing w:line="360" w:lineRule="auto"/>
        <w:ind w:firstLine="560" w:firstLineChars="200"/>
        <w:rPr>
          <w:color w:val="auto"/>
          <w:sz w:val="28"/>
          <w:szCs w:val="28"/>
          <w:highlight w:val="none"/>
        </w:rPr>
      </w:pPr>
      <w:r>
        <w:rPr>
          <w:rFonts w:hint="eastAsia"/>
          <w:color w:val="auto"/>
          <w:sz w:val="28"/>
          <w:szCs w:val="28"/>
          <w:highlight w:val="none"/>
        </w:rPr>
        <w:t>6.2.6 除因不可抗力或磋商文件认可的情形以外，成交供应商不与采购人签订合同的。</w:t>
      </w:r>
    </w:p>
    <w:p>
      <w:pPr>
        <w:spacing w:line="360" w:lineRule="auto"/>
        <w:ind w:firstLine="560" w:firstLineChars="200"/>
        <w:rPr>
          <w:color w:val="auto"/>
          <w:sz w:val="28"/>
          <w:szCs w:val="28"/>
          <w:highlight w:val="none"/>
        </w:rPr>
      </w:pPr>
      <w:r>
        <w:rPr>
          <w:rFonts w:hint="eastAsia"/>
          <w:color w:val="auto"/>
          <w:sz w:val="28"/>
          <w:szCs w:val="28"/>
          <w:highlight w:val="none"/>
        </w:rPr>
        <w:t>6.2.7 法律、法规规定的其他情况。</w:t>
      </w:r>
    </w:p>
    <w:p>
      <w:pPr>
        <w:spacing w:line="360" w:lineRule="auto"/>
        <w:ind w:firstLine="562" w:firstLineChars="200"/>
        <w:jc w:val="center"/>
        <w:rPr>
          <w:b/>
          <w:color w:val="auto"/>
          <w:sz w:val="28"/>
          <w:szCs w:val="28"/>
          <w:highlight w:val="none"/>
        </w:rPr>
      </w:pPr>
      <w:r>
        <w:rPr>
          <w:rFonts w:hint="eastAsia"/>
          <w:b/>
          <w:color w:val="auto"/>
          <w:sz w:val="28"/>
          <w:szCs w:val="28"/>
          <w:highlight w:val="none"/>
        </w:rPr>
        <w:t>第二章  项目说明</w:t>
      </w:r>
    </w:p>
    <w:p>
      <w:pPr>
        <w:ind w:firstLine="562" w:firstLineChars="200"/>
        <w:rPr>
          <w:b/>
          <w:color w:val="auto"/>
          <w:sz w:val="28"/>
          <w:szCs w:val="28"/>
          <w:highlight w:val="none"/>
        </w:rPr>
      </w:pPr>
      <w:bookmarkStart w:id="2" w:name="OLE_LINK15"/>
      <w:bookmarkStart w:id="3" w:name="OLE_LINK18"/>
      <w:bookmarkStart w:id="4" w:name="OLE_LINK20"/>
      <w:bookmarkStart w:id="5" w:name="OLE_LINK17"/>
      <w:bookmarkStart w:id="6" w:name="OLE_LINK19"/>
      <w:bookmarkStart w:id="7" w:name="OLE_LINK16"/>
      <w:bookmarkStart w:id="8" w:name="OLE_LINK21"/>
      <w:r>
        <w:rPr>
          <w:rFonts w:hint="eastAsia"/>
          <w:b/>
          <w:color w:val="auto"/>
          <w:sz w:val="28"/>
          <w:szCs w:val="28"/>
          <w:highlight w:val="none"/>
        </w:rPr>
        <w:t>一、项目概况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color w:val="auto"/>
          <w:sz w:val="28"/>
          <w:szCs w:val="28"/>
          <w:highlight w:val="none"/>
        </w:rPr>
      </w:pPr>
      <w:r>
        <w:rPr>
          <w:rFonts w:hint="eastAsia"/>
          <w:color w:val="auto"/>
          <w:sz w:val="28"/>
          <w:szCs w:val="28"/>
          <w:highlight w:val="none"/>
        </w:rPr>
        <w:t>1、项目</w:t>
      </w:r>
      <w:r>
        <w:rPr>
          <w:rFonts w:hint="eastAsia"/>
          <w:color w:val="auto"/>
          <w:sz w:val="28"/>
          <w:szCs w:val="28"/>
          <w:highlight w:val="none"/>
          <w:lang w:val="en-US" w:eastAsia="zh-CN"/>
        </w:rPr>
        <w:t>为工程综合设计，位于青岛李沧区大崂路1118号，改扩建面积约为1800㎡（含地下室，另行委托第三方设计的手术室），建筑外立面、室外停车场及景观绿化改造设计等。</w:t>
      </w:r>
      <w:r>
        <w:rPr>
          <w:rFonts w:hint="eastAsia"/>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color w:val="auto"/>
          <w:sz w:val="28"/>
          <w:szCs w:val="28"/>
          <w:highlight w:val="none"/>
        </w:rPr>
      </w:pPr>
      <w:r>
        <w:rPr>
          <w:rFonts w:hint="eastAsia"/>
          <w:color w:val="auto"/>
          <w:sz w:val="28"/>
          <w:szCs w:val="28"/>
          <w:highlight w:val="none"/>
        </w:rPr>
        <w:t>2、采购控制价</w:t>
      </w:r>
      <w:r>
        <w:rPr>
          <w:rFonts w:hint="eastAsia"/>
          <w:color w:val="auto"/>
          <w:sz w:val="28"/>
          <w:szCs w:val="28"/>
          <w:highlight w:val="none"/>
        </w:rPr>
        <w:t>：</w:t>
      </w:r>
      <w:r>
        <w:rPr>
          <w:rFonts w:hint="eastAsia"/>
          <w:color w:val="auto"/>
          <w:sz w:val="28"/>
          <w:szCs w:val="28"/>
          <w:highlight w:val="none"/>
          <w:lang w:val="en-US" w:eastAsia="zh-CN"/>
        </w:rPr>
        <w:t>44</w:t>
      </w:r>
      <w:r>
        <w:rPr>
          <w:rFonts w:hint="eastAsia"/>
          <w:color w:val="auto"/>
          <w:sz w:val="28"/>
          <w:szCs w:val="28"/>
          <w:highlight w:val="none"/>
        </w:rPr>
        <w:t>万元</w:t>
      </w:r>
    </w:p>
    <w:p>
      <w:pPr>
        <w:ind w:firstLine="560" w:firstLineChars="200"/>
        <w:jc w:val="left"/>
        <w:rPr>
          <w:rFonts w:hint="default" w:eastAsiaTheme="minorEastAsia"/>
          <w:color w:val="auto"/>
          <w:sz w:val="28"/>
          <w:szCs w:val="28"/>
          <w:highlight w:val="none"/>
          <w:lang w:val="en-US" w:eastAsia="zh-CN"/>
        </w:rPr>
      </w:pPr>
      <w:r>
        <w:rPr>
          <w:rFonts w:hint="eastAsia"/>
          <w:color w:val="auto"/>
          <w:sz w:val="28"/>
          <w:szCs w:val="28"/>
          <w:highlight w:val="none"/>
          <w:lang w:val="en-US" w:eastAsia="zh-CN"/>
        </w:rPr>
        <w:t>3</w:t>
      </w:r>
      <w:r>
        <w:rPr>
          <w:rFonts w:hint="eastAsia"/>
          <w:color w:val="auto"/>
          <w:sz w:val="28"/>
          <w:szCs w:val="28"/>
          <w:highlight w:val="none"/>
        </w:rPr>
        <w:t>、工期：</w:t>
      </w:r>
      <w:r>
        <w:rPr>
          <w:rFonts w:hint="eastAsia"/>
          <w:color w:val="auto"/>
          <w:sz w:val="28"/>
          <w:szCs w:val="28"/>
          <w:highlight w:val="none"/>
          <w:lang w:val="en-US" w:eastAsia="zh-CN"/>
        </w:rPr>
        <w:t>25</w:t>
      </w:r>
      <w:r>
        <w:rPr>
          <w:rFonts w:hint="eastAsia"/>
          <w:color w:val="auto"/>
          <w:sz w:val="28"/>
          <w:szCs w:val="28"/>
          <w:highlight w:val="none"/>
        </w:rPr>
        <w:t>天</w:t>
      </w:r>
    </w:p>
    <w:p>
      <w:pPr>
        <w:ind w:firstLine="275" w:firstLineChars="98"/>
        <w:jc w:val="left"/>
        <w:rPr>
          <w:rFonts w:hint="eastAsia"/>
          <w:b/>
          <w:color w:val="auto"/>
          <w:sz w:val="28"/>
          <w:szCs w:val="28"/>
          <w:highlight w:val="none"/>
          <w:lang w:val="en-US" w:eastAsia="zh-CN"/>
        </w:rPr>
      </w:pPr>
      <w:r>
        <w:rPr>
          <w:rFonts w:hint="eastAsia"/>
          <w:b/>
          <w:color w:val="auto"/>
          <w:sz w:val="28"/>
          <w:szCs w:val="28"/>
          <w:highlight w:val="none"/>
        </w:rPr>
        <w:t>二、</w:t>
      </w:r>
      <w:r>
        <w:rPr>
          <w:rFonts w:hint="eastAsia"/>
          <w:b/>
          <w:color w:val="auto"/>
          <w:sz w:val="28"/>
          <w:szCs w:val="28"/>
          <w:highlight w:val="none"/>
          <w:lang w:val="en-US" w:eastAsia="zh-CN"/>
        </w:rPr>
        <w:t>设计要求</w:t>
      </w:r>
    </w:p>
    <w:p>
      <w:pPr>
        <w:keepNext w:val="0"/>
        <w:keepLines w:val="0"/>
        <w:pageBreakBefore w:val="0"/>
        <w:widowControl w:val="0"/>
        <w:kinsoku/>
        <w:wordWrap/>
        <w:overflowPunct/>
        <w:topLinePunct w:val="0"/>
        <w:autoSpaceDE/>
        <w:autoSpaceDN/>
        <w:bidi w:val="0"/>
        <w:adjustRightInd/>
        <w:snapToGrid/>
        <w:ind w:left="0" w:firstLine="560" w:firstLineChars="200"/>
        <w:textAlignment w:val="auto"/>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设计范围：施工图全过程设计（室外停车场、景观绿化、外立面、建筑、结构、给排水、电气、弱电、暖通、消防、门头等）、精装修深化设计（含重点区域效果图不少于3张，室内参照院内指定区域的设计风格），其中消防设计需结合现有设施进行整合。</w:t>
      </w:r>
    </w:p>
    <w:p>
      <w:pPr>
        <w:keepNext w:val="0"/>
        <w:keepLines w:val="0"/>
        <w:pageBreakBefore w:val="0"/>
        <w:widowControl w:val="0"/>
        <w:kinsoku/>
        <w:wordWrap/>
        <w:overflowPunct/>
        <w:topLinePunct w:val="0"/>
        <w:autoSpaceDE/>
        <w:autoSpaceDN/>
        <w:bidi w:val="0"/>
        <w:adjustRightInd/>
        <w:snapToGrid/>
        <w:ind w:left="0"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（2）设计深度：达到国家、山东省、青岛市及项目所在地相关设计规范要求、图纸审查要求及发包人发出的指令（书面签章）和合同约定要求。</w:t>
      </w:r>
    </w:p>
    <w:p>
      <w:pPr>
        <w:spacing w:line="360" w:lineRule="auto"/>
        <w:ind w:firstLine="560" w:firstLineChars="200"/>
        <w:rPr>
          <w:rFonts w:hint="eastAsia"/>
          <w:color w:val="auto"/>
          <w:sz w:val="28"/>
          <w:szCs w:val="28"/>
          <w:highlight w:val="none"/>
        </w:rPr>
      </w:pPr>
      <w:r>
        <w:rPr>
          <w:rFonts w:hint="eastAsia"/>
          <w:color w:val="auto"/>
          <w:sz w:val="28"/>
          <w:szCs w:val="28"/>
          <w:highlight w:val="none"/>
        </w:rPr>
        <w:t>（3）配合发包人完善报审工作：提供本项目的施工许可办理、施工、竣工验收及质量保修阶段的相应设计服务工作，以及协助发包人完成设计至竣工验收合格各阶段审批手续办理等工作内容。</w:t>
      </w:r>
    </w:p>
    <w:p>
      <w:pPr>
        <w:spacing w:line="360" w:lineRule="auto"/>
        <w:ind w:firstLine="560" w:firstLineChars="200"/>
        <w:rPr>
          <w:rFonts w:hint="eastAsia"/>
          <w:color w:val="auto"/>
          <w:sz w:val="28"/>
          <w:szCs w:val="28"/>
          <w:highlight w:val="none"/>
        </w:rPr>
      </w:pPr>
      <w:r>
        <w:rPr>
          <w:rFonts w:hint="eastAsia"/>
          <w:color w:val="auto"/>
          <w:sz w:val="28"/>
          <w:szCs w:val="28"/>
          <w:highlight w:val="none"/>
        </w:rPr>
        <w:t>（4）设计服务工作包含但不限于以下内容：</w:t>
      </w:r>
    </w:p>
    <w:p>
      <w:pPr>
        <w:spacing w:line="360" w:lineRule="auto"/>
        <w:ind w:firstLine="560" w:firstLineChars="200"/>
        <w:rPr>
          <w:rFonts w:hint="eastAsia"/>
          <w:color w:val="auto"/>
          <w:sz w:val="28"/>
          <w:szCs w:val="28"/>
          <w:highlight w:val="none"/>
        </w:rPr>
      </w:pPr>
      <w:r>
        <w:rPr>
          <w:rFonts w:hint="eastAsia"/>
          <w:color w:val="auto"/>
          <w:sz w:val="28"/>
          <w:szCs w:val="28"/>
          <w:highlight w:val="none"/>
        </w:rPr>
        <w:t>①初步设计、审核、签章、报批，涵盖</w:t>
      </w:r>
      <w:r>
        <w:rPr>
          <w:rFonts w:hint="eastAsia"/>
          <w:color w:val="auto"/>
          <w:sz w:val="28"/>
          <w:szCs w:val="28"/>
          <w:highlight w:val="none"/>
          <w:lang w:val="en-US" w:eastAsia="zh-CN"/>
        </w:rPr>
        <w:t>室</w:t>
      </w:r>
      <w:r>
        <w:rPr>
          <w:rFonts w:hint="eastAsia"/>
          <w:color w:val="auto"/>
          <w:sz w:val="28"/>
          <w:szCs w:val="28"/>
          <w:highlight w:val="none"/>
        </w:rPr>
        <w:t>外停车场、景观绿化、外立面、消防、建筑、结构、水电暖等；</w:t>
      </w:r>
    </w:p>
    <w:p>
      <w:pPr>
        <w:spacing w:line="360" w:lineRule="auto"/>
        <w:ind w:firstLine="560" w:firstLineChars="200"/>
        <w:rPr>
          <w:rFonts w:hint="eastAsia"/>
          <w:color w:val="auto"/>
          <w:sz w:val="28"/>
          <w:szCs w:val="28"/>
          <w:highlight w:val="none"/>
        </w:rPr>
      </w:pPr>
      <w:r>
        <w:rPr>
          <w:rFonts w:hint="eastAsia"/>
          <w:color w:val="auto"/>
          <w:sz w:val="28"/>
          <w:szCs w:val="28"/>
          <w:highlight w:val="none"/>
        </w:rPr>
        <w:t>②施工图、精装修设计、报审、规划、报批、验收；</w:t>
      </w:r>
    </w:p>
    <w:p>
      <w:pPr>
        <w:spacing w:line="360" w:lineRule="auto"/>
        <w:ind w:firstLine="560" w:firstLineChars="200"/>
        <w:rPr>
          <w:rFonts w:hint="eastAsia"/>
          <w:color w:val="auto"/>
          <w:sz w:val="28"/>
          <w:szCs w:val="28"/>
          <w:highlight w:val="none"/>
        </w:rPr>
      </w:pPr>
      <w:r>
        <w:rPr>
          <w:rFonts w:hint="eastAsia"/>
          <w:color w:val="auto"/>
          <w:sz w:val="28"/>
          <w:szCs w:val="28"/>
          <w:highlight w:val="none"/>
        </w:rPr>
        <w:t>③项目报批所需的专项设计；</w:t>
      </w:r>
    </w:p>
    <w:p>
      <w:pPr>
        <w:spacing w:line="360" w:lineRule="auto"/>
        <w:ind w:firstLine="560" w:firstLineChars="200"/>
        <w:rPr>
          <w:rFonts w:hint="eastAsia"/>
          <w:color w:val="auto"/>
          <w:sz w:val="28"/>
          <w:szCs w:val="28"/>
          <w:highlight w:val="none"/>
        </w:rPr>
      </w:pPr>
      <w:r>
        <w:rPr>
          <w:rFonts w:hint="eastAsia"/>
          <w:color w:val="auto"/>
          <w:sz w:val="28"/>
          <w:szCs w:val="28"/>
          <w:highlight w:val="none"/>
        </w:rPr>
        <w:t>④施工期间服务及其它各种竣工验收、备案工作；</w:t>
      </w:r>
    </w:p>
    <w:p>
      <w:pPr>
        <w:spacing w:line="360" w:lineRule="auto"/>
        <w:ind w:firstLine="560" w:firstLineChars="200"/>
        <w:rPr>
          <w:rFonts w:hint="eastAsia"/>
          <w:color w:val="auto"/>
          <w:sz w:val="28"/>
          <w:szCs w:val="28"/>
          <w:highlight w:val="none"/>
        </w:rPr>
      </w:pPr>
      <w:r>
        <w:rPr>
          <w:rFonts w:hint="eastAsia"/>
          <w:color w:val="auto"/>
          <w:sz w:val="28"/>
          <w:szCs w:val="28"/>
          <w:highlight w:val="none"/>
        </w:rPr>
        <w:t>⑤按政府报批需要配合完成各阶段的节能、绿建、估算、概算书等。</w:t>
      </w:r>
    </w:p>
    <w:p>
      <w:pPr>
        <w:spacing w:line="360" w:lineRule="auto"/>
        <w:ind w:firstLine="560" w:firstLineChars="200"/>
        <w:rPr>
          <w:rFonts w:hint="eastAsia"/>
          <w:color w:val="auto"/>
          <w:sz w:val="28"/>
          <w:szCs w:val="28"/>
          <w:highlight w:val="none"/>
        </w:rPr>
      </w:pPr>
      <w:r>
        <w:rPr>
          <w:rFonts w:hint="eastAsia"/>
          <w:color w:val="auto"/>
          <w:sz w:val="28"/>
          <w:szCs w:val="28"/>
          <w:highlight w:val="none"/>
        </w:rPr>
        <w:t>⑥配合确认现场施工细节，施工设计变更签证审核等。</w:t>
      </w:r>
    </w:p>
    <w:p>
      <w:pPr>
        <w:spacing w:line="360" w:lineRule="auto"/>
        <w:ind w:firstLine="560" w:firstLineChars="200"/>
        <w:rPr>
          <w:rFonts w:hint="eastAsia"/>
          <w:color w:val="auto"/>
          <w:sz w:val="28"/>
          <w:szCs w:val="28"/>
          <w:highlight w:val="none"/>
        </w:rPr>
      </w:pPr>
      <w:r>
        <w:rPr>
          <w:rFonts w:hint="eastAsia"/>
          <w:color w:val="auto"/>
          <w:sz w:val="28"/>
          <w:szCs w:val="28"/>
          <w:highlight w:val="none"/>
        </w:rPr>
        <w:t>（5）三楼手术室单独进行规划设计，本次</w:t>
      </w:r>
      <w:bookmarkStart w:id="9" w:name="_GoBack"/>
      <w:bookmarkEnd w:id="9"/>
      <w:r>
        <w:rPr>
          <w:rFonts w:hint="eastAsia"/>
          <w:color w:val="auto"/>
          <w:sz w:val="28"/>
          <w:szCs w:val="28"/>
          <w:highlight w:val="none"/>
        </w:rPr>
        <w:t>设计单位需配合手术室设计整合总体规划方案、设计公共区域和相关报批工作；</w:t>
      </w:r>
    </w:p>
    <w:p>
      <w:pPr>
        <w:spacing w:line="360" w:lineRule="auto"/>
        <w:ind w:firstLine="560" w:firstLineChars="200"/>
        <w:rPr>
          <w:rFonts w:hint="eastAsia"/>
          <w:color w:val="auto"/>
          <w:sz w:val="28"/>
          <w:szCs w:val="28"/>
          <w:highlight w:val="none"/>
        </w:rPr>
      </w:pPr>
      <w:r>
        <w:rPr>
          <w:rFonts w:hint="eastAsia"/>
          <w:color w:val="auto"/>
          <w:sz w:val="28"/>
          <w:szCs w:val="28"/>
          <w:highlight w:val="none"/>
        </w:rPr>
        <w:t>（6）根据以上需求列明设计周期和审图周期。</w:t>
      </w:r>
    </w:p>
    <w:p>
      <w:pPr>
        <w:rPr>
          <w:b/>
          <w:color w:val="auto"/>
          <w:sz w:val="28"/>
          <w:szCs w:val="28"/>
          <w:highlight w:val="none"/>
        </w:rPr>
      </w:pPr>
      <w:r>
        <w:rPr>
          <w:rFonts w:hint="eastAsia"/>
          <w:b/>
          <w:color w:val="auto"/>
          <w:sz w:val="28"/>
          <w:szCs w:val="28"/>
          <w:highlight w:val="none"/>
        </w:rPr>
        <w:t xml:space="preserve">  </w:t>
      </w:r>
      <w:r>
        <w:rPr>
          <w:rFonts w:hint="eastAsia"/>
          <w:b/>
          <w:color w:val="auto"/>
          <w:sz w:val="28"/>
          <w:szCs w:val="28"/>
          <w:highlight w:val="none"/>
          <w:lang w:val="en-US" w:eastAsia="zh-CN"/>
        </w:rPr>
        <w:t>三</w:t>
      </w:r>
      <w:r>
        <w:rPr>
          <w:rFonts w:hint="eastAsia"/>
          <w:b/>
          <w:color w:val="auto"/>
          <w:sz w:val="28"/>
          <w:szCs w:val="28"/>
          <w:highlight w:val="none"/>
        </w:rPr>
        <w:t>、工程量清单说明及报价说明</w:t>
      </w:r>
    </w:p>
    <w:p>
      <w:pPr>
        <w:ind w:firstLine="280" w:firstLineChars="100"/>
        <w:rPr>
          <w:color w:val="auto"/>
          <w:sz w:val="28"/>
          <w:szCs w:val="28"/>
          <w:highlight w:val="none"/>
        </w:rPr>
      </w:pPr>
      <w:r>
        <w:rPr>
          <w:rFonts w:hint="eastAsia"/>
          <w:color w:val="auto"/>
          <w:sz w:val="28"/>
          <w:szCs w:val="28"/>
          <w:highlight w:val="none"/>
        </w:rPr>
        <w:t>（一）工程量清单说明</w:t>
      </w:r>
    </w:p>
    <w:p>
      <w:pPr>
        <w:ind w:firstLine="560" w:firstLineChars="200"/>
        <w:rPr>
          <w:color w:val="auto"/>
          <w:sz w:val="28"/>
          <w:szCs w:val="28"/>
          <w:highlight w:val="none"/>
        </w:rPr>
      </w:pPr>
      <w:r>
        <w:rPr>
          <w:rFonts w:hint="eastAsia"/>
          <w:color w:val="auto"/>
          <w:sz w:val="28"/>
          <w:szCs w:val="28"/>
          <w:highlight w:val="none"/>
        </w:rPr>
        <w:t>1、本工程量清单是根据磋商文件中包括的、有合同约束力的图纸</w:t>
      </w:r>
      <w:r>
        <w:rPr>
          <w:rFonts w:hint="eastAsia"/>
          <w:color w:val="auto"/>
          <w:sz w:val="28"/>
          <w:szCs w:val="28"/>
          <w:highlight w:val="none"/>
          <w:lang w:eastAsia="zh-CN"/>
        </w:rPr>
        <w:t>（</w:t>
      </w:r>
      <w:r>
        <w:rPr>
          <w:rFonts w:hint="eastAsia"/>
          <w:b/>
          <w:bCs/>
          <w:color w:val="auto"/>
          <w:sz w:val="28"/>
          <w:szCs w:val="28"/>
          <w:highlight w:val="none"/>
          <w:lang w:val="en-US" w:eastAsia="zh-CN"/>
        </w:rPr>
        <w:t>踏勘现场时提供</w:t>
      </w:r>
      <w:r>
        <w:rPr>
          <w:rFonts w:hint="eastAsia"/>
          <w:color w:val="auto"/>
          <w:sz w:val="28"/>
          <w:szCs w:val="28"/>
          <w:highlight w:val="none"/>
          <w:lang w:eastAsia="zh-CN"/>
        </w:rPr>
        <w:t>）</w:t>
      </w:r>
      <w:r>
        <w:rPr>
          <w:rFonts w:hint="eastAsia"/>
          <w:color w:val="auto"/>
          <w:sz w:val="28"/>
          <w:szCs w:val="28"/>
          <w:highlight w:val="none"/>
        </w:rPr>
        <w:t>以及有关工程量清单的国家标准、行业标准、合同条款中约定的工程量计算规则编制。</w:t>
      </w:r>
    </w:p>
    <w:p>
      <w:pPr>
        <w:ind w:firstLine="560" w:firstLineChars="200"/>
        <w:rPr>
          <w:color w:val="auto"/>
          <w:sz w:val="28"/>
          <w:szCs w:val="28"/>
          <w:highlight w:val="none"/>
        </w:rPr>
      </w:pPr>
      <w:r>
        <w:rPr>
          <w:rFonts w:hint="eastAsia"/>
          <w:color w:val="auto"/>
          <w:sz w:val="28"/>
          <w:szCs w:val="28"/>
          <w:highlight w:val="none"/>
        </w:rPr>
        <w:t>2、本工程量清单应与磋商文件中的供应商须知、通用合同条款、专用合同条款、技术标准和要求及图纸等一起阅读和理解。</w:t>
      </w:r>
    </w:p>
    <w:p>
      <w:pPr>
        <w:ind w:firstLine="560" w:firstLineChars="200"/>
        <w:rPr>
          <w:color w:val="auto"/>
          <w:sz w:val="28"/>
          <w:szCs w:val="28"/>
          <w:highlight w:val="none"/>
        </w:rPr>
      </w:pPr>
      <w:r>
        <w:rPr>
          <w:rFonts w:hint="eastAsia"/>
          <w:color w:val="auto"/>
          <w:sz w:val="28"/>
          <w:szCs w:val="28"/>
          <w:highlight w:val="none"/>
        </w:rPr>
        <w:t>3、本工程量清单仅是报价的共同基础，实际工程计量和工程价款的支付应遵循合同条款的约定和本章有关规定。</w:t>
      </w:r>
    </w:p>
    <w:p>
      <w:pPr>
        <w:spacing w:line="360" w:lineRule="auto"/>
        <w:ind w:firstLine="280" w:firstLineChars="100"/>
        <w:rPr>
          <w:color w:val="auto"/>
          <w:sz w:val="28"/>
          <w:szCs w:val="28"/>
          <w:highlight w:val="none"/>
        </w:rPr>
      </w:pPr>
      <w:r>
        <w:rPr>
          <w:rFonts w:hint="eastAsia"/>
          <w:color w:val="auto"/>
          <w:sz w:val="28"/>
          <w:szCs w:val="28"/>
          <w:highlight w:val="none"/>
        </w:rPr>
        <w:t>（二）报价说明</w:t>
      </w:r>
    </w:p>
    <w:p>
      <w:pPr>
        <w:spacing w:line="360" w:lineRule="auto"/>
        <w:ind w:firstLine="560" w:firstLineChars="200"/>
        <w:rPr>
          <w:color w:val="auto"/>
          <w:sz w:val="28"/>
          <w:szCs w:val="28"/>
          <w:highlight w:val="none"/>
        </w:rPr>
      </w:pPr>
      <w:r>
        <w:rPr>
          <w:rFonts w:hint="eastAsia"/>
          <w:color w:val="auto"/>
          <w:sz w:val="28"/>
          <w:szCs w:val="28"/>
          <w:highlight w:val="none"/>
        </w:rPr>
        <w:t>1、工程量清单中的每一子目须填入单价或价格，且只允许有一个报价。</w:t>
      </w:r>
    </w:p>
    <w:p>
      <w:pPr>
        <w:spacing w:line="360" w:lineRule="auto"/>
        <w:ind w:firstLine="560" w:firstLineChars="200"/>
        <w:rPr>
          <w:color w:val="auto"/>
          <w:sz w:val="28"/>
          <w:szCs w:val="28"/>
          <w:highlight w:val="none"/>
        </w:rPr>
      </w:pPr>
      <w:r>
        <w:rPr>
          <w:rFonts w:hint="eastAsia"/>
          <w:color w:val="auto"/>
          <w:sz w:val="28"/>
          <w:szCs w:val="28"/>
          <w:highlight w:val="none"/>
        </w:rPr>
        <w:t>2、工程量清单成交价的单价或金额，应包括所需的人工费、材料和企业管理费、利润以及一定范围内的风险费用等。</w:t>
      </w:r>
    </w:p>
    <w:p>
      <w:pPr>
        <w:spacing w:line="360" w:lineRule="auto"/>
        <w:ind w:firstLine="560" w:firstLineChars="200"/>
        <w:rPr>
          <w:color w:val="auto"/>
          <w:sz w:val="28"/>
          <w:szCs w:val="28"/>
          <w:highlight w:val="none"/>
        </w:rPr>
      </w:pPr>
      <w:r>
        <w:rPr>
          <w:rFonts w:hint="eastAsia"/>
          <w:color w:val="auto"/>
          <w:sz w:val="28"/>
          <w:szCs w:val="28"/>
          <w:highlight w:val="none"/>
        </w:rPr>
        <w:t>3、工程量清单中供应商没有填入单价或价格的子目，其费用视为已分摊在工程量清单中其他相关子目的单价或价格之中。</w:t>
      </w:r>
    </w:p>
    <w:p>
      <w:pPr>
        <w:jc w:val="left"/>
        <w:rPr>
          <w:color w:val="auto"/>
          <w:sz w:val="28"/>
          <w:szCs w:val="28"/>
          <w:highlight w:val="none"/>
        </w:rPr>
      </w:pPr>
    </w:p>
    <w:p>
      <w:pPr>
        <w:jc w:val="left"/>
        <w:rPr>
          <w:color w:val="auto"/>
          <w:sz w:val="28"/>
          <w:szCs w:val="28"/>
          <w:highlight w:val="none"/>
        </w:rPr>
      </w:pPr>
    </w:p>
    <w:p>
      <w:pPr>
        <w:widowControl/>
        <w:jc w:val="center"/>
        <w:rPr>
          <w:rFonts w:cs="Helvetica" w:asciiTheme="minorEastAsia" w:hAnsiTheme="minorEastAsia"/>
          <w:b/>
          <w:color w:val="auto"/>
          <w:sz w:val="28"/>
          <w:szCs w:val="28"/>
          <w:highlight w:val="none"/>
        </w:rPr>
      </w:pPr>
      <w:r>
        <w:rPr>
          <w:rFonts w:hint="eastAsia" w:cs="Helvetica" w:asciiTheme="minorEastAsia" w:hAnsiTheme="minorEastAsia"/>
          <w:b/>
          <w:color w:val="auto"/>
          <w:sz w:val="28"/>
          <w:szCs w:val="28"/>
          <w:highlight w:val="none"/>
        </w:rPr>
        <w:t>第三章  评分标准</w:t>
      </w:r>
    </w:p>
    <w:bookmarkEnd w:id="2"/>
    <w:bookmarkEnd w:id="3"/>
    <w:bookmarkEnd w:id="4"/>
    <w:bookmarkEnd w:id="5"/>
    <w:bookmarkEnd w:id="6"/>
    <w:bookmarkEnd w:id="7"/>
    <w:bookmarkEnd w:id="8"/>
    <w:tbl>
      <w:tblPr>
        <w:tblStyle w:val="9"/>
        <w:tblpPr w:leftFromText="180" w:rightFromText="180" w:vertAnchor="text" w:horzAnchor="margin" w:tblpXSpec="center" w:tblpY="91"/>
        <w:tblOverlap w:val="never"/>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694" w:type="dxa"/>
            <w:vAlign w:val="center"/>
          </w:tcPr>
          <w:p>
            <w:pPr>
              <w:jc w:val="center"/>
              <w:rPr>
                <w:rFonts w:ascii="宋体" w:hAnsi="宋体" w:eastAsia="宋体" w:cstheme="minorEastAsia"/>
                <w:b/>
                <w:color w:val="auto"/>
                <w:sz w:val="24"/>
                <w:szCs w:val="24"/>
                <w:highlight w:val="none"/>
              </w:rPr>
            </w:pPr>
            <w:r>
              <w:rPr>
                <w:rFonts w:hint="eastAsia" w:ascii="宋体" w:hAnsi="宋体" w:eastAsia="宋体" w:cstheme="minorEastAsia"/>
                <w:b/>
                <w:color w:val="auto"/>
                <w:sz w:val="24"/>
                <w:szCs w:val="24"/>
                <w:highlight w:val="none"/>
              </w:rPr>
              <w:t>评分项目及分值</w:t>
            </w:r>
          </w:p>
        </w:tc>
        <w:tc>
          <w:tcPr>
            <w:tcW w:w="7229" w:type="dxa"/>
            <w:vAlign w:val="center"/>
          </w:tcPr>
          <w:p>
            <w:pPr>
              <w:jc w:val="center"/>
              <w:rPr>
                <w:rFonts w:ascii="宋体" w:hAnsi="宋体" w:eastAsia="宋体" w:cstheme="minorEastAsia"/>
                <w:b/>
                <w:color w:val="auto"/>
                <w:sz w:val="24"/>
                <w:szCs w:val="24"/>
                <w:highlight w:val="none"/>
              </w:rPr>
            </w:pPr>
            <w:r>
              <w:rPr>
                <w:rFonts w:hint="eastAsia" w:ascii="宋体" w:hAnsi="宋体" w:eastAsia="宋体" w:cstheme="minorEastAsia"/>
                <w:b/>
                <w:color w:val="auto"/>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jc w:val="center"/>
        </w:trPr>
        <w:tc>
          <w:tcPr>
            <w:tcW w:w="2694" w:type="dxa"/>
            <w:vAlign w:val="center"/>
          </w:tcPr>
          <w:p>
            <w:pPr>
              <w:jc w:val="center"/>
              <w:rPr>
                <w:rFonts w:ascii="宋体" w:hAnsi="宋体" w:eastAsia="宋体" w:cstheme="minorEastAsia"/>
                <w:color w:val="auto"/>
                <w:sz w:val="24"/>
                <w:szCs w:val="24"/>
                <w:highlight w:val="none"/>
              </w:rPr>
            </w:pPr>
            <w:r>
              <w:rPr>
                <w:rFonts w:hint="eastAsia" w:ascii="宋体" w:hAnsi="宋体" w:eastAsia="宋体" w:cstheme="minorEastAsia"/>
                <w:color w:val="auto"/>
                <w:sz w:val="24"/>
                <w:szCs w:val="24"/>
                <w:highlight w:val="none"/>
              </w:rPr>
              <w:t>投标报价（</w:t>
            </w:r>
            <w:r>
              <w:rPr>
                <w:rFonts w:hint="eastAsia" w:ascii="宋体" w:hAnsi="宋体" w:eastAsia="宋体" w:cstheme="minorEastAsia"/>
                <w:color w:val="auto"/>
                <w:sz w:val="24"/>
                <w:szCs w:val="24"/>
                <w:highlight w:val="none"/>
                <w:lang w:val="en-US" w:eastAsia="zh-CN"/>
              </w:rPr>
              <w:t>2</w:t>
            </w:r>
            <w:r>
              <w:rPr>
                <w:rFonts w:hint="eastAsia" w:ascii="宋体" w:hAnsi="宋体" w:eastAsia="宋体" w:cstheme="minorEastAsia"/>
                <w:color w:val="auto"/>
                <w:sz w:val="24"/>
                <w:szCs w:val="24"/>
                <w:highlight w:val="none"/>
              </w:rPr>
              <w:t>0分）</w:t>
            </w:r>
          </w:p>
        </w:tc>
        <w:tc>
          <w:tcPr>
            <w:tcW w:w="7229" w:type="dxa"/>
            <w:vAlign w:val="center"/>
          </w:tcPr>
          <w:p>
            <w:pPr>
              <w:rPr>
                <w:rFonts w:ascii="宋体" w:hAnsi="宋体" w:eastAsia="宋体" w:cstheme="minorEastAsia"/>
                <w:color w:val="auto"/>
                <w:sz w:val="24"/>
                <w:szCs w:val="24"/>
                <w:highlight w:val="none"/>
                <w:shd w:val="clear" w:color="auto" w:fill="FFFFFF"/>
              </w:rPr>
            </w:pPr>
            <w:r>
              <w:rPr>
                <w:rFonts w:hint="eastAsia" w:ascii="宋体" w:hAnsi="宋体" w:eastAsia="宋体" w:cstheme="minorEastAsia"/>
                <w:color w:val="auto"/>
                <w:sz w:val="24"/>
                <w:szCs w:val="24"/>
                <w:highlight w:val="none"/>
                <w:shd w:val="clear" w:color="auto" w:fill="FFFFFF"/>
              </w:rPr>
              <w:t>满足招标文件要求且投标价格最低的有效投标报价为评标基准价，其价格分为满分</w:t>
            </w:r>
            <w:r>
              <w:rPr>
                <w:rFonts w:hint="eastAsia" w:ascii="宋体" w:hAnsi="宋体" w:eastAsia="宋体" w:cstheme="minorEastAsia"/>
                <w:color w:val="auto"/>
                <w:sz w:val="24"/>
                <w:szCs w:val="24"/>
                <w:highlight w:val="none"/>
                <w:shd w:val="clear" w:color="auto" w:fill="FFFFFF"/>
                <w:lang w:val="en-US" w:eastAsia="zh-CN"/>
              </w:rPr>
              <w:t>2</w:t>
            </w:r>
            <w:r>
              <w:rPr>
                <w:rFonts w:hint="eastAsia" w:ascii="宋体" w:hAnsi="宋体" w:eastAsia="宋体" w:cstheme="minorEastAsia"/>
                <w:color w:val="auto"/>
                <w:sz w:val="24"/>
                <w:szCs w:val="24"/>
                <w:highlight w:val="none"/>
                <w:shd w:val="clear" w:color="auto" w:fill="FFFFFF"/>
              </w:rPr>
              <w:t>0分。其他供应商的价格分统一按照下列公式计算：投标报价得分=（评标基准价/投标报价）×</w:t>
            </w:r>
            <w:r>
              <w:rPr>
                <w:rFonts w:hint="eastAsia" w:ascii="宋体" w:hAnsi="宋体" w:eastAsia="宋体" w:cstheme="minorEastAsia"/>
                <w:color w:val="auto"/>
                <w:sz w:val="24"/>
                <w:szCs w:val="24"/>
                <w:highlight w:val="none"/>
                <w:shd w:val="clear" w:color="auto" w:fill="FFFFFF"/>
                <w:lang w:val="en-US" w:eastAsia="zh-CN"/>
              </w:rPr>
              <w:t>2</w:t>
            </w:r>
            <w:r>
              <w:rPr>
                <w:rFonts w:hint="eastAsia" w:ascii="宋体" w:hAnsi="宋体" w:eastAsia="宋体" w:cstheme="minorEastAsia"/>
                <w:color w:val="auto"/>
                <w:sz w:val="24"/>
                <w:szCs w:val="24"/>
                <w:highlight w:val="none"/>
                <w:shd w:val="clear" w:color="auto" w:fill="FFFFFF"/>
              </w:rPr>
              <w:t>0，结果保留两位小数。</w:t>
            </w:r>
          </w:p>
          <w:p>
            <w:pPr>
              <w:rPr>
                <w:rFonts w:ascii="宋体" w:hAnsi="宋体" w:eastAsia="宋体" w:cstheme="minorEastAsia"/>
                <w:color w:val="auto"/>
                <w:sz w:val="24"/>
                <w:szCs w:val="24"/>
                <w:highlight w:val="none"/>
              </w:rPr>
            </w:pPr>
            <w:r>
              <w:rPr>
                <w:rFonts w:hint="eastAsia" w:ascii="宋体" w:hAnsi="宋体" w:eastAsia="宋体" w:cstheme="minorEastAsia"/>
                <w:color w:val="auto"/>
                <w:sz w:val="24"/>
                <w:szCs w:val="24"/>
                <w:highlight w:val="none"/>
                <w:shd w:val="clear" w:color="auto" w:fill="FFFFFF"/>
              </w:rPr>
              <w:t>注：有效投标人报价总和/投标家数为评标基本价*</w:t>
            </w:r>
            <w:r>
              <w:rPr>
                <w:rFonts w:hint="eastAsia" w:ascii="宋体" w:hAnsi="宋体" w:eastAsia="宋体" w:cstheme="minorEastAsia"/>
                <w:color w:val="auto"/>
                <w:sz w:val="24"/>
                <w:szCs w:val="24"/>
                <w:highlight w:val="none"/>
                <w:shd w:val="clear" w:color="auto" w:fill="FFFFFF"/>
                <w:lang w:val="en-US" w:eastAsia="zh-CN"/>
              </w:rPr>
              <w:t>2</w:t>
            </w:r>
            <w:r>
              <w:rPr>
                <w:rFonts w:hint="eastAsia" w:ascii="宋体" w:hAnsi="宋体" w:eastAsia="宋体" w:cstheme="minorEastAsia"/>
                <w:color w:val="auto"/>
                <w:sz w:val="24"/>
                <w:szCs w:val="24"/>
                <w:highlight w:val="none"/>
                <w:shd w:val="clear" w:color="auto" w:fill="FFFFFF"/>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2694" w:type="dxa"/>
            <w:vAlign w:val="center"/>
          </w:tcPr>
          <w:p>
            <w:pPr>
              <w:jc w:val="center"/>
              <w:rPr>
                <w:rFonts w:ascii="宋体" w:hAnsi="宋体" w:eastAsia="宋体" w:cstheme="minorEastAsia"/>
                <w:color w:val="auto"/>
                <w:sz w:val="24"/>
                <w:szCs w:val="24"/>
                <w:highlight w:val="none"/>
              </w:rPr>
            </w:pPr>
            <w:r>
              <w:rPr>
                <w:rFonts w:hint="eastAsia" w:ascii="宋体" w:hAnsi="宋体" w:eastAsia="宋体" w:cstheme="minorEastAsia"/>
                <w:color w:val="auto"/>
                <w:sz w:val="24"/>
                <w:szCs w:val="24"/>
                <w:highlight w:val="none"/>
              </w:rPr>
              <w:t>企业业绩（10分）</w:t>
            </w:r>
          </w:p>
        </w:tc>
        <w:tc>
          <w:tcPr>
            <w:tcW w:w="7229" w:type="dxa"/>
            <w:vAlign w:val="center"/>
          </w:tcPr>
          <w:p>
            <w:pPr>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自201</w:t>
            </w:r>
            <w:r>
              <w:rPr>
                <w:rFonts w:ascii="宋体" w:hAnsi="宋体" w:eastAsia="宋体" w:cs="宋体"/>
                <w:color w:val="auto"/>
                <w:kern w:val="0"/>
                <w:sz w:val="24"/>
                <w:szCs w:val="24"/>
                <w:highlight w:val="none"/>
              </w:rPr>
              <w:t>9</w:t>
            </w:r>
            <w:r>
              <w:rPr>
                <w:rFonts w:hint="eastAsia" w:ascii="宋体" w:hAnsi="宋体" w:eastAsia="宋体" w:cs="宋体"/>
                <w:color w:val="auto"/>
                <w:kern w:val="0"/>
                <w:sz w:val="24"/>
                <w:szCs w:val="24"/>
                <w:highlight w:val="none"/>
              </w:rPr>
              <w:t>年5月1日（含）以来至招标公告发布之日止承担单个合同建筑规模在</w:t>
            </w:r>
            <w:r>
              <w:rPr>
                <w:rFonts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rPr>
              <w:t>000㎡（含）以上或合同额在</w:t>
            </w:r>
            <w:r>
              <w:rPr>
                <w:rFonts w:ascii="宋体" w:hAnsi="宋体" w:eastAsia="宋体" w:cs="宋体"/>
                <w:color w:val="auto"/>
                <w:kern w:val="0"/>
                <w:sz w:val="24"/>
                <w:szCs w:val="24"/>
                <w:highlight w:val="none"/>
              </w:rPr>
              <w:t>50</w:t>
            </w:r>
            <w:r>
              <w:rPr>
                <w:rFonts w:hint="eastAsia" w:ascii="宋体" w:hAnsi="宋体" w:eastAsia="宋体" w:cs="宋体"/>
                <w:color w:val="auto"/>
                <w:kern w:val="0"/>
                <w:sz w:val="24"/>
                <w:szCs w:val="24"/>
                <w:highlight w:val="none"/>
              </w:rPr>
              <w:t>万元（含）以上的</w:t>
            </w:r>
            <w:r>
              <w:rPr>
                <w:rFonts w:hint="eastAsia" w:ascii="宋体" w:hAnsi="宋体" w:eastAsia="宋体" w:cs="宋体"/>
                <w:color w:val="auto"/>
                <w:kern w:val="0"/>
                <w:sz w:val="24"/>
                <w:szCs w:val="24"/>
                <w:highlight w:val="none"/>
                <w:lang w:val="en-US" w:eastAsia="zh-CN"/>
              </w:rPr>
              <w:t>建筑</w:t>
            </w:r>
            <w:r>
              <w:rPr>
                <w:rFonts w:hint="eastAsia" w:ascii="宋体" w:hAnsi="宋体" w:eastAsia="宋体" w:cs="宋体"/>
                <w:color w:val="auto"/>
                <w:kern w:val="0"/>
                <w:sz w:val="24"/>
                <w:szCs w:val="24"/>
                <w:highlight w:val="none"/>
              </w:rPr>
              <w:t>设计</w:t>
            </w:r>
            <w:r>
              <w:rPr>
                <w:rFonts w:hint="eastAsia" w:ascii="宋体" w:hAnsi="宋体" w:eastAsia="宋体" w:cs="宋体"/>
                <w:color w:val="auto"/>
                <w:kern w:val="0"/>
                <w:sz w:val="24"/>
                <w:szCs w:val="24"/>
                <w:highlight w:val="none"/>
                <w:lang w:val="en-US" w:eastAsia="zh-CN"/>
              </w:rPr>
              <w:t>相关</w:t>
            </w:r>
            <w:r>
              <w:rPr>
                <w:rFonts w:hint="eastAsia" w:ascii="宋体" w:hAnsi="宋体" w:eastAsia="宋体" w:cs="宋体"/>
                <w:color w:val="auto"/>
                <w:kern w:val="0"/>
                <w:sz w:val="24"/>
                <w:szCs w:val="24"/>
                <w:highlight w:val="none"/>
              </w:rPr>
              <w:t>项目</w:t>
            </w:r>
            <w:r>
              <w:rPr>
                <w:rFonts w:hint="eastAsia" w:ascii="宋体" w:hAnsi="宋体" w:eastAsia="宋体" w:cstheme="minorEastAsia"/>
                <w:color w:val="auto"/>
                <w:sz w:val="24"/>
                <w:szCs w:val="24"/>
                <w:highlight w:val="none"/>
                <w:shd w:val="clear" w:color="auto" w:fill="FFFFFF"/>
              </w:rPr>
              <w:t>，每提供</w:t>
            </w:r>
            <w:r>
              <w:rPr>
                <w:rFonts w:ascii="宋体" w:hAnsi="宋体" w:eastAsia="宋体" w:cstheme="minorEastAsia"/>
                <w:color w:val="auto"/>
                <w:sz w:val="24"/>
                <w:szCs w:val="24"/>
                <w:highlight w:val="none"/>
                <w:shd w:val="clear" w:color="auto" w:fill="FFFFFF"/>
              </w:rPr>
              <w:t>1</w:t>
            </w:r>
            <w:r>
              <w:rPr>
                <w:rFonts w:hint="eastAsia" w:ascii="宋体" w:hAnsi="宋体" w:eastAsia="宋体" w:cstheme="minorEastAsia"/>
                <w:color w:val="auto"/>
                <w:sz w:val="24"/>
                <w:szCs w:val="24"/>
                <w:highlight w:val="none"/>
                <w:shd w:val="clear" w:color="auto" w:fill="FFFFFF"/>
              </w:rPr>
              <w:t>份得2分，最高10分。</w:t>
            </w:r>
            <w:r>
              <w:rPr>
                <w:rFonts w:hint="eastAsia" w:ascii="宋体" w:hAnsi="宋体" w:eastAsia="宋体" w:cstheme="minorEastAsia"/>
                <w:b/>
                <w:color w:val="auto"/>
                <w:sz w:val="24"/>
                <w:szCs w:val="24"/>
                <w:highlight w:val="none"/>
                <w:shd w:val="clear" w:color="auto" w:fill="FFFFFF"/>
              </w:rPr>
              <w:t>（需提供合同原件，否则不得分）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jc w:val="center"/>
        </w:trPr>
        <w:tc>
          <w:tcPr>
            <w:tcW w:w="2694" w:type="dxa"/>
            <w:vAlign w:val="center"/>
          </w:tcPr>
          <w:p>
            <w:pPr>
              <w:jc w:val="center"/>
              <w:rPr>
                <w:rFonts w:ascii="宋体" w:hAnsi="宋体" w:eastAsia="宋体" w:cstheme="minorEastAsia"/>
                <w:color w:val="auto"/>
                <w:sz w:val="24"/>
                <w:szCs w:val="24"/>
                <w:highlight w:val="none"/>
              </w:rPr>
            </w:pPr>
            <w:r>
              <w:rPr>
                <w:rFonts w:hint="eastAsia" w:ascii="宋体" w:hAnsi="宋体" w:eastAsia="宋体" w:cstheme="minorEastAsia"/>
                <w:color w:val="auto"/>
                <w:sz w:val="24"/>
                <w:szCs w:val="24"/>
                <w:highlight w:val="none"/>
              </w:rPr>
              <w:t>企业资质（6分）</w:t>
            </w:r>
          </w:p>
        </w:tc>
        <w:tc>
          <w:tcPr>
            <w:tcW w:w="7229" w:type="dxa"/>
            <w:vAlign w:val="center"/>
          </w:tcPr>
          <w:p>
            <w:pPr>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设计单位如具有以下资质：</w:t>
            </w:r>
          </w:p>
          <w:p>
            <w:pPr>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建筑行业-建筑工程 甲级</w:t>
            </w:r>
          </w:p>
          <w:p>
            <w:pPr>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风景园林工程设计专项 甲级</w:t>
            </w:r>
          </w:p>
          <w:p>
            <w:pPr>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城乡规划编制 甲级</w:t>
            </w:r>
          </w:p>
          <w:p>
            <w:pPr>
              <w:rPr>
                <w:rFonts w:ascii="宋体" w:hAnsi="宋体" w:eastAsia="宋体" w:cstheme="minorEastAsia"/>
                <w:color w:val="auto"/>
                <w:sz w:val="24"/>
                <w:szCs w:val="24"/>
                <w:highlight w:val="none"/>
                <w:shd w:val="clear" w:color="auto" w:fill="FFFFFF"/>
              </w:rPr>
            </w:pPr>
            <w:r>
              <w:rPr>
                <w:rFonts w:hint="eastAsia" w:ascii="宋体" w:hAnsi="宋体" w:eastAsia="宋体" w:cstheme="minorEastAsia"/>
                <w:color w:val="auto"/>
                <w:sz w:val="24"/>
                <w:szCs w:val="24"/>
                <w:highlight w:val="none"/>
                <w:shd w:val="clear" w:color="auto" w:fill="FFFFFF"/>
              </w:rPr>
              <w:t>每具有一项资质</w:t>
            </w:r>
            <w:r>
              <w:rPr>
                <w:rFonts w:hint="eastAsia" w:ascii="宋体" w:hAnsi="宋体" w:eastAsia="宋体" w:cstheme="minorEastAsia"/>
                <w:color w:val="auto"/>
                <w:sz w:val="24"/>
                <w:szCs w:val="24"/>
                <w:highlight w:val="none"/>
                <w:shd w:val="clear" w:color="auto" w:fill="FFFFFF"/>
                <w:lang w:val="en-US" w:eastAsia="zh-CN"/>
              </w:rPr>
              <w:t>得</w:t>
            </w:r>
            <w:r>
              <w:rPr>
                <w:rFonts w:hint="eastAsia" w:ascii="宋体" w:hAnsi="宋体" w:eastAsia="宋体" w:cstheme="minorEastAsia"/>
                <w:color w:val="auto"/>
                <w:sz w:val="24"/>
                <w:szCs w:val="24"/>
                <w:highlight w:val="none"/>
                <w:shd w:val="clear" w:color="auto" w:fill="FFFFFF"/>
              </w:rPr>
              <w:t>2分，最高6分</w:t>
            </w:r>
            <w:r>
              <w:rPr>
                <w:rFonts w:hint="eastAsia" w:ascii="宋体" w:hAnsi="宋体" w:eastAsia="宋体" w:cstheme="minorEastAsia"/>
                <w:b/>
                <w:bCs/>
                <w:color w:val="auto"/>
                <w:sz w:val="24"/>
                <w:szCs w:val="24"/>
                <w:highlight w:val="none"/>
                <w:shd w:val="clear" w:color="auto" w:fill="FFFFFF"/>
              </w:rPr>
              <w:t>（需提供原件或盖章复印件）</w:t>
            </w:r>
            <w:r>
              <w:rPr>
                <w:rFonts w:hint="eastAsia" w:ascii="宋体" w:hAnsi="宋体" w:eastAsia="宋体" w:cstheme="minorEastAsia"/>
                <w:color w:val="auto"/>
                <w:sz w:val="24"/>
                <w:szCs w:val="24"/>
                <w:highlight w:val="none"/>
                <w:shd w:val="clear" w:color="auto" w:fill="FFFFFF"/>
              </w:rPr>
              <w:t>。</w:t>
            </w:r>
            <w:r>
              <w:rPr>
                <w:rFonts w:ascii="宋体" w:hAnsi="宋体" w:eastAsia="宋体" w:cstheme="minorEastAsia"/>
                <w:color w:val="auto"/>
                <w:sz w:val="24"/>
                <w:szCs w:val="24"/>
                <w:highlight w:val="none"/>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2694" w:type="dxa"/>
            <w:vAlign w:val="center"/>
          </w:tcPr>
          <w:p>
            <w:pPr>
              <w:jc w:val="center"/>
              <w:rPr>
                <w:rFonts w:ascii="宋体" w:hAnsi="宋体" w:eastAsia="宋体" w:cstheme="minorEastAsia"/>
                <w:color w:val="auto"/>
                <w:sz w:val="24"/>
                <w:szCs w:val="24"/>
                <w:highlight w:val="none"/>
              </w:rPr>
            </w:pPr>
            <w:r>
              <w:rPr>
                <w:rFonts w:hint="eastAsia" w:ascii="宋体" w:hAnsi="宋体" w:eastAsia="宋体" w:cstheme="minorEastAsia"/>
                <w:color w:val="auto"/>
                <w:sz w:val="24"/>
                <w:szCs w:val="24"/>
                <w:highlight w:val="none"/>
              </w:rPr>
              <w:t>设计方案（</w:t>
            </w:r>
            <w:r>
              <w:rPr>
                <w:rFonts w:hint="eastAsia" w:ascii="宋体" w:hAnsi="宋体" w:eastAsia="宋体" w:cstheme="minorEastAsia"/>
                <w:color w:val="auto"/>
                <w:sz w:val="24"/>
                <w:szCs w:val="24"/>
                <w:highlight w:val="none"/>
                <w:lang w:val="en-US" w:eastAsia="zh-CN"/>
              </w:rPr>
              <w:t>30</w:t>
            </w:r>
            <w:r>
              <w:rPr>
                <w:rFonts w:hint="eastAsia" w:ascii="宋体" w:hAnsi="宋体" w:eastAsia="宋体" w:cstheme="minorEastAsia"/>
                <w:color w:val="auto"/>
                <w:sz w:val="24"/>
                <w:szCs w:val="24"/>
                <w:highlight w:val="none"/>
              </w:rPr>
              <w:t>分）</w:t>
            </w:r>
          </w:p>
        </w:tc>
        <w:tc>
          <w:tcPr>
            <w:tcW w:w="7229" w:type="dxa"/>
            <w:vAlign w:val="center"/>
          </w:tcPr>
          <w:p>
            <w:pPr>
              <w:autoSpaceDE w:val="0"/>
              <w:autoSpaceDN w:val="0"/>
              <w:adjustRightInd w:val="0"/>
              <w:snapToGrid w:val="0"/>
              <w:rPr>
                <w:rFonts w:ascii="宋体" w:hAnsi="宋体" w:eastAsia="宋体" w:cstheme="minorEastAsia"/>
                <w:color w:val="auto"/>
                <w:sz w:val="24"/>
                <w:szCs w:val="24"/>
                <w:highlight w:val="none"/>
                <w:shd w:val="clear" w:color="auto" w:fill="FFFFFF"/>
              </w:rPr>
            </w:pPr>
            <w:r>
              <w:rPr>
                <w:rFonts w:hint="eastAsia" w:ascii="宋体" w:hAnsi="宋体" w:eastAsia="宋体" w:cstheme="minorEastAsia"/>
                <w:color w:val="auto"/>
                <w:sz w:val="24"/>
                <w:szCs w:val="24"/>
                <w:highlight w:val="none"/>
                <w:shd w:val="clear" w:color="auto" w:fill="FFFFFF"/>
              </w:rPr>
              <w:t>设计方案符合招标文件要求且详尽可行，能够</w:t>
            </w:r>
            <w:r>
              <w:rPr>
                <w:rFonts w:hint="eastAsia" w:ascii="宋体" w:hAnsi="宋体" w:eastAsia="宋体" w:cs="宋体"/>
                <w:color w:val="auto"/>
                <w:kern w:val="0"/>
                <w:sz w:val="24"/>
                <w:szCs w:val="24"/>
                <w:highlight w:val="none"/>
              </w:rPr>
              <w:t>达到国家、山东省、青岛市及项目所在地相关设计规范要求</w:t>
            </w:r>
            <w:r>
              <w:rPr>
                <w:rFonts w:hint="eastAsia" w:ascii="宋体" w:hAnsi="宋体" w:eastAsia="宋体" w:cstheme="minorEastAsia"/>
                <w:color w:val="auto"/>
                <w:sz w:val="24"/>
                <w:szCs w:val="24"/>
                <w:highlight w:val="none"/>
                <w:shd w:val="clear" w:color="auto" w:fill="FFFFFF"/>
              </w:rPr>
              <w:t>，</w:t>
            </w:r>
            <w:r>
              <w:rPr>
                <w:rFonts w:hint="eastAsia" w:ascii="宋体" w:hAnsi="宋体" w:eastAsia="宋体" w:cstheme="minorEastAsia"/>
                <w:color w:val="auto"/>
                <w:sz w:val="24"/>
                <w:szCs w:val="24"/>
                <w:highlight w:val="none"/>
                <w:shd w:val="clear" w:color="auto" w:fill="FFFFFF"/>
                <w:lang w:val="en-US" w:eastAsia="zh-CN"/>
              </w:rPr>
              <w:t>对一些重点涉及事项能够提出建设性的方案和建议，设计具有实用性和创新性，</w:t>
            </w:r>
            <w:r>
              <w:rPr>
                <w:rFonts w:hint="eastAsia" w:ascii="宋体" w:hAnsi="宋体" w:eastAsia="宋体" w:cstheme="minorEastAsia"/>
                <w:color w:val="auto"/>
                <w:sz w:val="24"/>
                <w:szCs w:val="24"/>
                <w:highlight w:val="none"/>
                <w:shd w:val="clear" w:color="auto" w:fill="FFFFFF"/>
              </w:rPr>
              <w:t>由评委在0-</w:t>
            </w:r>
            <w:r>
              <w:rPr>
                <w:rFonts w:hint="eastAsia" w:ascii="宋体" w:hAnsi="宋体" w:eastAsia="宋体" w:cstheme="minorEastAsia"/>
                <w:color w:val="auto"/>
                <w:sz w:val="24"/>
                <w:szCs w:val="24"/>
                <w:highlight w:val="none"/>
                <w:shd w:val="clear" w:color="auto" w:fill="FFFFFF"/>
                <w:lang w:val="en-US" w:eastAsia="zh-CN"/>
              </w:rPr>
              <w:t>30</w:t>
            </w:r>
            <w:r>
              <w:rPr>
                <w:rFonts w:hint="eastAsia" w:ascii="宋体" w:hAnsi="宋体" w:eastAsia="宋体" w:cstheme="minorEastAsia"/>
                <w:color w:val="auto"/>
                <w:sz w:val="24"/>
                <w:szCs w:val="24"/>
                <w:highlight w:val="none"/>
                <w:shd w:val="clear" w:color="auto" w:fill="FFFFFF"/>
              </w:rPr>
              <w:t>分之间酌情打分；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2694" w:type="dxa"/>
            <w:vAlign w:val="center"/>
          </w:tcPr>
          <w:p>
            <w:pPr>
              <w:jc w:val="center"/>
              <w:rPr>
                <w:rFonts w:ascii="宋体" w:hAnsi="宋体" w:eastAsia="宋体" w:cstheme="minorEastAsia"/>
                <w:color w:val="auto"/>
                <w:sz w:val="24"/>
                <w:szCs w:val="24"/>
                <w:highlight w:val="none"/>
              </w:rPr>
            </w:pPr>
            <w:r>
              <w:rPr>
                <w:rFonts w:hint="eastAsia" w:ascii="宋体" w:hAnsi="宋体" w:eastAsia="宋体" w:cstheme="minorEastAsia"/>
                <w:color w:val="auto"/>
                <w:sz w:val="24"/>
                <w:szCs w:val="24"/>
                <w:highlight w:val="none"/>
                <w:lang w:val="en-US" w:eastAsia="zh-CN"/>
              </w:rPr>
              <w:t>装修深化设计</w:t>
            </w:r>
            <w:r>
              <w:rPr>
                <w:rFonts w:hint="eastAsia" w:ascii="宋体" w:hAnsi="宋体" w:eastAsia="宋体" w:cstheme="minorEastAsia"/>
                <w:color w:val="auto"/>
                <w:sz w:val="24"/>
                <w:szCs w:val="24"/>
                <w:highlight w:val="none"/>
              </w:rPr>
              <w:t>（</w:t>
            </w:r>
            <w:r>
              <w:rPr>
                <w:rFonts w:hint="eastAsia" w:ascii="宋体" w:hAnsi="宋体" w:eastAsia="宋体" w:cstheme="minorEastAsia"/>
                <w:color w:val="auto"/>
                <w:sz w:val="24"/>
                <w:szCs w:val="24"/>
                <w:highlight w:val="none"/>
                <w:lang w:val="en-US" w:eastAsia="zh-CN"/>
              </w:rPr>
              <w:t>9</w:t>
            </w:r>
            <w:r>
              <w:rPr>
                <w:rFonts w:hint="eastAsia" w:ascii="宋体" w:hAnsi="宋体" w:eastAsia="宋体" w:cstheme="minorEastAsia"/>
                <w:color w:val="auto"/>
                <w:sz w:val="24"/>
                <w:szCs w:val="24"/>
                <w:highlight w:val="none"/>
              </w:rPr>
              <w:t>分）</w:t>
            </w:r>
          </w:p>
        </w:tc>
        <w:tc>
          <w:tcPr>
            <w:tcW w:w="7229" w:type="dxa"/>
            <w:vAlign w:val="center"/>
          </w:tcPr>
          <w:p>
            <w:pPr>
              <w:autoSpaceDE w:val="0"/>
              <w:autoSpaceDN w:val="0"/>
              <w:adjustRightInd w:val="0"/>
              <w:snapToGrid w:val="0"/>
              <w:rPr>
                <w:rFonts w:ascii="宋体" w:hAnsi="宋体" w:eastAsia="宋体" w:cstheme="minorEastAsia"/>
                <w:color w:val="auto"/>
                <w:sz w:val="24"/>
                <w:szCs w:val="24"/>
                <w:highlight w:val="none"/>
                <w:shd w:val="clear" w:color="auto" w:fill="FFFFFF"/>
              </w:rPr>
            </w:pPr>
            <w:r>
              <w:rPr>
                <w:rFonts w:hint="eastAsia" w:ascii="宋体" w:hAnsi="宋体" w:eastAsia="宋体" w:cstheme="minorEastAsia"/>
                <w:color w:val="auto"/>
                <w:sz w:val="24"/>
                <w:szCs w:val="24"/>
                <w:highlight w:val="none"/>
                <w:shd w:val="clear" w:color="auto" w:fill="FFFFFF"/>
              </w:rPr>
              <w:t>在招标方需求基础上，</w:t>
            </w:r>
            <w:r>
              <w:rPr>
                <w:rFonts w:hint="eastAsia" w:ascii="宋体" w:hAnsi="宋体" w:eastAsia="宋体" w:cstheme="minorEastAsia"/>
                <w:color w:val="auto"/>
                <w:sz w:val="24"/>
                <w:szCs w:val="24"/>
                <w:highlight w:val="none"/>
                <w:shd w:val="clear" w:color="auto" w:fill="FFFFFF"/>
                <w:lang w:val="en-US" w:eastAsia="zh-CN"/>
              </w:rPr>
              <w:t>可额外提供内外装修设计效果图</w:t>
            </w:r>
            <w:r>
              <w:rPr>
                <w:rFonts w:hint="eastAsia" w:ascii="宋体" w:hAnsi="宋体" w:eastAsia="宋体" w:cstheme="minorEastAsia"/>
                <w:color w:val="auto"/>
                <w:sz w:val="24"/>
                <w:szCs w:val="24"/>
                <w:highlight w:val="none"/>
                <w:shd w:val="clear" w:color="auto" w:fill="FFFFFF"/>
                <w:lang w:eastAsia="zh-CN"/>
              </w:rPr>
              <w:t>，</w:t>
            </w:r>
            <w:r>
              <w:rPr>
                <w:rFonts w:hint="eastAsia" w:ascii="宋体" w:hAnsi="宋体" w:eastAsia="宋体" w:cstheme="minorEastAsia"/>
                <w:color w:val="auto"/>
                <w:sz w:val="24"/>
                <w:szCs w:val="24"/>
                <w:highlight w:val="none"/>
                <w:shd w:val="clear" w:color="auto" w:fill="FFFFFF"/>
                <w:lang w:val="en-US" w:eastAsia="zh-CN"/>
              </w:rPr>
              <w:t>在招标要求基础上每增加1张效果图，得1分</w:t>
            </w:r>
            <w:r>
              <w:rPr>
                <w:rFonts w:hint="eastAsia" w:ascii="宋体" w:hAnsi="宋体" w:eastAsia="宋体" w:cstheme="minorEastAsia"/>
                <w:color w:val="auto"/>
                <w:sz w:val="24"/>
                <w:szCs w:val="24"/>
                <w:highlight w:val="none"/>
                <w:shd w:val="clear" w:color="auto" w:fill="FFFFFF"/>
                <w:lang w:eastAsia="zh-CN"/>
              </w:rPr>
              <w:t>，</w:t>
            </w:r>
            <w:r>
              <w:rPr>
                <w:rFonts w:hint="eastAsia" w:ascii="宋体" w:hAnsi="宋体" w:eastAsia="宋体" w:cstheme="minorEastAsia"/>
                <w:color w:val="auto"/>
                <w:sz w:val="24"/>
                <w:szCs w:val="24"/>
                <w:highlight w:val="none"/>
                <w:shd w:val="clear" w:color="auto" w:fill="FFFFFF"/>
              </w:rPr>
              <w:t>由评委在0-</w:t>
            </w:r>
            <w:r>
              <w:rPr>
                <w:rFonts w:hint="eastAsia" w:ascii="宋体" w:hAnsi="宋体" w:eastAsia="宋体" w:cstheme="minorEastAsia"/>
                <w:color w:val="auto"/>
                <w:sz w:val="24"/>
                <w:szCs w:val="24"/>
                <w:highlight w:val="none"/>
                <w:shd w:val="clear" w:color="auto" w:fill="FFFFFF"/>
                <w:lang w:val="en-US" w:eastAsia="zh-CN"/>
              </w:rPr>
              <w:t>9</w:t>
            </w:r>
            <w:r>
              <w:rPr>
                <w:rFonts w:hint="eastAsia" w:ascii="宋体" w:hAnsi="宋体" w:eastAsia="宋体" w:cstheme="minorEastAsia"/>
                <w:color w:val="auto"/>
                <w:sz w:val="24"/>
                <w:szCs w:val="24"/>
                <w:highlight w:val="none"/>
                <w:shd w:val="clear" w:color="auto" w:fill="FFFFFF"/>
              </w:rPr>
              <w:t>分之间打分</w:t>
            </w:r>
            <w:r>
              <w:rPr>
                <w:rFonts w:hint="eastAsia" w:ascii="宋体" w:hAnsi="宋体" w:eastAsia="宋体"/>
                <w:color w:val="auto"/>
                <w:sz w:val="24"/>
                <w:szCs w:val="24"/>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2694" w:type="dxa"/>
            <w:vAlign w:val="center"/>
          </w:tcPr>
          <w:p>
            <w:pPr>
              <w:jc w:val="center"/>
              <w:rPr>
                <w:rFonts w:ascii="宋体" w:hAnsi="宋体" w:eastAsia="宋体" w:cstheme="minorEastAsia"/>
                <w:color w:val="auto"/>
                <w:sz w:val="24"/>
                <w:szCs w:val="24"/>
                <w:highlight w:val="none"/>
              </w:rPr>
            </w:pPr>
            <w:r>
              <w:rPr>
                <w:rFonts w:hint="eastAsia" w:ascii="宋体" w:hAnsi="宋体" w:eastAsia="宋体" w:cstheme="minorEastAsia"/>
                <w:color w:val="auto"/>
                <w:sz w:val="24"/>
                <w:szCs w:val="24"/>
                <w:highlight w:val="none"/>
              </w:rPr>
              <w:t>服务保证措施（10分）</w:t>
            </w:r>
          </w:p>
        </w:tc>
        <w:tc>
          <w:tcPr>
            <w:tcW w:w="7229" w:type="dxa"/>
            <w:vAlign w:val="center"/>
          </w:tcPr>
          <w:p>
            <w:pPr>
              <w:rPr>
                <w:rFonts w:ascii="宋体" w:hAnsi="宋体" w:eastAsia="宋体" w:cstheme="minorEastAsia"/>
                <w:color w:val="auto"/>
                <w:sz w:val="24"/>
                <w:szCs w:val="24"/>
                <w:highlight w:val="none"/>
                <w:shd w:val="clear" w:color="auto" w:fill="FFFFFF"/>
              </w:rPr>
            </w:pPr>
            <w:r>
              <w:rPr>
                <w:rFonts w:hint="eastAsia" w:ascii="宋体" w:hAnsi="宋体" w:eastAsia="宋体" w:cstheme="minorEastAsia"/>
                <w:color w:val="auto"/>
                <w:sz w:val="24"/>
                <w:szCs w:val="24"/>
                <w:highlight w:val="none"/>
                <w:shd w:val="clear" w:color="auto" w:fill="FFFFFF"/>
              </w:rPr>
              <w:t>设计单位</w:t>
            </w:r>
            <w:r>
              <w:rPr>
                <w:rFonts w:hint="eastAsia" w:ascii="宋体" w:hAnsi="宋体" w:eastAsia="宋体" w:cs="宋体"/>
                <w:color w:val="auto"/>
                <w:kern w:val="0"/>
                <w:sz w:val="24"/>
                <w:szCs w:val="24"/>
                <w:highlight w:val="none"/>
              </w:rPr>
              <w:t>提供本项目的施工许可办理、施工、竣工验收及质量保修阶段的相应规划、设计服务工作措施，以及协助发包人完成设计至竣工验收合格各阶段审批手续办理等工作内容</w:t>
            </w:r>
            <w:r>
              <w:rPr>
                <w:rFonts w:hint="eastAsia" w:ascii="宋体" w:hAnsi="宋体" w:eastAsia="宋体" w:cstheme="minorEastAsia"/>
                <w:color w:val="auto"/>
                <w:sz w:val="24"/>
                <w:szCs w:val="24"/>
                <w:highlight w:val="none"/>
                <w:shd w:val="clear" w:color="auto" w:fill="FFFFFF"/>
              </w:rPr>
              <w:t>，由评委在0-10分之间酌情打分。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2694" w:type="dxa"/>
            <w:vAlign w:val="center"/>
          </w:tcPr>
          <w:p>
            <w:pPr>
              <w:jc w:val="center"/>
              <w:rPr>
                <w:rFonts w:ascii="宋体" w:hAnsi="宋体" w:eastAsia="宋体" w:cstheme="minorEastAsia"/>
                <w:color w:val="auto"/>
                <w:sz w:val="24"/>
                <w:szCs w:val="24"/>
                <w:highlight w:val="none"/>
              </w:rPr>
            </w:pPr>
            <w:r>
              <w:rPr>
                <w:rFonts w:hint="eastAsia" w:ascii="宋体" w:hAnsi="宋体" w:eastAsia="宋体" w:cstheme="minorEastAsia"/>
                <w:color w:val="auto"/>
                <w:sz w:val="24"/>
                <w:szCs w:val="24"/>
                <w:highlight w:val="none"/>
              </w:rPr>
              <w:t>时效承诺（</w:t>
            </w:r>
            <w:r>
              <w:rPr>
                <w:rFonts w:hint="eastAsia" w:ascii="宋体" w:hAnsi="宋体" w:eastAsia="宋体" w:cstheme="minorEastAsia"/>
                <w:color w:val="auto"/>
                <w:sz w:val="24"/>
                <w:szCs w:val="24"/>
                <w:highlight w:val="none"/>
                <w:lang w:val="en-US" w:eastAsia="zh-CN"/>
              </w:rPr>
              <w:t>10</w:t>
            </w:r>
            <w:r>
              <w:rPr>
                <w:rFonts w:hint="eastAsia" w:ascii="宋体" w:hAnsi="宋体" w:eastAsia="宋体" w:cstheme="minorEastAsia"/>
                <w:color w:val="auto"/>
                <w:sz w:val="24"/>
                <w:szCs w:val="24"/>
                <w:highlight w:val="none"/>
              </w:rPr>
              <w:t>分）</w:t>
            </w:r>
          </w:p>
        </w:tc>
        <w:tc>
          <w:tcPr>
            <w:tcW w:w="7229" w:type="dxa"/>
            <w:vAlign w:val="center"/>
          </w:tcPr>
          <w:p>
            <w:pPr>
              <w:rPr>
                <w:rFonts w:ascii="宋体" w:hAnsi="宋体" w:eastAsia="宋体" w:cstheme="minorEastAsia"/>
                <w:color w:val="auto"/>
                <w:sz w:val="24"/>
                <w:szCs w:val="24"/>
                <w:highlight w:val="none"/>
                <w:shd w:val="clear" w:color="auto" w:fill="FFFFFF"/>
              </w:rPr>
            </w:pPr>
            <w:r>
              <w:rPr>
                <w:rFonts w:hint="eastAsia" w:ascii="宋体" w:hAnsi="宋体" w:eastAsia="宋体" w:cstheme="minorEastAsia"/>
                <w:color w:val="auto"/>
                <w:sz w:val="24"/>
                <w:szCs w:val="24"/>
                <w:highlight w:val="none"/>
                <w:shd w:val="clear" w:color="auto" w:fill="FFFFFF"/>
              </w:rPr>
              <w:t>服务承诺具有实质性内容，针对性、操作性强。结构、消防、</w:t>
            </w:r>
            <w:r>
              <w:rPr>
                <w:rFonts w:hint="eastAsia" w:ascii="宋体" w:hAnsi="宋体" w:eastAsia="宋体" w:cstheme="minorEastAsia"/>
                <w:color w:val="auto"/>
                <w:sz w:val="24"/>
                <w:szCs w:val="24"/>
                <w:highlight w:val="none"/>
                <w:shd w:val="clear" w:color="auto" w:fill="FFFFFF"/>
                <w:lang w:val="en-US" w:eastAsia="zh-CN"/>
              </w:rPr>
              <w:t>外部</w:t>
            </w:r>
            <w:r>
              <w:rPr>
                <w:rFonts w:hint="eastAsia" w:ascii="宋体" w:hAnsi="宋体" w:eastAsia="宋体" w:cs="宋体"/>
                <w:color w:val="auto"/>
                <w:kern w:val="0"/>
                <w:sz w:val="24"/>
                <w:szCs w:val="24"/>
                <w:highlight w:val="none"/>
              </w:rPr>
              <w:t>设计、审核、签章、报批等服务</w:t>
            </w:r>
            <w:r>
              <w:rPr>
                <w:rFonts w:hint="eastAsia" w:ascii="宋体" w:hAnsi="宋体" w:eastAsia="宋体" w:cstheme="minorEastAsia"/>
                <w:color w:val="auto"/>
                <w:sz w:val="24"/>
                <w:szCs w:val="24"/>
                <w:highlight w:val="none"/>
                <w:shd w:val="clear" w:color="auto" w:fill="FFFFFF"/>
              </w:rPr>
              <w:t>项目周期为</w:t>
            </w:r>
            <w:r>
              <w:rPr>
                <w:rFonts w:ascii="宋体" w:hAnsi="宋体" w:eastAsia="宋体" w:cstheme="minorEastAsia"/>
                <w:color w:val="auto"/>
                <w:sz w:val="24"/>
                <w:szCs w:val="24"/>
                <w:highlight w:val="none"/>
                <w:shd w:val="clear" w:color="auto" w:fill="FFFFFF"/>
              </w:rPr>
              <w:t>25</w:t>
            </w:r>
            <w:r>
              <w:rPr>
                <w:rFonts w:hint="eastAsia" w:ascii="宋体" w:hAnsi="宋体" w:eastAsia="宋体" w:cstheme="minorEastAsia"/>
                <w:color w:val="auto"/>
                <w:sz w:val="24"/>
                <w:szCs w:val="24"/>
                <w:highlight w:val="none"/>
                <w:shd w:val="clear" w:color="auto" w:fill="FFFFFF"/>
              </w:rPr>
              <w:t>天，每提前2天得2分，最高</w:t>
            </w:r>
            <w:r>
              <w:rPr>
                <w:rFonts w:hint="eastAsia" w:ascii="宋体" w:hAnsi="宋体" w:eastAsia="宋体" w:cstheme="minorEastAsia"/>
                <w:color w:val="auto"/>
                <w:sz w:val="24"/>
                <w:szCs w:val="24"/>
                <w:highlight w:val="none"/>
                <w:shd w:val="clear" w:color="auto" w:fill="FFFFFF"/>
                <w:lang w:val="en-US" w:eastAsia="zh-CN"/>
              </w:rPr>
              <w:t>10</w:t>
            </w:r>
            <w:r>
              <w:rPr>
                <w:rFonts w:hint="eastAsia" w:ascii="宋体" w:hAnsi="宋体" w:eastAsia="宋体" w:cstheme="minorEastAsia"/>
                <w:color w:val="auto"/>
                <w:sz w:val="24"/>
                <w:szCs w:val="24"/>
                <w:highlight w:val="none"/>
                <w:shd w:val="clear" w:color="auto" w:fill="FFFFFF"/>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2694" w:type="dxa"/>
            <w:vAlign w:val="center"/>
          </w:tcPr>
          <w:p>
            <w:pPr>
              <w:jc w:val="center"/>
              <w:rPr>
                <w:rFonts w:ascii="宋体" w:hAnsi="宋体" w:eastAsia="宋体" w:cstheme="minorEastAsia"/>
                <w:color w:val="auto"/>
                <w:sz w:val="24"/>
                <w:szCs w:val="24"/>
                <w:highlight w:val="none"/>
              </w:rPr>
            </w:pPr>
            <w:r>
              <w:rPr>
                <w:rFonts w:hint="eastAsia" w:ascii="宋体" w:hAnsi="宋体" w:eastAsia="宋体" w:cstheme="minorEastAsia"/>
                <w:color w:val="auto"/>
                <w:sz w:val="24"/>
                <w:szCs w:val="24"/>
                <w:highlight w:val="none"/>
              </w:rPr>
              <w:t>人员配备情况（5分）</w:t>
            </w:r>
          </w:p>
        </w:tc>
        <w:tc>
          <w:tcPr>
            <w:tcW w:w="7229" w:type="dxa"/>
            <w:vAlign w:val="center"/>
          </w:tcPr>
          <w:p>
            <w:pPr>
              <w:rPr>
                <w:rFonts w:ascii="宋体" w:hAnsi="宋体" w:eastAsia="宋体" w:cstheme="minorEastAsia"/>
                <w:color w:val="auto"/>
                <w:sz w:val="24"/>
                <w:szCs w:val="24"/>
                <w:highlight w:val="none"/>
                <w:shd w:val="clear" w:color="auto" w:fill="FFFFFF"/>
              </w:rPr>
            </w:pPr>
            <w:r>
              <w:rPr>
                <w:rFonts w:hint="eastAsia" w:ascii="宋体" w:hAnsi="宋体" w:eastAsia="宋体" w:cstheme="minorEastAsia"/>
                <w:color w:val="auto"/>
                <w:sz w:val="24"/>
                <w:szCs w:val="24"/>
                <w:highlight w:val="none"/>
                <w:shd w:val="clear" w:color="auto" w:fill="FFFFFF"/>
              </w:rPr>
              <w:t>拟投入人员组织结构、人员配备和保障措施合理，能够满足项目要求，酌情在0-5分之间打分。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694" w:type="dxa"/>
            <w:vAlign w:val="center"/>
          </w:tcPr>
          <w:p>
            <w:pPr>
              <w:jc w:val="center"/>
              <w:rPr>
                <w:rFonts w:ascii="宋体" w:hAnsi="宋体" w:eastAsia="宋体" w:cstheme="minorEastAsia"/>
                <w:color w:val="auto"/>
                <w:sz w:val="24"/>
                <w:szCs w:val="24"/>
                <w:highlight w:val="none"/>
              </w:rPr>
            </w:pPr>
            <w:r>
              <w:rPr>
                <w:rFonts w:hint="eastAsia" w:ascii="宋体" w:hAnsi="宋体" w:eastAsia="宋体" w:cstheme="minorEastAsia"/>
                <w:color w:val="auto"/>
                <w:sz w:val="24"/>
                <w:szCs w:val="24"/>
                <w:highlight w:val="none"/>
              </w:rPr>
              <w:t>合计</w:t>
            </w:r>
          </w:p>
        </w:tc>
        <w:tc>
          <w:tcPr>
            <w:tcW w:w="7229" w:type="dxa"/>
            <w:vAlign w:val="center"/>
          </w:tcPr>
          <w:p>
            <w:pPr>
              <w:jc w:val="center"/>
              <w:rPr>
                <w:rFonts w:ascii="宋体" w:hAnsi="宋体" w:eastAsia="宋体" w:cstheme="minorEastAsia"/>
                <w:color w:val="auto"/>
                <w:sz w:val="24"/>
                <w:szCs w:val="24"/>
                <w:highlight w:val="none"/>
              </w:rPr>
            </w:pPr>
            <w:r>
              <w:rPr>
                <w:rFonts w:hint="eastAsia" w:ascii="宋体" w:hAnsi="宋体" w:eastAsia="宋体" w:cstheme="minorEastAsia"/>
                <w:color w:val="auto"/>
                <w:sz w:val="24"/>
                <w:szCs w:val="24"/>
                <w:highlight w:val="none"/>
              </w:rPr>
              <w:t>1</w:t>
            </w:r>
            <w:r>
              <w:rPr>
                <w:rFonts w:ascii="宋体" w:hAnsi="宋体" w:eastAsia="宋体" w:cstheme="minorEastAsia"/>
                <w:color w:val="auto"/>
                <w:sz w:val="24"/>
                <w:szCs w:val="24"/>
                <w:highlight w:val="none"/>
              </w:rPr>
              <w:t>00</w:t>
            </w:r>
            <w:r>
              <w:rPr>
                <w:rFonts w:hint="eastAsia" w:ascii="宋体" w:hAnsi="宋体" w:eastAsia="宋体" w:cstheme="minorEastAsia"/>
                <w:color w:val="auto"/>
                <w:sz w:val="24"/>
                <w:szCs w:val="24"/>
                <w:highlight w:val="none"/>
              </w:rPr>
              <w:t>分</w:t>
            </w:r>
          </w:p>
        </w:tc>
      </w:tr>
    </w:tbl>
    <w:p>
      <w:pPr>
        <w:jc w:val="both"/>
        <w:rPr>
          <w:rFonts w:hint="eastAsia"/>
          <w:b/>
          <w:color w:val="auto"/>
          <w:sz w:val="28"/>
          <w:szCs w:val="28"/>
          <w:highlight w:val="none"/>
        </w:rPr>
      </w:pPr>
    </w:p>
    <w:p>
      <w:pPr>
        <w:jc w:val="center"/>
        <w:rPr>
          <w:b/>
          <w:color w:val="auto"/>
          <w:sz w:val="28"/>
          <w:szCs w:val="28"/>
          <w:highlight w:val="none"/>
        </w:rPr>
      </w:pPr>
      <w:r>
        <w:rPr>
          <w:rFonts w:hint="eastAsia"/>
          <w:b/>
          <w:color w:val="auto"/>
          <w:sz w:val="28"/>
          <w:szCs w:val="28"/>
          <w:highlight w:val="none"/>
        </w:rPr>
        <w:t>第四章  响应文件附件部分格式</w:t>
      </w:r>
    </w:p>
    <w:p>
      <w:pPr>
        <w:jc w:val="center"/>
        <w:rPr>
          <w:b/>
          <w:color w:val="auto"/>
          <w:sz w:val="28"/>
          <w:szCs w:val="28"/>
          <w:highlight w:val="none"/>
        </w:rPr>
      </w:pPr>
    </w:p>
    <w:p>
      <w:pPr>
        <w:rPr>
          <w:color w:val="auto"/>
          <w:sz w:val="28"/>
          <w:szCs w:val="28"/>
          <w:highlight w:val="none"/>
        </w:rPr>
      </w:pPr>
      <w:r>
        <w:rPr>
          <w:rFonts w:hint="eastAsia"/>
          <w:color w:val="auto"/>
          <w:sz w:val="28"/>
          <w:szCs w:val="28"/>
          <w:highlight w:val="none"/>
        </w:rPr>
        <w:t>附件一 ：首页</w:t>
      </w:r>
    </w:p>
    <w:p>
      <w:pPr>
        <w:widowControl/>
        <w:autoSpaceDE w:val="0"/>
        <w:autoSpaceDN w:val="0"/>
        <w:adjustRightInd w:val="0"/>
        <w:spacing w:line="400" w:lineRule="exact"/>
        <w:ind w:right="-481"/>
        <w:jc w:val="right"/>
        <w:rPr>
          <w:rFonts w:ascii="宋体" w:hAnsi="宋体" w:eastAsia="宋体" w:cs="Heiti SC Light"/>
          <w:color w:val="auto"/>
          <w:kern w:val="1"/>
          <w:sz w:val="28"/>
          <w:szCs w:val="28"/>
          <w:highlight w:val="none"/>
        </w:rPr>
      </w:pPr>
    </w:p>
    <w:p>
      <w:pPr>
        <w:widowControl/>
        <w:autoSpaceDE w:val="0"/>
        <w:autoSpaceDN w:val="0"/>
        <w:adjustRightInd w:val="0"/>
        <w:spacing w:line="400" w:lineRule="exact"/>
        <w:ind w:right="-481"/>
        <w:jc w:val="right"/>
        <w:rPr>
          <w:rFonts w:ascii="宋体" w:hAnsi="宋体" w:eastAsia="宋体" w:cs="Heiti SC Light"/>
          <w:color w:val="auto"/>
          <w:kern w:val="1"/>
          <w:sz w:val="28"/>
          <w:szCs w:val="28"/>
          <w:highlight w:val="none"/>
        </w:rPr>
      </w:pPr>
      <w:r>
        <w:rPr>
          <w:rFonts w:hint="eastAsia" w:ascii="宋体" w:hAnsi="宋体" w:eastAsia="宋体" w:cs="Heiti SC Light"/>
          <w:color w:val="auto"/>
          <w:kern w:val="1"/>
          <w:sz w:val="28"/>
          <w:szCs w:val="28"/>
          <w:highlight w:val="none"/>
        </w:rPr>
        <w:t>【正（副）本】</w:t>
      </w:r>
    </w:p>
    <w:p>
      <w:pPr>
        <w:widowControl/>
        <w:autoSpaceDE w:val="0"/>
        <w:autoSpaceDN w:val="0"/>
        <w:adjustRightInd w:val="0"/>
        <w:spacing w:line="400" w:lineRule="exact"/>
        <w:ind w:right="-481"/>
        <w:jc w:val="center"/>
        <w:rPr>
          <w:rFonts w:ascii="宋体" w:hAnsi="宋体" w:eastAsia="宋体" w:cs="Times New Roman"/>
          <w:color w:val="auto"/>
          <w:kern w:val="1"/>
          <w:sz w:val="28"/>
          <w:szCs w:val="28"/>
          <w:highlight w:val="none"/>
        </w:rPr>
      </w:pPr>
    </w:p>
    <w:p>
      <w:pPr>
        <w:widowControl/>
        <w:autoSpaceDE w:val="0"/>
        <w:autoSpaceDN w:val="0"/>
        <w:adjustRightInd w:val="0"/>
        <w:ind w:right="-482"/>
        <w:jc w:val="center"/>
        <w:rPr>
          <w:rFonts w:ascii="宋体" w:hAnsi="宋体" w:eastAsia="宋体" w:cs="Times New Roman"/>
          <w:color w:val="auto"/>
          <w:kern w:val="1"/>
          <w:sz w:val="28"/>
          <w:szCs w:val="28"/>
          <w:highlight w:val="none"/>
        </w:rPr>
      </w:pPr>
    </w:p>
    <w:p>
      <w:pPr>
        <w:widowControl/>
        <w:autoSpaceDE w:val="0"/>
        <w:autoSpaceDN w:val="0"/>
        <w:adjustRightInd w:val="0"/>
        <w:ind w:right="-482"/>
        <w:jc w:val="center"/>
        <w:rPr>
          <w:rFonts w:ascii="宋体" w:hAnsi="宋体" w:eastAsia="宋体" w:cs="Heiti SC Light"/>
          <w:b/>
          <w:bCs/>
          <w:color w:val="auto"/>
          <w:kern w:val="1"/>
          <w:sz w:val="72"/>
          <w:szCs w:val="72"/>
          <w:highlight w:val="none"/>
        </w:rPr>
      </w:pPr>
      <w:r>
        <w:rPr>
          <w:rFonts w:hint="eastAsia" w:ascii="宋体" w:hAnsi="宋体" w:eastAsia="宋体" w:cs="Heiti SC Light"/>
          <w:b/>
          <w:bCs/>
          <w:color w:val="auto"/>
          <w:kern w:val="1"/>
          <w:sz w:val="72"/>
          <w:szCs w:val="72"/>
          <w:highlight w:val="none"/>
        </w:rPr>
        <w:t>响应文件</w:t>
      </w:r>
    </w:p>
    <w:p>
      <w:pPr>
        <w:widowControl/>
        <w:autoSpaceDE w:val="0"/>
        <w:autoSpaceDN w:val="0"/>
        <w:adjustRightInd w:val="0"/>
        <w:ind w:right="-482"/>
        <w:jc w:val="center"/>
        <w:rPr>
          <w:rFonts w:ascii="宋体" w:hAnsi="宋体" w:eastAsia="宋体" w:cs="Times New Roman"/>
          <w:b/>
          <w:bCs/>
          <w:color w:val="auto"/>
          <w:kern w:val="1"/>
          <w:szCs w:val="21"/>
          <w:highlight w:val="none"/>
        </w:rPr>
      </w:pPr>
    </w:p>
    <w:p>
      <w:pPr>
        <w:widowControl/>
        <w:autoSpaceDE w:val="0"/>
        <w:autoSpaceDN w:val="0"/>
        <w:adjustRightInd w:val="0"/>
        <w:ind w:right="-482"/>
        <w:jc w:val="center"/>
        <w:rPr>
          <w:rFonts w:ascii="宋体" w:hAnsi="宋体" w:eastAsia="宋体" w:cs="Times New Roman"/>
          <w:b/>
          <w:bCs/>
          <w:color w:val="auto"/>
          <w:kern w:val="1"/>
          <w:sz w:val="28"/>
          <w:szCs w:val="28"/>
          <w:highlight w:val="none"/>
        </w:rPr>
      </w:pPr>
      <w:r>
        <w:rPr>
          <w:rFonts w:hint="eastAsia" w:ascii="宋体" w:hAnsi="宋体" w:eastAsia="宋体" w:cs="Heiti SC Light"/>
          <w:color w:val="auto"/>
          <w:kern w:val="1"/>
          <w:sz w:val="32"/>
          <w:szCs w:val="32"/>
          <w:highlight w:val="none"/>
        </w:rPr>
        <w:t>包号：</w:t>
      </w:r>
    </w:p>
    <w:p>
      <w:pPr>
        <w:widowControl/>
        <w:autoSpaceDE w:val="0"/>
        <w:autoSpaceDN w:val="0"/>
        <w:adjustRightInd w:val="0"/>
        <w:ind w:right="-482"/>
        <w:jc w:val="center"/>
        <w:rPr>
          <w:rFonts w:ascii="宋体" w:hAnsi="宋体" w:eastAsia="宋体" w:cs="Times New Roman"/>
          <w:b/>
          <w:bCs/>
          <w:color w:val="auto"/>
          <w:kern w:val="1"/>
          <w:sz w:val="28"/>
          <w:szCs w:val="28"/>
          <w:highlight w:val="none"/>
        </w:rPr>
      </w:pPr>
    </w:p>
    <w:p>
      <w:pPr>
        <w:widowControl/>
        <w:autoSpaceDE w:val="0"/>
        <w:autoSpaceDN w:val="0"/>
        <w:adjustRightInd w:val="0"/>
        <w:ind w:right="-482"/>
        <w:jc w:val="center"/>
        <w:rPr>
          <w:rFonts w:ascii="宋体" w:hAnsi="宋体" w:eastAsia="宋体" w:cs="Times New Roman"/>
          <w:b/>
          <w:bCs/>
          <w:color w:val="auto"/>
          <w:kern w:val="1"/>
          <w:sz w:val="28"/>
          <w:szCs w:val="28"/>
          <w:highlight w:val="none"/>
        </w:rPr>
      </w:pPr>
    </w:p>
    <w:p>
      <w:pPr>
        <w:widowControl/>
        <w:autoSpaceDE w:val="0"/>
        <w:autoSpaceDN w:val="0"/>
        <w:adjustRightInd w:val="0"/>
        <w:ind w:right="-482"/>
        <w:jc w:val="center"/>
        <w:rPr>
          <w:rFonts w:ascii="宋体" w:hAnsi="宋体" w:eastAsia="宋体" w:cs="Times New Roman"/>
          <w:b/>
          <w:bCs/>
          <w:color w:val="auto"/>
          <w:kern w:val="1"/>
          <w:sz w:val="28"/>
          <w:szCs w:val="28"/>
          <w:highlight w:val="none"/>
        </w:rPr>
      </w:pPr>
    </w:p>
    <w:p>
      <w:pPr>
        <w:widowControl/>
        <w:autoSpaceDE w:val="0"/>
        <w:autoSpaceDN w:val="0"/>
        <w:adjustRightInd w:val="0"/>
        <w:ind w:right="-482"/>
        <w:jc w:val="center"/>
        <w:rPr>
          <w:rFonts w:ascii="宋体" w:hAnsi="宋体" w:eastAsia="宋体" w:cs="Times New Roman"/>
          <w:b/>
          <w:bCs/>
          <w:color w:val="auto"/>
          <w:kern w:val="1"/>
          <w:sz w:val="52"/>
          <w:szCs w:val="52"/>
          <w:highlight w:val="none"/>
        </w:rPr>
      </w:pPr>
    </w:p>
    <w:p>
      <w:pPr>
        <w:widowControl/>
        <w:autoSpaceDE w:val="0"/>
        <w:autoSpaceDN w:val="0"/>
        <w:adjustRightInd w:val="0"/>
        <w:ind w:right="-482"/>
        <w:jc w:val="center"/>
        <w:rPr>
          <w:rFonts w:ascii="宋体" w:hAnsi="宋体" w:eastAsia="宋体" w:cs="Times New Roman"/>
          <w:b/>
          <w:bCs/>
          <w:color w:val="auto"/>
          <w:kern w:val="1"/>
          <w:sz w:val="52"/>
          <w:szCs w:val="52"/>
          <w:highlight w:val="none"/>
        </w:rPr>
      </w:pPr>
    </w:p>
    <w:p>
      <w:pPr>
        <w:widowControl/>
        <w:autoSpaceDE w:val="0"/>
        <w:autoSpaceDN w:val="0"/>
        <w:adjustRightInd w:val="0"/>
        <w:ind w:right="-482" w:firstLine="2880"/>
        <w:rPr>
          <w:rFonts w:ascii="宋体" w:hAnsi="宋体" w:eastAsia="宋体" w:cs="仿宋"/>
          <w:color w:val="auto"/>
          <w:kern w:val="1"/>
          <w:sz w:val="28"/>
          <w:szCs w:val="28"/>
          <w:highlight w:val="none"/>
        </w:rPr>
      </w:pPr>
      <w:r>
        <w:rPr>
          <w:rFonts w:hint="eastAsia" w:ascii="宋体" w:hAnsi="宋体" w:eastAsia="宋体" w:cs="仿宋"/>
          <w:color w:val="auto"/>
          <w:kern w:val="1"/>
          <w:sz w:val="32"/>
          <w:szCs w:val="32"/>
          <w:highlight w:val="none"/>
        </w:rPr>
        <w:t>项目名称：</w:t>
      </w:r>
      <w:r>
        <w:rPr>
          <w:rFonts w:ascii="宋体" w:hAnsi="宋体" w:eastAsia="宋体" w:cs="仿宋"/>
          <w:color w:val="auto"/>
          <w:kern w:val="1"/>
          <w:sz w:val="28"/>
          <w:szCs w:val="28"/>
          <w:highlight w:val="none"/>
        </w:rPr>
        <w:t xml:space="preserve"> </w:t>
      </w:r>
    </w:p>
    <w:p>
      <w:pPr>
        <w:widowControl/>
        <w:autoSpaceDE w:val="0"/>
        <w:autoSpaceDN w:val="0"/>
        <w:adjustRightInd w:val="0"/>
        <w:ind w:right="-482" w:firstLine="2880"/>
        <w:rPr>
          <w:rFonts w:ascii="宋体" w:hAnsi="宋体" w:eastAsia="宋体" w:cs="仿宋"/>
          <w:color w:val="auto"/>
          <w:kern w:val="1"/>
          <w:sz w:val="32"/>
          <w:szCs w:val="32"/>
          <w:highlight w:val="none"/>
        </w:rPr>
      </w:pPr>
      <w:r>
        <w:rPr>
          <w:rFonts w:hint="eastAsia" w:ascii="宋体" w:hAnsi="宋体" w:eastAsia="宋体" w:cs="仿宋"/>
          <w:color w:val="auto"/>
          <w:kern w:val="1"/>
          <w:sz w:val="32"/>
          <w:szCs w:val="32"/>
          <w:highlight w:val="none"/>
        </w:rPr>
        <w:t>项目编号：</w:t>
      </w:r>
      <w:r>
        <w:rPr>
          <w:rFonts w:ascii="宋体" w:hAnsi="宋体" w:eastAsia="宋体" w:cs="仿宋"/>
          <w:color w:val="auto"/>
          <w:kern w:val="1"/>
          <w:sz w:val="32"/>
          <w:szCs w:val="32"/>
          <w:highlight w:val="none"/>
        </w:rPr>
        <w:t xml:space="preserve"> </w:t>
      </w:r>
    </w:p>
    <w:p>
      <w:pPr>
        <w:widowControl/>
        <w:autoSpaceDE w:val="0"/>
        <w:autoSpaceDN w:val="0"/>
        <w:adjustRightInd w:val="0"/>
        <w:ind w:right="-482" w:firstLine="2880"/>
        <w:rPr>
          <w:rFonts w:ascii="宋体" w:hAnsi="宋体" w:eastAsia="宋体" w:cs="Times New Roman"/>
          <w:color w:val="auto"/>
          <w:kern w:val="1"/>
          <w:sz w:val="32"/>
          <w:szCs w:val="32"/>
          <w:highlight w:val="none"/>
        </w:rPr>
      </w:pPr>
      <w:r>
        <w:rPr>
          <w:rFonts w:hint="eastAsia" w:ascii="宋体" w:hAnsi="宋体" w:eastAsia="宋体" w:cs="仿宋"/>
          <w:color w:val="auto"/>
          <w:kern w:val="1"/>
          <w:sz w:val="32"/>
          <w:szCs w:val="32"/>
          <w:highlight w:val="none"/>
        </w:rPr>
        <w:t>供应商单位全称（盖公章）：</w:t>
      </w:r>
    </w:p>
    <w:p>
      <w:pPr>
        <w:widowControl/>
        <w:autoSpaceDE w:val="0"/>
        <w:autoSpaceDN w:val="0"/>
        <w:adjustRightInd w:val="0"/>
        <w:ind w:right="-482"/>
        <w:jc w:val="center"/>
        <w:rPr>
          <w:rFonts w:ascii="宋体" w:hAnsi="宋体" w:eastAsia="宋体" w:cs="仿宋"/>
          <w:color w:val="auto"/>
          <w:kern w:val="1"/>
          <w:sz w:val="32"/>
          <w:szCs w:val="32"/>
          <w:highlight w:val="none"/>
        </w:rPr>
      </w:pPr>
    </w:p>
    <w:p>
      <w:pPr>
        <w:widowControl/>
        <w:autoSpaceDE w:val="0"/>
        <w:autoSpaceDN w:val="0"/>
        <w:adjustRightInd w:val="0"/>
        <w:ind w:right="-482"/>
        <w:jc w:val="center"/>
        <w:rPr>
          <w:rFonts w:ascii="宋体" w:hAnsi="宋体" w:eastAsia="宋体" w:cs="仿宋"/>
          <w:color w:val="auto"/>
          <w:kern w:val="1"/>
          <w:sz w:val="32"/>
          <w:szCs w:val="32"/>
          <w:highlight w:val="none"/>
        </w:rPr>
      </w:pPr>
    </w:p>
    <w:p>
      <w:pPr>
        <w:widowControl/>
        <w:autoSpaceDE w:val="0"/>
        <w:autoSpaceDN w:val="0"/>
        <w:adjustRightInd w:val="0"/>
        <w:ind w:right="-482"/>
        <w:jc w:val="center"/>
        <w:rPr>
          <w:rFonts w:ascii="宋体" w:hAnsi="宋体" w:eastAsia="宋体" w:cs="仿宋"/>
          <w:color w:val="auto"/>
          <w:kern w:val="1"/>
          <w:sz w:val="32"/>
          <w:szCs w:val="32"/>
          <w:highlight w:val="none"/>
        </w:rPr>
      </w:pPr>
      <w:r>
        <w:rPr>
          <w:rFonts w:hint="eastAsia" w:ascii="宋体" w:hAnsi="宋体" w:eastAsia="宋体" w:cs="仿宋"/>
          <w:color w:val="auto"/>
          <w:kern w:val="1"/>
          <w:sz w:val="32"/>
          <w:szCs w:val="32"/>
          <w:highlight w:val="none"/>
        </w:rPr>
        <w:t>二〇</w:t>
      </w:r>
      <w:r>
        <w:rPr>
          <w:rFonts w:ascii="宋体" w:hAnsi="宋体" w:eastAsia="宋体" w:cs="仿宋"/>
          <w:color w:val="auto"/>
          <w:kern w:val="1"/>
          <w:sz w:val="32"/>
          <w:szCs w:val="32"/>
          <w:highlight w:val="none"/>
        </w:rPr>
        <w:t xml:space="preserve">   </w:t>
      </w:r>
      <w:r>
        <w:rPr>
          <w:rFonts w:hint="eastAsia" w:ascii="宋体" w:hAnsi="宋体" w:eastAsia="宋体" w:cs="仿宋"/>
          <w:color w:val="auto"/>
          <w:kern w:val="1"/>
          <w:sz w:val="32"/>
          <w:szCs w:val="32"/>
          <w:highlight w:val="none"/>
        </w:rPr>
        <w:t>年</w:t>
      </w:r>
      <w:r>
        <w:rPr>
          <w:rFonts w:ascii="宋体" w:hAnsi="宋体" w:eastAsia="宋体" w:cs="仿宋"/>
          <w:color w:val="auto"/>
          <w:kern w:val="1"/>
          <w:sz w:val="32"/>
          <w:szCs w:val="32"/>
          <w:highlight w:val="none"/>
        </w:rPr>
        <w:t xml:space="preserve">  </w:t>
      </w:r>
      <w:r>
        <w:rPr>
          <w:rFonts w:hint="eastAsia" w:ascii="宋体" w:hAnsi="宋体" w:eastAsia="宋体" w:cs="仿宋"/>
          <w:color w:val="auto"/>
          <w:kern w:val="1"/>
          <w:sz w:val="32"/>
          <w:szCs w:val="32"/>
          <w:highlight w:val="none"/>
        </w:rPr>
        <w:t>月</w:t>
      </w:r>
      <w:r>
        <w:rPr>
          <w:rFonts w:ascii="宋体" w:hAnsi="宋体" w:eastAsia="宋体" w:cs="仿宋"/>
          <w:color w:val="auto"/>
          <w:kern w:val="1"/>
          <w:sz w:val="32"/>
          <w:szCs w:val="32"/>
          <w:highlight w:val="none"/>
        </w:rPr>
        <w:t xml:space="preserve">  </w:t>
      </w:r>
      <w:r>
        <w:rPr>
          <w:rFonts w:hint="eastAsia" w:ascii="宋体" w:hAnsi="宋体" w:eastAsia="宋体" w:cs="仿宋"/>
          <w:color w:val="auto"/>
          <w:kern w:val="1"/>
          <w:sz w:val="32"/>
          <w:szCs w:val="32"/>
          <w:highlight w:val="none"/>
        </w:rPr>
        <w:t>日</w:t>
      </w:r>
    </w:p>
    <w:p>
      <w:pPr>
        <w:rPr>
          <w:rFonts w:hint="eastAsia"/>
          <w:color w:val="auto"/>
          <w:sz w:val="28"/>
          <w:szCs w:val="28"/>
          <w:highlight w:val="none"/>
        </w:rPr>
      </w:pPr>
    </w:p>
    <w:p>
      <w:pPr>
        <w:rPr>
          <w:color w:val="auto"/>
          <w:sz w:val="28"/>
          <w:szCs w:val="28"/>
          <w:highlight w:val="none"/>
        </w:rPr>
      </w:pPr>
      <w:r>
        <w:rPr>
          <w:rFonts w:hint="eastAsia"/>
          <w:color w:val="auto"/>
          <w:sz w:val="28"/>
          <w:szCs w:val="28"/>
          <w:highlight w:val="none"/>
        </w:rPr>
        <w:t>附件二</w:t>
      </w:r>
      <w:r>
        <w:rPr>
          <w:color w:val="auto"/>
          <w:sz w:val="28"/>
          <w:szCs w:val="28"/>
          <w:highlight w:val="none"/>
        </w:rPr>
        <w:t xml:space="preserve"> </w:t>
      </w:r>
    </w:p>
    <w:p>
      <w:pPr>
        <w:jc w:val="center"/>
        <w:rPr>
          <w:b/>
          <w:color w:val="auto"/>
          <w:sz w:val="28"/>
          <w:szCs w:val="28"/>
          <w:highlight w:val="none"/>
        </w:rPr>
      </w:pPr>
      <w:r>
        <w:rPr>
          <w:rFonts w:hint="eastAsia"/>
          <w:b/>
          <w:color w:val="auto"/>
          <w:sz w:val="28"/>
          <w:szCs w:val="28"/>
          <w:highlight w:val="none"/>
        </w:rPr>
        <w:t>报价函</w:t>
      </w:r>
    </w:p>
    <w:p>
      <w:pPr>
        <w:pStyle w:val="13"/>
        <w:ind w:left="720" w:firstLine="562"/>
        <w:jc w:val="center"/>
        <w:rPr>
          <w:b/>
          <w:color w:val="auto"/>
          <w:sz w:val="28"/>
          <w:szCs w:val="28"/>
          <w:highlight w:val="none"/>
        </w:rPr>
      </w:pPr>
    </w:p>
    <w:p>
      <w:pPr>
        <w:rPr>
          <w:color w:val="auto"/>
          <w:sz w:val="24"/>
          <w:szCs w:val="24"/>
          <w:highlight w:val="none"/>
        </w:rPr>
      </w:pPr>
      <w:r>
        <w:rPr>
          <w:rFonts w:hint="eastAsia"/>
          <w:color w:val="auto"/>
          <w:sz w:val="24"/>
          <w:szCs w:val="24"/>
          <w:highlight w:val="none"/>
        </w:rPr>
        <w:t>（采购人）：</w:t>
      </w:r>
    </w:p>
    <w:p>
      <w:pPr>
        <w:spacing w:line="360" w:lineRule="auto"/>
        <w:ind w:firstLine="480" w:firstLineChars="200"/>
        <w:rPr>
          <w:color w:val="auto"/>
          <w:sz w:val="24"/>
          <w:szCs w:val="24"/>
          <w:highlight w:val="none"/>
        </w:rPr>
      </w:pPr>
      <w:r>
        <w:rPr>
          <w:rFonts w:hint="eastAsia"/>
          <w:color w:val="auto"/>
          <w:sz w:val="24"/>
          <w:szCs w:val="24"/>
          <w:highlight w:val="none"/>
        </w:rPr>
        <w:t>经研究，我方决定参加贵单位组织的</w:t>
      </w:r>
      <w:r>
        <w:rPr>
          <w:rFonts w:hint="eastAsia"/>
          <w:color w:val="auto"/>
          <w:sz w:val="24"/>
          <w:szCs w:val="24"/>
          <w:highlight w:val="none"/>
          <w:u w:val="single"/>
        </w:rPr>
        <w:t xml:space="preserve">               </w:t>
      </w:r>
      <w:r>
        <w:rPr>
          <w:rFonts w:hint="eastAsia"/>
          <w:color w:val="auto"/>
          <w:sz w:val="24"/>
          <w:szCs w:val="24"/>
          <w:highlight w:val="none"/>
        </w:rPr>
        <w:t>项目（项目编号：</w:t>
      </w:r>
      <w:r>
        <w:rPr>
          <w:rFonts w:hint="eastAsia"/>
          <w:color w:val="auto"/>
          <w:sz w:val="24"/>
          <w:szCs w:val="24"/>
          <w:highlight w:val="none"/>
          <w:u w:val="single"/>
        </w:rPr>
        <w:t xml:space="preserve">       </w:t>
      </w:r>
      <w:r>
        <w:rPr>
          <w:rFonts w:hint="eastAsia"/>
          <w:color w:val="auto"/>
          <w:sz w:val="24"/>
          <w:szCs w:val="24"/>
          <w:highlight w:val="none"/>
        </w:rPr>
        <w:t>）的磋商活动。为此，我方郑重声明以下诸点，并负法律责任。</w:t>
      </w:r>
    </w:p>
    <w:p>
      <w:pPr>
        <w:spacing w:line="360" w:lineRule="auto"/>
        <w:ind w:firstLine="480" w:firstLineChars="200"/>
        <w:rPr>
          <w:color w:val="auto"/>
          <w:sz w:val="24"/>
          <w:szCs w:val="24"/>
          <w:highlight w:val="none"/>
        </w:rPr>
      </w:pPr>
      <w:r>
        <w:rPr>
          <w:rFonts w:hint="eastAsia"/>
          <w:color w:val="auto"/>
          <w:sz w:val="24"/>
          <w:szCs w:val="24"/>
          <w:highlight w:val="none"/>
        </w:rPr>
        <w:t>1、我方提交的响应文件，正本一份，副本</w:t>
      </w:r>
      <w:r>
        <w:rPr>
          <w:rFonts w:hint="eastAsia"/>
          <w:color w:val="auto"/>
          <w:sz w:val="24"/>
          <w:szCs w:val="24"/>
          <w:highlight w:val="none"/>
          <w:lang w:val="en-US" w:eastAsia="zh-CN"/>
        </w:rPr>
        <w:t>七</w:t>
      </w:r>
      <w:r>
        <w:rPr>
          <w:rFonts w:hint="eastAsia"/>
          <w:color w:val="auto"/>
          <w:sz w:val="24"/>
          <w:szCs w:val="24"/>
          <w:highlight w:val="none"/>
        </w:rPr>
        <w:t>份。</w:t>
      </w:r>
    </w:p>
    <w:p>
      <w:pPr>
        <w:spacing w:line="360" w:lineRule="auto"/>
        <w:ind w:firstLine="480" w:firstLineChars="200"/>
        <w:rPr>
          <w:color w:val="auto"/>
          <w:sz w:val="24"/>
          <w:szCs w:val="24"/>
          <w:highlight w:val="none"/>
        </w:rPr>
      </w:pPr>
      <w:r>
        <w:rPr>
          <w:rFonts w:hint="eastAsia"/>
          <w:color w:val="auto"/>
          <w:sz w:val="24"/>
          <w:szCs w:val="24"/>
          <w:highlight w:val="none"/>
        </w:rPr>
        <w:t>2、如果我方的响应文件被接受，我方将履行磋商文件中规定的每一项要求，并按我方响应文件中的承诺按期、保质、保量提供服务。</w:t>
      </w:r>
    </w:p>
    <w:p>
      <w:pPr>
        <w:spacing w:line="360" w:lineRule="auto"/>
        <w:ind w:firstLine="480" w:firstLineChars="200"/>
        <w:rPr>
          <w:color w:val="auto"/>
          <w:sz w:val="24"/>
          <w:szCs w:val="24"/>
          <w:highlight w:val="none"/>
        </w:rPr>
      </w:pPr>
      <w:r>
        <w:rPr>
          <w:rFonts w:hint="eastAsia"/>
          <w:color w:val="auto"/>
          <w:sz w:val="24"/>
          <w:szCs w:val="24"/>
          <w:highlight w:val="none"/>
        </w:rPr>
        <w:t>3、我方承诺：如中标，严格按照磋商文件要求保质、保量完成本次服务工作，由此发生的一切费用由我方承担。</w:t>
      </w:r>
    </w:p>
    <w:p>
      <w:pPr>
        <w:spacing w:line="360" w:lineRule="auto"/>
        <w:ind w:firstLine="480" w:firstLineChars="200"/>
        <w:rPr>
          <w:color w:val="auto"/>
          <w:sz w:val="24"/>
          <w:szCs w:val="24"/>
          <w:highlight w:val="none"/>
        </w:rPr>
      </w:pPr>
      <w:r>
        <w:rPr>
          <w:rFonts w:hint="eastAsia"/>
          <w:color w:val="auto"/>
          <w:sz w:val="24"/>
          <w:szCs w:val="24"/>
          <w:highlight w:val="none"/>
        </w:rPr>
        <w:t>4、我方愿按《中华人民共和国</w:t>
      </w:r>
      <w:r>
        <w:rPr>
          <w:rFonts w:hint="eastAsia"/>
          <w:color w:val="auto"/>
          <w:sz w:val="24"/>
          <w:szCs w:val="24"/>
          <w:highlight w:val="none"/>
          <w:lang w:val="en-US" w:eastAsia="zh-CN"/>
        </w:rPr>
        <w:t>民法典</w:t>
      </w:r>
      <w:r>
        <w:rPr>
          <w:rFonts w:hint="eastAsia"/>
          <w:color w:val="auto"/>
          <w:sz w:val="24"/>
          <w:szCs w:val="24"/>
          <w:highlight w:val="none"/>
        </w:rPr>
        <w:t>》履行自己的全部责任。</w:t>
      </w:r>
    </w:p>
    <w:p>
      <w:pPr>
        <w:spacing w:line="360" w:lineRule="auto"/>
        <w:ind w:firstLine="480" w:firstLineChars="200"/>
        <w:rPr>
          <w:color w:val="auto"/>
          <w:sz w:val="24"/>
          <w:szCs w:val="24"/>
          <w:highlight w:val="none"/>
        </w:rPr>
      </w:pPr>
      <w:r>
        <w:rPr>
          <w:rFonts w:hint="eastAsia"/>
          <w:color w:val="auto"/>
          <w:sz w:val="24"/>
          <w:szCs w:val="24"/>
          <w:highlight w:val="none"/>
        </w:rPr>
        <w:t>5、我方同意按磋商文件规定交纳投标保证金、履约保证金、中标服务费、公证费，遵守贵单位有关招标的各项规定。</w:t>
      </w:r>
    </w:p>
    <w:p>
      <w:pPr>
        <w:spacing w:line="360" w:lineRule="auto"/>
        <w:ind w:firstLine="480" w:firstLineChars="200"/>
        <w:rPr>
          <w:color w:val="auto"/>
          <w:sz w:val="24"/>
          <w:szCs w:val="24"/>
          <w:highlight w:val="none"/>
        </w:rPr>
      </w:pPr>
      <w:r>
        <w:rPr>
          <w:rFonts w:hint="eastAsia"/>
          <w:color w:val="auto"/>
          <w:sz w:val="24"/>
          <w:szCs w:val="24"/>
          <w:highlight w:val="none"/>
        </w:rPr>
        <w:t>6、我方的磋商文件自公开报价之日起有效期为 90 日。</w:t>
      </w:r>
    </w:p>
    <w:p>
      <w:pPr>
        <w:spacing w:line="360" w:lineRule="auto"/>
        <w:ind w:firstLine="480" w:firstLineChars="200"/>
        <w:rPr>
          <w:color w:val="auto"/>
          <w:sz w:val="24"/>
          <w:szCs w:val="24"/>
          <w:highlight w:val="none"/>
        </w:rPr>
      </w:pPr>
      <w:r>
        <w:rPr>
          <w:rFonts w:hint="eastAsia"/>
          <w:color w:val="auto"/>
          <w:sz w:val="24"/>
          <w:szCs w:val="24"/>
          <w:highlight w:val="none"/>
        </w:rPr>
        <w:t>7、与本报价有关的一切正式往来通讯请寄。</w:t>
      </w:r>
    </w:p>
    <w:p>
      <w:pPr>
        <w:spacing w:line="360" w:lineRule="auto"/>
        <w:ind w:firstLine="360" w:firstLineChars="150"/>
        <w:rPr>
          <w:color w:val="auto"/>
          <w:sz w:val="24"/>
          <w:szCs w:val="24"/>
          <w:highlight w:val="none"/>
        </w:rPr>
      </w:pPr>
      <w:r>
        <w:rPr>
          <w:rFonts w:hint="eastAsia"/>
          <w:color w:val="auto"/>
          <w:sz w:val="24"/>
          <w:szCs w:val="24"/>
          <w:highlight w:val="none"/>
        </w:rPr>
        <w:t>地址：</w:t>
      </w:r>
    </w:p>
    <w:p>
      <w:pPr>
        <w:spacing w:line="360" w:lineRule="auto"/>
        <w:ind w:firstLine="360" w:firstLineChars="150"/>
        <w:rPr>
          <w:color w:val="auto"/>
          <w:sz w:val="24"/>
          <w:szCs w:val="24"/>
          <w:highlight w:val="none"/>
        </w:rPr>
      </w:pPr>
      <w:r>
        <w:rPr>
          <w:rFonts w:hint="eastAsia"/>
          <w:color w:val="auto"/>
          <w:sz w:val="24"/>
          <w:szCs w:val="24"/>
          <w:highlight w:val="none"/>
        </w:rPr>
        <w:t>邮政编码：</w:t>
      </w:r>
    </w:p>
    <w:p>
      <w:pPr>
        <w:spacing w:line="360" w:lineRule="auto"/>
        <w:ind w:firstLine="360" w:firstLineChars="150"/>
        <w:rPr>
          <w:color w:val="auto"/>
          <w:sz w:val="24"/>
          <w:szCs w:val="24"/>
          <w:highlight w:val="none"/>
        </w:rPr>
      </w:pPr>
      <w:r>
        <w:rPr>
          <w:rFonts w:hint="eastAsia"/>
          <w:color w:val="auto"/>
          <w:sz w:val="24"/>
          <w:szCs w:val="24"/>
          <w:highlight w:val="none"/>
        </w:rPr>
        <w:t>电话：</w:t>
      </w:r>
    </w:p>
    <w:p>
      <w:pPr>
        <w:spacing w:line="360" w:lineRule="auto"/>
        <w:ind w:firstLine="360" w:firstLineChars="150"/>
        <w:rPr>
          <w:color w:val="auto"/>
          <w:sz w:val="24"/>
          <w:szCs w:val="24"/>
          <w:highlight w:val="none"/>
        </w:rPr>
      </w:pPr>
      <w:r>
        <w:rPr>
          <w:rFonts w:hint="eastAsia"/>
          <w:color w:val="auto"/>
          <w:sz w:val="24"/>
          <w:szCs w:val="24"/>
          <w:highlight w:val="none"/>
        </w:rPr>
        <w:t>传真：</w:t>
      </w:r>
    </w:p>
    <w:p>
      <w:pPr>
        <w:spacing w:line="360" w:lineRule="auto"/>
        <w:ind w:firstLine="360" w:firstLineChars="150"/>
        <w:rPr>
          <w:color w:val="auto"/>
          <w:sz w:val="24"/>
          <w:szCs w:val="24"/>
          <w:highlight w:val="none"/>
        </w:rPr>
      </w:pPr>
    </w:p>
    <w:p>
      <w:pPr>
        <w:spacing w:line="360" w:lineRule="auto"/>
        <w:ind w:firstLine="360" w:firstLineChars="150"/>
        <w:rPr>
          <w:color w:val="auto"/>
          <w:sz w:val="24"/>
          <w:szCs w:val="24"/>
          <w:highlight w:val="none"/>
        </w:rPr>
      </w:pPr>
      <w:r>
        <w:rPr>
          <w:rFonts w:hint="eastAsia"/>
          <w:color w:val="auto"/>
          <w:sz w:val="24"/>
          <w:szCs w:val="24"/>
          <w:highlight w:val="none"/>
        </w:rPr>
        <w:t>投标人代表姓名、职务（印刷体）：</w:t>
      </w:r>
    </w:p>
    <w:p>
      <w:pPr>
        <w:spacing w:line="360" w:lineRule="auto"/>
        <w:ind w:firstLine="360" w:firstLineChars="150"/>
        <w:rPr>
          <w:color w:val="auto"/>
          <w:sz w:val="24"/>
          <w:szCs w:val="24"/>
          <w:highlight w:val="none"/>
        </w:rPr>
      </w:pPr>
      <w:r>
        <w:rPr>
          <w:rFonts w:hint="eastAsia"/>
          <w:color w:val="auto"/>
          <w:sz w:val="24"/>
          <w:szCs w:val="24"/>
          <w:highlight w:val="none"/>
        </w:rPr>
        <w:t>投标人单位全称（公章）</w:t>
      </w:r>
    </w:p>
    <w:p>
      <w:pPr>
        <w:spacing w:line="360" w:lineRule="auto"/>
        <w:ind w:firstLine="360" w:firstLineChars="150"/>
        <w:rPr>
          <w:color w:val="auto"/>
          <w:sz w:val="24"/>
          <w:szCs w:val="24"/>
          <w:highlight w:val="none"/>
        </w:rPr>
      </w:pPr>
      <w:r>
        <w:rPr>
          <w:rFonts w:hint="eastAsia"/>
          <w:color w:val="auto"/>
          <w:sz w:val="24"/>
          <w:szCs w:val="24"/>
          <w:highlight w:val="none"/>
        </w:rPr>
        <w:t>法定代表人签字：</w:t>
      </w:r>
    </w:p>
    <w:p>
      <w:pPr>
        <w:pStyle w:val="13"/>
        <w:ind w:left="720" w:firstLine="480"/>
        <w:rPr>
          <w:color w:val="auto"/>
          <w:sz w:val="24"/>
          <w:szCs w:val="24"/>
          <w:highlight w:val="none"/>
        </w:rPr>
      </w:pPr>
    </w:p>
    <w:p>
      <w:pPr>
        <w:pStyle w:val="13"/>
        <w:ind w:left="720" w:firstLine="480"/>
        <w:rPr>
          <w:color w:val="auto"/>
          <w:sz w:val="24"/>
          <w:szCs w:val="24"/>
          <w:highlight w:val="none"/>
        </w:rPr>
      </w:pPr>
    </w:p>
    <w:p>
      <w:pPr>
        <w:pStyle w:val="13"/>
        <w:ind w:left="720" w:firstLine="480"/>
        <w:rPr>
          <w:color w:val="auto"/>
          <w:sz w:val="24"/>
          <w:szCs w:val="24"/>
          <w:highlight w:val="none"/>
        </w:rPr>
      </w:pPr>
    </w:p>
    <w:p>
      <w:pPr>
        <w:pStyle w:val="13"/>
        <w:ind w:left="720" w:firstLine="480"/>
        <w:rPr>
          <w:color w:val="auto"/>
          <w:sz w:val="24"/>
          <w:szCs w:val="24"/>
          <w:highlight w:val="none"/>
        </w:rPr>
      </w:pPr>
    </w:p>
    <w:p>
      <w:pPr>
        <w:pStyle w:val="13"/>
        <w:ind w:left="720" w:firstLine="480"/>
        <w:rPr>
          <w:color w:val="auto"/>
          <w:sz w:val="24"/>
          <w:szCs w:val="24"/>
          <w:highlight w:val="none"/>
        </w:rPr>
      </w:pPr>
      <w:r>
        <w:rPr>
          <w:rFonts w:hint="eastAsia"/>
          <w:color w:val="auto"/>
          <w:sz w:val="24"/>
          <w:szCs w:val="24"/>
          <w:highlight w:val="none"/>
        </w:rPr>
        <w:t xml:space="preserve">                             日期：     年   月   日</w:t>
      </w:r>
    </w:p>
    <w:p>
      <w:pPr>
        <w:ind w:firstLine="420" w:firstLineChars="150"/>
        <w:jc w:val="left"/>
        <w:rPr>
          <w:rFonts w:hint="eastAsia"/>
          <w:color w:val="auto"/>
          <w:sz w:val="28"/>
          <w:szCs w:val="28"/>
          <w:highlight w:val="none"/>
        </w:rPr>
      </w:pPr>
    </w:p>
    <w:p>
      <w:pPr>
        <w:ind w:firstLine="420" w:firstLineChars="150"/>
        <w:jc w:val="left"/>
        <w:rPr>
          <w:color w:val="auto"/>
          <w:sz w:val="28"/>
          <w:szCs w:val="28"/>
          <w:highlight w:val="none"/>
        </w:rPr>
      </w:pPr>
      <w:r>
        <w:rPr>
          <w:rFonts w:hint="eastAsia"/>
          <w:color w:val="auto"/>
          <w:sz w:val="28"/>
          <w:szCs w:val="28"/>
          <w:highlight w:val="none"/>
        </w:rPr>
        <w:t>附件三</w:t>
      </w:r>
    </w:p>
    <w:p>
      <w:pPr>
        <w:ind w:firstLine="420" w:firstLineChars="150"/>
        <w:jc w:val="left"/>
        <w:rPr>
          <w:color w:val="auto"/>
          <w:sz w:val="28"/>
          <w:szCs w:val="28"/>
          <w:highlight w:val="none"/>
        </w:rPr>
      </w:pPr>
    </w:p>
    <w:p>
      <w:pPr>
        <w:pStyle w:val="13"/>
        <w:ind w:left="720" w:firstLine="562"/>
        <w:jc w:val="center"/>
        <w:rPr>
          <w:b/>
          <w:color w:val="auto"/>
          <w:sz w:val="28"/>
          <w:szCs w:val="28"/>
          <w:highlight w:val="none"/>
        </w:rPr>
      </w:pPr>
      <w:r>
        <w:rPr>
          <w:rFonts w:hint="eastAsia"/>
          <w:b/>
          <w:color w:val="auto"/>
          <w:sz w:val="28"/>
          <w:szCs w:val="28"/>
          <w:highlight w:val="none"/>
        </w:rPr>
        <w:t>法定代表人授权委托书</w:t>
      </w:r>
    </w:p>
    <w:p>
      <w:pPr>
        <w:pStyle w:val="13"/>
        <w:ind w:left="720" w:firstLine="480"/>
        <w:rPr>
          <w:color w:val="auto"/>
          <w:sz w:val="24"/>
          <w:szCs w:val="24"/>
          <w:highlight w:val="none"/>
        </w:rPr>
      </w:pPr>
    </w:p>
    <w:p>
      <w:pPr>
        <w:ind w:firstLine="480" w:firstLineChars="200"/>
        <w:rPr>
          <w:color w:val="auto"/>
          <w:sz w:val="24"/>
          <w:szCs w:val="24"/>
          <w:highlight w:val="none"/>
        </w:rPr>
      </w:pPr>
      <w:r>
        <w:rPr>
          <w:rFonts w:hint="eastAsia"/>
          <w:color w:val="auto"/>
          <w:sz w:val="24"/>
          <w:szCs w:val="24"/>
          <w:highlight w:val="none"/>
        </w:rPr>
        <w:t>（采购人）：</w:t>
      </w:r>
    </w:p>
    <w:p>
      <w:pPr>
        <w:ind w:firstLine="480" w:firstLineChars="200"/>
        <w:rPr>
          <w:color w:val="auto"/>
          <w:sz w:val="24"/>
          <w:szCs w:val="24"/>
          <w:highlight w:val="none"/>
        </w:rPr>
      </w:pPr>
    </w:p>
    <w:p>
      <w:pPr>
        <w:pStyle w:val="13"/>
        <w:spacing w:line="360" w:lineRule="auto"/>
        <w:ind w:left="720" w:firstLine="480"/>
        <w:rPr>
          <w:color w:val="auto"/>
          <w:sz w:val="24"/>
          <w:szCs w:val="24"/>
          <w:highlight w:val="none"/>
        </w:rPr>
      </w:pPr>
      <w:r>
        <w:rPr>
          <w:rFonts w:hint="eastAsia"/>
          <w:color w:val="auto"/>
          <w:sz w:val="24"/>
          <w:szCs w:val="24"/>
          <w:highlight w:val="none"/>
        </w:rPr>
        <w:t>声明：我 __</w:t>
      </w:r>
      <w:r>
        <w:rPr>
          <w:rFonts w:hint="eastAsia"/>
          <w:color w:val="auto"/>
          <w:sz w:val="24"/>
          <w:szCs w:val="24"/>
          <w:highlight w:val="none"/>
          <w:u w:val="single"/>
        </w:rPr>
        <w:t xml:space="preserve">       </w:t>
      </w:r>
      <w:r>
        <w:rPr>
          <w:rFonts w:hint="eastAsia"/>
          <w:color w:val="auto"/>
          <w:sz w:val="24"/>
          <w:szCs w:val="24"/>
          <w:highlight w:val="none"/>
        </w:rPr>
        <w:t>（姓名）系</w:t>
      </w:r>
      <w:r>
        <w:rPr>
          <w:rFonts w:hint="eastAsia"/>
          <w:color w:val="auto"/>
          <w:sz w:val="24"/>
          <w:szCs w:val="24"/>
          <w:highlight w:val="none"/>
          <w:u w:val="single"/>
        </w:rPr>
        <w:t xml:space="preserve">           </w:t>
      </w:r>
      <w:r>
        <w:rPr>
          <w:rFonts w:hint="eastAsia"/>
          <w:color w:val="auto"/>
          <w:sz w:val="24"/>
          <w:szCs w:val="24"/>
          <w:highlight w:val="none"/>
        </w:rPr>
        <w:t xml:space="preserve">（供应商名称）的法定代表人，现授权委托 </w:t>
      </w:r>
      <w:r>
        <w:rPr>
          <w:rFonts w:hint="eastAsia"/>
          <w:color w:val="auto"/>
          <w:sz w:val="24"/>
          <w:szCs w:val="24"/>
          <w:highlight w:val="none"/>
          <w:u w:val="single"/>
        </w:rPr>
        <w:t xml:space="preserve">           （</w:t>
      </w:r>
      <w:r>
        <w:rPr>
          <w:rFonts w:hint="eastAsia"/>
          <w:color w:val="auto"/>
          <w:sz w:val="24"/>
          <w:szCs w:val="24"/>
          <w:highlight w:val="none"/>
        </w:rPr>
        <w:t>姓名）为我公司代理人，代表我公司参加</w:t>
      </w:r>
      <w:r>
        <w:rPr>
          <w:rFonts w:hint="eastAsia"/>
          <w:color w:val="auto"/>
          <w:sz w:val="24"/>
          <w:szCs w:val="24"/>
          <w:highlight w:val="none"/>
          <w:u w:val="single"/>
        </w:rPr>
        <w:t xml:space="preserve">            </w:t>
      </w:r>
      <w:r>
        <w:rPr>
          <w:rFonts w:hint="eastAsia"/>
          <w:color w:val="auto"/>
          <w:sz w:val="24"/>
          <w:szCs w:val="24"/>
          <w:highlight w:val="none"/>
        </w:rPr>
        <w:t xml:space="preserve"> 项目招标活动。代理人负责投标业务、销售业务和结算业务，所签署的一切文件和处理与之有关的一切事务，我均予承认。</w:t>
      </w:r>
    </w:p>
    <w:p>
      <w:pPr>
        <w:pStyle w:val="13"/>
        <w:spacing w:line="360" w:lineRule="auto"/>
        <w:ind w:left="720" w:firstLine="480"/>
        <w:rPr>
          <w:color w:val="auto"/>
          <w:sz w:val="24"/>
          <w:szCs w:val="24"/>
          <w:highlight w:val="none"/>
        </w:rPr>
      </w:pPr>
    </w:p>
    <w:p>
      <w:pPr>
        <w:pStyle w:val="13"/>
        <w:spacing w:line="360" w:lineRule="auto"/>
        <w:ind w:left="720" w:firstLine="480"/>
        <w:rPr>
          <w:color w:val="auto"/>
          <w:sz w:val="24"/>
          <w:szCs w:val="24"/>
          <w:highlight w:val="none"/>
        </w:rPr>
      </w:pPr>
      <w:r>
        <w:rPr>
          <w:rFonts w:hint="eastAsia"/>
          <w:color w:val="auto"/>
          <w:sz w:val="24"/>
          <w:szCs w:val="24"/>
          <w:highlight w:val="none"/>
        </w:rPr>
        <w:t>代理人：          性别：          年龄：</w:t>
      </w:r>
    </w:p>
    <w:p>
      <w:pPr>
        <w:pStyle w:val="13"/>
        <w:spacing w:line="360" w:lineRule="auto"/>
        <w:ind w:left="720" w:firstLine="480"/>
        <w:rPr>
          <w:color w:val="auto"/>
          <w:sz w:val="24"/>
          <w:szCs w:val="24"/>
          <w:highlight w:val="none"/>
        </w:rPr>
      </w:pPr>
      <w:r>
        <w:rPr>
          <w:rFonts w:hint="eastAsia"/>
          <w:color w:val="auto"/>
          <w:sz w:val="24"/>
          <w:szCs w:val="24"/>
          <w:highlight w:val="none"/>
        </w:rPr>
        <w:t>单位：            部门：          职务：</w:t>
      </w:r>
    </w:p>
    <w:p>
      <w:pPr>
        <w:pStyle w:val="13"/>
        <w:spacing w:line="360" w:lineRule="auto"/>
        <w:ind w:left="720" w:firstLine="480"/>
        <w:rPr>
          <w:color w:val="auto"/>
          <w:sz w:val="24"/>
          <w:szCs w:val="24"/>
          <w:highlight w:val="none"/>
        </w:rPr>
      </w:pPr>
      <w:r>
        <w:rPr>
          <w:rFonts w:hint="eastAsia"/>
          <w:color w:val="auto"/>
          <w:sz w:val="24"/>
          <w:szCs w:val="24"/>
          <w:highlight w:val="none"/>
        </w:rPr>
        <w:t>代理人无转委托权。特此委托。</w:t>
      </w:r>
    </w:p>
    <w:p>
      <w:pPr>
        <w:pStyle w:val="13"/>
        <w:spacing w:line="360" w:lineRule="auto"/>
        <w:ind w:left="720" w:firstLine="480"/>
        <w:rPr>
          <w:color w:val="auto"/>
          <w:sz w:val="24"/>
          <w:szCs w:val="24"/>
          <w:highlight w:val="none"/>
        </w:rPr>
      </w:pPr>
    </w:p>
    <w:p>
      <w:pPr>
        <w:pStyle w:val="13"/>
        <w:spacing w:line="360" w:lineRule="auto"/>
        <w:ind w:left="720" w:firstLine="480"/>
        <w:rPr>
          <w:color w:val="auto"/>
          <w:sz w:val="24"/>
          <w:szCs w:val="24"/>
          <w:highlight w:val="none"/>
        </w:rPr>
      </w:pPr>
      <w:r>
        <w:rPr>
          <w:rFonts w:hint="eastAsia"/>
          <w:color w:val="auto"/>
          <w:sz w:val="24"/>
          <w:szCs w:val="24"/>
          <w:highlight w:val="none"/>
        </w:rPr>
        <w:t>投标单位：（盖章）</w:t>
      </w:r>
    </w:p>
    <w:p>
      <w:pPr>
        <w:pStyle w:val="13"/>
        <w:spacing w:line="360" w:lineRule="auto"/>
        <w:ind w:left="720" w:firstLine="480"/>
        <w:rPr>
          <w:color w:val="auto"/>
          <w:sz w:val="24"/>
          <w:szCs w:val="24"/>
          <w:highlight w:val="none"/>
        </w:rPr>
      </w:pPr>
      <w:r>
        <w:rPr>
          <w:rFonts w:hint="eastAsia"/>
          <w:color w:val="auto"/>
          <w:sz w:val="24"/>
          <w:szCs w:val="24"/>
          <w:highlight w:val="none"/>
        </w:rPr>
        <w:t>法定代表人签字：</w:t>
      </w:r>
    </w:p>
    <w:p>
      <w:pPr>
        <w:pStyle w:val="13"/>
        <w:spacing w:line="360" w:lineRule="auto"/>
        <w:ind w:left="720" w:firstLine="480"/>
        <w:rPr>
          <w:color w:val="auto"/>
          <w:sz w:val="24"/>
          <w:szCs w:val="24"/>
          <w:highlight w:val="none"/>
        </w:rPr>
      </w:pPr>
    </w:p>
    <w:p>
      <w:pPr>
        <w:pStyle w:val="13"/>
        <w:spacing w:line="360" w:lineRule="auto"/>
        <w:ind w:left="720" w:firstLine="480"/>
        <w:rPr>
          <w:color w:val="auto"/>
          <w:sz w:val="24"/>
          <w:szCs w:val="24"/>
          <w:highlight w:val="none"/>
        </w:rPr>
      </w:pPr>
      <w:r>
        <w:rPr>
          <w:rFonts w:hint="eastAsia"/>
          <w:color w:val="auto"/>
          <w:sz w:val="24"/>
          <w:szCs w:val="24"/>
          <w:highlight w:val="none"/>
        </w:rPr>
        <w:t>法定代表人身份证复印件（正反面）</w:t>
      </w:r>
    </w:p>
    <w:p>
      <w:pPr>
        <w:pStyle w:val="13"/>
        <w:spacing w:line="360" w:lineRule="auto"/>
        <w:ind w:left="720" w:firstLine="480"/>
        <w:rPr>
          <w:color w:val="auto"/>
          <w:sz w:val="24"/>
          <w:szCs w:val="24"/>
          <w:highlight w:val="none"/>
        </w:rPr>
      </w:pPr>
      <w:r>
        <w:rPr>
          <w:rFonts w:hint="eastAsia"/>
          <w:color w:val="auto"/>
          <w:sz w:val="24"/>
          <w:szCs w:val="24"/>
          <w:highlight w:val="none"/>
        </w:rPr>
        <w:t>授权代理人身份证复印件（正反面）</w:t>
      </w:r>
    </w:p>
    <w:p>
      <w:pPr>
        <w:pStyle w:val="13"/>
        <w:spacing w:line="360" w:lineRule="auto"/>
        <w:ind w:left="720" w:firstLine="480"/>
        <w:rPr>
          <w:color w:val="auto"/>
          <w:sz w:val="24"/>
          <w:szCs w:val="24"/>
          <w:highlight w:val="none"/>
        </w:rPr>
      </w:pPr>
    </w:p>
    <w:p>
      <w:pPr>
        <w:pStyle w:val="13"/>
        <w:spacing w:line="360" w:lineRule="auto"/>
        <w:ind w:left="720" w:firstLine="480"/>
        <w:rPr>
          <w:color w:val="auto"/>
          <w:sz w:val="24"/>
          <w:szCs w:val="24"/>
          <w:highlight w:val="none"/>
        </w:rPr>
      </w:pPr>
    </w:p>
    <w:p>
      <w:pPr>
        <w:pStyle w:val="13"/>
        <w:spacing w:line="360" w:lineRule="auto"/>
        <w:ind w:left="720" w:firstLine="480"/>
        <w:rPr>
          <w:color w:val="auto"/>
          <w:sz w:val="24"/>
          <w:szCs w:val="24"/>
          <w:highlight w:val="none"/>
        </w:rPr>
      </w:pPr>
    </w:p>
    <w:p>
      <w:pPr>
        <w:pStyle w:val="13"/>
        <w:ind w:left="720" w:firstLine="480"/>
        <w:rPr>
          <w:color w:val="auto"/>
          <w:sz w:val="24"/>
          <w:szCs w:val="24"/>
          <w:highlight w:val="none"/>
        </w:rPr>
      </w:pPr>
    </w:p>
    <w:p>
      <w:pPr>
        <w:pStyle w:val="13"/>
        <w:ind w:left="720" w:firstLine="480"/>
        <w:jc w:val="right"/>
        <w:rPr>
          <w:color w:val="auto"/>
          <w:sz w:val="24"/>
          <w:szCs w:val="24"/>
          <w:highlight w:val="none"/>
        </w:rPr>
      </w:pPr>
      <w:r>
        <w:rPr>
          <w:rFonts w:hint="eastAsia"/>
          <w:color w:val="auto"/>
          <w:sz w:val="24"/>
          <w:szCs w:val="24"/>
          <w:highlight w:val="none"/>
        </w:rPr>
        <w:t xml:space="preserve">日期：     年   月   日           </w:t>
      </w:r>
    </w:p>
    <w:p>
      <w:pPr>
        <w:pStyle w:val="13"/>
        <w:ind w:left="720" w:firstLine="480"/>
        <w:rPr>
          <w:color w:val="auto"/>
          <w:sz w:val="24"/>
          <w:szCs w:val="24"/>
          <w:highlight w:val="none"/>
        </w:rPr>
      </w:pPr>
    </w:p>
    <w:p>
      <w:pPr>
        <w:pStyle w:val="13"/>
        <w:ind w:left="720" w:firstLine="480"/>
        <w:rPr>
          <w:color w:val="auto"/>
          <w:sz w:val="24"/>
          <w:szCs w:val="24"/>
          <w:highlight w:val="none"/>
        </w:rPr>
      </w:pPr>
    </w:p>
    <w:p>
      <w:pPr>
        <w:pStyle w:val="13"/>
        <w:ind w:left="720" w:firstLine="560"/>
        <w:rPr>
          <w:color w:val="auto"/>
          <w:sz w:val="28"/>
          <w:szCs w:val="28"/>
          <w:highlight w:val="none"/>
        </w:rPr>
      </w:pPr>
    </w:p>
    <w:p>
      <w:pPr>
        <w:pStyle w:val="13"/>
        <w:ind w:left="0" w:leftChars="0" w:firstLine="0" w:firstLineChars="0"/>
        <w:rPr>
          <w:color w:val="auto"/>
          <w:sz w:val="28"/>
          <w:szCs w:val="28"/>
          <w:highlight w:val="none"/>
        </w:rPr>
      </w:pPr>
    </w:p>
    <w:p>
      <w:pPr>
        <w:pStyle w:val="13"/>
        <w:ind w:left="0" w:leftChars="0" w:firstLine="0" w:firstLineChars="0"/>
        <w:rPr>
          <w:color w:val="auto"/>
          <w:sz w:val="28"/>
          <w:szCs w:val="28"/>
          <w:highlight w:val="none"/>
        </w:rPr>
      </w:pPr>
    </w:p>
    <w:p>
      <w:pPr>
        <w:ind w:firstLine="420" w:firstLineChars="150"/>
        <w:jc w:val="left"/>
        <w:rPr>
          <w:color w:val="auto"/>
          <w:sz w:val="28"/>
          <w:szCs w:val="28"/>
          <w:highlight w:val="none"/>
        </w:rPr>
      </w:pPr>
      <w:r>
        <w:rPr>
          <w:rFonts w:hint="eastAsia"/>
          <w:color w:val="auto"/>
          <w:sz w:val="28"/>
          <w:szCs w:val="28"/>
          <w:highlight w:val="none"/>
        </w:rPr>
        <w:t>附件四</w:t>
      </w:r>
    </w:p>
    <w:p>
      <w:pPr>
        <w:spacing w:line="360" w:lineRule="auto"/>
        <w:jc w:val="center"/>
        <w:rPr>
          <w:rFonts w:ascii="宋体" w:hAnsi="宋体" w:eastAsia="宋体" w:cs="Times New Roman"/>
          <w:color w:val="auto"/>
          <w:sz w:val="32"/>
          <w:szCs w:val="20"/>
          <w:highlight w:val="none"/>
        </w:rPr>
      </w:pPr>
      <w:r>
        <w:rPr>
          <w:rFonts w:hint="eastAsia" w:ascii="宋体" w:hAnsi="宋体" w:eastAsia="宋体" w:cs="Times New Roman"/>
          <w:color w:val="auto"/>
          <w:sz w:val="32"/>
          <w:szCs w:val="20"/>
          <w:highlight w:val="none"/>
        </w:rPr>
        <w:t>报价一览表</w:t>
      </w:r>
    </w:p>
    <w:p>
      <w:pPr>
        <w:spacing w:line="360" w:lineRule="auto"/>
        <w:ind w:firstLine="360" w:firstLineChars="150"/>
        <w:jc w:val="center"/>
        <w:rPr>
          <w:rFonts w:ascii="Times New Roman" w:hAnsi="Times New Roman" w:eastAsia="黑体" w:cs="Times New Roman"/>
          <w:color w:val="auto"/>
          <w:sz w:val="32"/>
          <w:szCs w:val="20"/>
          <w:highlight w:val="none"/>
          <w:lang w:val="zh-CN" w:eastAsia="zh-CN"/>
        </w:rPr>
      </w:pPr>
      <w:r>
        <w:rPr>
          <w:rFonts w:hint="eastAsia" w:ascii="Times New Roman" w:hAnsi="Times New Roman" w:eastAsia="宋体" w:cs="Times New Roman"/>
          <w:color w:val="auto"/>
          <w:sz w:val="24"/>
          <w:szCs w:val="20"/>
          <w:highlight w:val="none"/>
          <w:lang w:val="zh-CN" w:eastAsia="zh-CN"/>
        </w:rPr>
        <w:t xml:space="preserve">                                                                             </w:t>
      </w:r>
    </w:p>
    <w:p>
      <w:pPr>
        <w:spacing w:line="400" w:lineRule="exact"/>
        <w:ind w:left="735" w:hanging="315"/>
        <w:rPr>
          <w:rFonts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 xml:space="preserve">项目名称：   </w:t>
      </w:r>
    </w:p>
    <w:p>
      <w:pPr>
        <w:spacing w:line="400" w:lineRule="exact"/>
        <w:ind w:left="735" w:hanging="315"/>
        <w:rPr>
          <w:rFonts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项目编号：</w:t>
      </w:r>
    </w:p>
    <w:p>
      <w:pPr>
        <w:spacing w:line="400" w:lineRule="exact"/>
        <w:ind w:left="735" w:hanging="315"/>
        <w:rPr>
          <w:rFonts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包号：</w:t>
      </w:r>
      <w:r>
        <w:rPr>
          <w:rFonts w:hint="eastAsia" w:ascii="宋体" w:hAnsi="宋体" w:eastAsia="宋体" w:cs="Times New Roman"/>
          <w:b/>
          <w:color w:val="auto"/>
          <w:sz w:val="24"/>
          <w:szCs w:val="20"/>
          <w:highlight w:val="none"/>
        </w:rPr>
        <w:t xml:space="preserve">     </w:t>
      </w:r>
      <w:r>
        <w:rPr>
          <w:rFonts w:hint="eastAsia" w:ascii="宋体" w:hAnsi="宋体" w:eastAsia="宋体" w:cs="Times New Roman"/>
          <w:color w:val="auto"/>
          <w:sz w:val="24"/>
          <w:szCs w:val="20"/>
          <w:highlight w:val="none"/>
        </w:rPr>
        <w:t xml:space="preserve">                               </w:t>
      </w:r>
    </w:p>
    <w:tbl>
      <w:tblPr>
        <w:tblStyle w:val="9"/>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3686"/>
        <w:gridCol w:w="1276"/>
        <w:gridCol w:w="2410"/>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0" w:type="dxa"/>
            <w:vAlign w:val="center"/>
          </w:tcPr>
          <w:p>
            <w:pPr>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序号</w:t>
            </w:r>
          </w:p>
        </w:tc>
        <w:tc>
          <w:tcPr>
            <w:tcW w:w="3686" w:type="dxa"/>
            <w:vAlign w:val="center"/>
          </w:tcPr>
          <w:p>
            <w:pPr>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设计内容</w:t>
            </w:r>
          </w:p>
        </w:tc>
        <w:tc>
          <w:tcPr>
            <w:tcW w:w="1276" w:type="dxa"/>
            <w:vAlign w:val="center"/>
          </w:tcPr>
          <w:p>
            <w:pPr>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面积</w:t>
            </w:r>
          </w:p>
        </w:tc>
        <w:tc>
          <w:tcPr>
            <w:tcW w:w="2410" w:type="dxa"/>
            <w:vAlign w:val="center"/>
          </w:tcPr>
          <w:p>
            <w:pPr>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单价（元）</w:t>
            </w:r>
          </w:p>
        </w:tc>
        <w:tc>
          <w:tcPr>
            <w:tcW w:w="1984" w:type="dxa"/>
            <w:vAlign w:val="center"/>
          </w:tcPr>
          <w:p>
            <w:pPr>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w:t>
            </w:r>
          </w:p>
        </w:tc>
        <w:tc>
          <w:tcPr>
            <w:tcW w:w="3686" w:type="dxa"/>
            <w:vAlign w:val="center"/>
          </w:tcPr>
          <w:p>
            <w:pPr>
              <w:jc w:val="center"/>
              <w:rPr>
                <w:rFonts w:ascii="宋体" w:hAnsi="宋体" w:eastAsia="宋体"/>
                <w:color w:val="auto"/>
                <w:sz w:val="24"/>
                <w:szCs w:val="24"/>
                <w:highlight w:val="none"/>
              </w:rPr>
            </w:pPr>
            <w:r>
              <w:rPr>
                <w:rFonts w:hint="eastAsia" w:ascii="宋体" w:hAnsi="宋体" w:eastAsia="宋体" w:cs="宋体"/>
                <w:color w:val="auto"/>
                <w:kern w:val="0"/>
                <w:sz w:val="24"/>
                <w:szCs w:val="24"/>
                <w:highlight w:val="none"/>
              </w:rPr>
              <w:t>施工图设计（建筑、结构、给排水、电气、弱电、暖通等）</w:t>
            </w:r>
          </w:p>
        </w:tc>
        <w:tc>
          <w:tcPr>
            <w:tcW w:w="1276" w:type="dxa"/>
            <w:vAlign w:val="center"/>
          </w:tcPr>
          <w:p>
            <w:pPr>
              <w:jc w:val="center"/>
              <w:rPr>
                <w:rFonts w:ascii="宋体" w:hAnsi="宋体" w:eastAsia="宋体"/>
                <w:color w:val="auto"/>
                <w:sz w:val="24"/>
                <w:szCs w:val="24"/>
                <w:highlight w:val="none"/>
              </w:rPr>
            </w:pPr>
            <w:r>
              <w:rPr>
                <w:rFonts w:ascii="宋体" w:hAnsi="宋体" w:eastAsia="宋体"/>
                <w:color w:val="auto"/>
                <w:sz w:val="24"/>
                <w:szCs w:val="24"/>
                <w:highlight w:val="none"/>
              </w:rPr>
              <w:t>1800</w:t>
            </w:r>
            <w:r>
              <w:rPr>
                <w:rFonts w:hint="eastAsia" w:ascii="宋体" w:hAnsi="宋体" w:eastAsia="宋体"/>
                <w:color w:val="auto"/>
                <w:sz w:val="24"/>
                <w:szCs w:val="24"/>
                <w:highlight w:val="none"/>
              </w:rPr>
              <w:t>㎡</w:t>
            </w:r>
          </w:p>
        </w:tc>
        <w:tc>
          <w:tcPr>
            <w:tcW w:w="2410" w:type="dxa"/>
            <w:vAlign w:val="center"/>
          </w:tcPr>
          <w:p>
            <w:pPr>
              <w:jc w:val="center"/>
              <w:rPr>
                <w:rFonts w:ascii="宋体" w:hAnsi="宋体" w:eastAsia="宋体"/>
                <w:color w:val="auto"/>
                <w:sz w:val="24"/>
                <w:szCs w:val="24"/>
                <w:highlight w:val="none"/>
              </w:rPr>
            </w:pPr>
          </w:p>
        </w:tc>
        <w:tc>
          <w:tcPr>
            <w:tcW w:w="1984" w:type="dxa"/>
            <w:vAlign w:val="center"/>
          </w:tcPr>
          <w:p>
            <w:pPr>
              <w:jc w:val="center"/>
              <w:rPr>
                <w:rFonts w:ascii="宋体" w:hAnsi="宋体" w:eastAsia="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2</w:t>
            </w:r>
          </w:p>
        </w:tc>
        <w:tc>
          <w:tcPr>
            <w:tcW w:w="3686" w:type="dxa"/>
            <w:vAlign w:val="center"/>
          </w:tcPr>
          <w:p>
            <w:pPr>
              <w:jc w:val="center"/>
              <w:rPr>
                <w:rFonts w:ascii="宋体" w:hAnsi="宋体" w:eastAsia="宋体"/>
                <w:color w:val="auto"/>
                <w:sz w:val="24"/>
                <w:szCs w:val="24"/>
                <w:highlight w:val="none"/>
              </w:rPr>
            </w:pPr>
            <w:r>
              <w:rPr>
                <w:rFonts w:hint="eastAsia" w:ascii="宋体" w:hAnsi="宋体" w:eastAsia="宋体" w:cs="宋体"/>
                <w:color w:val="auto"/>
                <w:kern w:val="0"/>
                <w:sz w:val="24"/>
                <w:szCs w:val="24"/>
                <w:highlight w:val="none"/>
              </w:rPr>
              <w:t>结构鉴定</w:t>
            </w:r>
          </w:p>
        </w:tc>
        <w:tc>
          <w:tcPr>
            <w:tcW w:w="1276" w:type="dxa"/>
            <w:vAlign w:val="center"/>
          </w:tcPr>
          <w:p>
            <w:pPr>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800</w:t>
            </w:r>
            <w:r>
              <w:rPr>
                <w:rFonts w:hint="eastAsia" w:ascii="宋体" w:hAnsi="宋体" w:eastAsia="宋体"/>
                <w:color w:val="auto"/>
                <w:sz w:val="24"/>
                <w:szCs w:val="24"/>
                <w:highlight w:val="none"/>
              </w:rPr>
              <w:t>㎡</w:t>
            </w:r>
          </w:p>
        </w:tc>
        <w:tc>
          <w:tcPr>
            <w:tcW w:w="2410" w:type="dxa"/>
            <w:vAlign w:val="center"/>
          </w:tcPr>
          <w:p>
            <w:pPr>
              <w:jc w:val="center"/>
              <w:rPr>
                <w:rFonts w:ascii="宋体" w:hAnsi="宋体" w:eastAsia="宋体"/>
                <w:color w:val="auto"/>
                <w:sz w:val="24"/>
                <w:szCs w:val="24"/>
                <w:highlight w:val="none"/>
              </w:rPr>
            </w:pPr>
          </w:p>
        </w:tc>
        <w:tc>
          <w:tcPr>
            <w:tcW w:w="1984" w:type="dxa"/>
            <w:vAlign w:val="center"/>
          </w:tcPr>
          <w:p>
            <w:pPr>
              <w:jc w:val="center"/>
              <w:rPr>
                <w:rFonts w:ascii="宋体" w:hAnsi="宋体" w:eastAsia="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3</w:t>
            </w:r>
          </w:p>
        </w:tc>
        <w:tc>
          <w:tcPr>
            <w:tcW w:w="3686" w:type="dxa"/>
            <w:vAlign w:val="center"/>
          </w:tcPr>
          <w:p>
            <w:pPr>
              <w:jc w:val="center"/>
              <w:rPr>
                <w:rFonts w:ascii="宋体" w:hAnsi="宋体" w:eastAsia="宋体"/>
                <w:color w:val="auto"/>
                <w:sz w:val="24"/>
                <w:szCs w:val="24"/>
                <w:highlight w:val="none"/>
              </w:rPr>
            </w:pPr>
            <w:r>
              <w:rPr>
                <w:rFonts w:hint="eastAsia" w:ascii="宋体" w:hAnsi="宋体" w:eastAsia="宋体" w:cs="宋体"/>
                <w:color w:val="auto"/>
                <w:kern w:val="0"/>
                <w:sz w:val="24"/>
                <w:szCs w:val="24"/>
                <w:highlight w:val="none"/>
              </w:rPr>
              <w:t>精装修深化设计</w:t>
            </w:r>
          </w:p>
        </w:tc>
        <w:tc>
          <w:tcPr>
            <w:tcW w:w="1276" w:type="dxa"/>
            <w:vAlign w:val="center"/>
          </w:tcPr>
          <w:p>
            <w:pPr>
              <w:jc w:val="center"/>
              <w:rPr>
                <w:rFonts w:ascii="宋体" w:hAnsi="宋体" w:eastAsia="宋体"/>
                <w:color w:val="auto"/>
                <w:sz w:val="24"/>
                <w:szCs w:val="24"/>
                <w:highlight w:val="none"/>
              </w:rPr>
            </w:pPr>
            <w:r>
              <w:rPr>
                <w:rFonts w:ascii="宋体" w:hAnsi="宋体" w:eastAsia="宋体"/>
                <w:color w:val="auto"/>
                <w:sz w:val="24"/>
                <w:szCs w:val="24"/>
                <w:highlight w:val="none"/>
              </w:rPr>
              <w:t>1600</w:t>
            </w:r>
            <w:r>
              <w:rPr>
                <w:rFonts w:hint="eastAsia" w:ascii="宋体" w:hAnsi="宋体" w:eastAsia="宋体"/>
                <w:color w:val="auto"/>
                <w:sz w:val="24"/>
                <w:szCs w:val="24"/>
                <w:highlight w:val="none"/>
              </w:rPr>
              <w:t>㎡</w:t>
            </w:r>
          </w:p>
        </w:tc>
        <w:tc>
          <w:tcPr>
            <w:tcW w:w="2410" w:type="dxa"/>
            <w:vAlign w:val="center"/>
          </w:tcPr>
          <w:p>
            <w:pPr>
              <w:jc w:val="center"/>
              <w:rPr>
                <w:rFonts w:ascii="宋体" w:hAnsi="宋体" w:eastAsia="宋体"/>
                <w:color w:val="auto"/>
                <w:sz w:val="24"/>
                <w:szCs w:val="24"/>
                <w:highlight w:val="none"/>
              </w:rPr>
            </w:pPr>
          </w:p>
        </w:tc>
        <w:tc>
          <w:tcPr>
            <w:tcW w:w="1984" w:type="dxa"/>
            <w:vAlign w:val="center"/>
          </w:tcPr>
          <w:p>
            <w:pPr>
              <w:jc w:val="center"/>
              <w:rPr>
                <w:rFonts w:ascii="宋体" w:hAnsi="宋体" w:eastAsia="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4</w:t>
            </w:r>
          </w:p>
        </w:tc>
        <w:tc>
          <w:tcPr>
            <w:tcW w:w="3686" w:type="dxa"/>
            <w:vAlign w:val="center"/>
          </w:tcPr>
          <w:p>
            <w:pPr>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消防设计(含整合现有区域）</w:t>
            </w:r>
          </w:p>
        </w:tc>
        <w:tc>
          <w:tcPr>
            <w:tcW w:w="1276" w:type="dxa"/>
            <w:vAlign w:val="center"/>
          </w:tcPr>
          <w:p>
            <w:pPr>
              <w:jc w:val="center"/>
              <w:rPr>
                <w:rFonts w:ascii="宋体" w:hAnsi="宋体" w:eastAsia="宋体"/>
                <w:color w:val="auto"/>
                <w:sz w:val="24"/>
                <w:szCs w:val="24"/>
                <w:highlight w:val="none"/>
              </w:rPr>
            </w:pPr>
            <w:r>
              <w:rPr>
                <w:rFonts w:ascii="宋体" w:hAnsi="宋体" w:eastAsia="宋体"/>
                <w:color w:val="auto"/>
                <w:sz w:val="24"/>
                <w:szCs w:val="24"/>
                <w:highlight w:val="none"/>
              </w:rPr>
              <w:t>2460</w:t>
            </w:r>
            <w:r>
              <w:rPr>
                <w:rFonts w:hint="eastAsia" w:ascii="宋体" w:hAnsi="宋体" w:eastAsia="宋体"/>
                <w:color w:val="auto"/>
                <w:sz w:val="24"/>
                <w:szCs w:val="24"/>
                <w:highlight w:val="none"/>
              </w:rPr>
              <w:t>㎡</w:t>
            </w:r>
          </w:p>
        </w:tc>
        <w:tc>
          <w:tcPr>
            <w:tcW w:w="2410" w:type="dxa"/>
            <w:vAlign w:val="center"/>
          </w:tcPr>
          <w:p>
            <w:pPr>
              <w:jc w:val="center"/>
              <w:rPr>
                <w:rFonts w:ascii="宋体" w:hAnsi="宋体" w:eastAsia="宋体"/>
                <w:color w:val="auto"/>
                <w:sz w:val="24"/>
                <w:szCs w:val="24"/>
                <w:highlight w:val="none"/>
              </w:rPr>
            </w:pPr>
          </w:p>
        </w:tc>
        <w:tc>
          <w:tcPr>
            <w:tcW w:w="1984" w:type="dxa"/>
            <w:vAlign w:val="center"/>
          </w:tcPr>
          <w:p>
            <w:pPr>
              <w:jc w:val="center"/>
              <w:rPr>
                <w:rFonts w:ascii="宋体" w:hAnsi="宋体" w:eastAsia="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5</w:t>
            </w:r>
          </w:p>
        </w:tc>
        <w:tc>
          <w:tcPr>
            <w:tcW w:w="3686" w:type="dxa"/>
            <w:vAlign w:val="center"/>
          </w:tcPr>
          <w:p>
            <w:pPr>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建筑外立面设计</w:t>
            </w:r>
          </w:p>
        </w:tc>
        <w:tc>
          <w:tcPr>
            <w:tcW w:w="1276" w:type="dxa"/>
            <w:vAlign w:val="center"/>
          </w:tcPr>
          <w:p>
            <w:pPr>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1项</w:t>
            </w:r>
          </w:p>
        </w:tc>
        <w:tc>
          <w:tcPr>
            <w:tcW w:w="2410" w:type="dxa"/>
            <w:vAlign w:val="center"/>
          </w:tcPr>
          <w:p>
            <w:pPr>
              <w:jc w:val="center"/>
              <w:rPr>
                <w:rFonts w:ascii="宋体" w:hAnsi="宋体" w:eastAsia="宋体"/>
                <w:color w:val="auto"/>
                <w:sz w:val="24"/>
                <w:szCs w:val="24"/>
                <w:highlight w:val="none"/>
              </w:rPr>
            </w:pPr>
          </w:p>
        </w:tc>
        <w:tc>
          <w:tcPr>
            <w:tcW w:w="1984" w:type="dxa"/>
            <w:vAlign w:val="center"/>
          </w:tcPr>
          <w:p>
            <w:pPr>
              <w:jc w:val="center"/>
              <w:rPr>
                <w:rFonts w:ascii="宋体" w:hAnsi="宋体" w:eastAsia="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6</w:t>
            </w:r>
          </w:p>
        </w:tc>
        <w:tc>
          <w:tcPr>
            <w:tcW w:w="3686" w:type="dxa"/>
            <w:vAlign w:val="center"/>
          </w:tcPr>
          <w:p>
            <w:pPr>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室外停车场及绿化景观设计</w:t>
            </w:r>
          </w:p>
        </w:tc>
        <w:tc>
          <w:tcPr>
            <w:tcW w:w="1276" w:type="dxa"/>
            <w:vAlign w:val="center"/>
          </w:tcPr>
          <w:p>
            <w:pPr>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1项</w:t>
            </w:r>
          </w:p>
        </w:tc>
        <w:tc>
          <w:tcPr>
            <w:tcW w:w="2410" w:type="dxa"/>
            <w:vAlign w:val="center"/>
          </w:tcPr>
          <w:p>
            <w:pPr>
              <w:jc w:val="center"/>
              <w:rPr>
                <w:rFonts w:ascii="宋体" w:hAnsi="宋体" w:eastAsia="宋体"/>
                <w:color w:val="auto"/>
                <w:sz w:val="24"/>
                <w:szCs w:val="24"/>
                <w:highlight w:val="none"/>
              </w:rPr>
            </w:pPr>
          </w:p>
        </w:tc>
        <w:tc>
          <w:tcPr>
            <w:tcW w:w="1984" w:type="dxa"/>
            <w:vAlign w:val="center"/>
          </w:tcPr>
          <w:p>
            <w:pPr>
              <w:jc w:val="center"/>
              <w:rPr>
                <w:rFonts w:ascii="宋体" w:hAnsi="宋体" w:eastAsia="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jc w:val="center"/>
              <w:rPr>
                <w:rFonts w:ascii="宋体" w:hAnsi="宋体" w:eastAsia="宋体"/>
                <w:color w:val="auto"/>
                <w:sz w:val="24"/>
                <w:szCs w:val="24"/>
                <w:highlight w:val="none"/>
              </w:rPr>
            </w:pPr>
          </w:p>
        </w:tc>
        <w:tc>
          <w:tcPr>
            <w:tcW w:w="3686" w:type="dxa"/>
            <w:vAlign w:val="center"/>
          </w:tcPr>
          <w:p>
            <w:pPr>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合计</w:t>
            </w:r>
          </w:p>
        </w:tc>
        <w:tc>
          <w:tcPr>
            <w:tcW w:w="5670" w:type="dxa"/>
            <w:gridSpan w:val="3"/>
            <w:vAlign w:val="center"/>
          </w:tcPr>
          <w:p>
            <w:pPr>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元（大写：人民币</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10206" w:type="dxa"/>
            <w:gridSpan w:val="5"/>
          </w:tcPr>
          <w:p>
            <w:pPr>
              <w:rPr>
                <w:rFonts w:ascii="宋体" w:hAnsi="宋体" w:eastAsia="宋体"/>
                <w:color w:val="auto"/>
                <w:sz w:val="24"/>
                <w:szCs w:val="24"/>
                <w:highlight w:val="none"/>
              </w:rPr>
            </w:pPr>
            <w:r>
              <w:rPr>
                <w:rFonts w:hint="eastAsia" w:ascii="宋体" w:hAnsi="宋体" w:eastAsia="宋体"/>
                <w:color w:val="auto"/>
                <w:sz w:val="24"/>
                <w:szCs w:val="24"/>
                <w:highlight w:val="none"/>
              </w:rPr>
              <w:t>备注：</w:t>
            </w:r>
          </w:p>
          <w:p>
            <w:pPr>
              <w:rPr>
                <w:rFonts w:ascii="宋体" w:hAnsi="宋体" w:eastAsia="宋体"/>
                <w:color w:val="auto"/>
                <w:sz w:val="24"/>
                <w:szCs w:val="24"/>
                <w:highlight w:val="none"/>
              </w:rPr>
            </w:pPr>
            <w:r>
              <w:rPr>
                <w:rFonts w:hint="eastAsia" w:ascii="宋体" w:hAnsi="宋体" w:eastAsia="宋体"/>
                <w:color w:val="auto"/>
                <w:sz w:val="24"/>
                <w:szCs w:val="24"/>
                <w:highlight w:val="none"/>
              </w:rPr>
              <w:t>1、本报价为综合含税价格，各单位需实地查勘现场并了解项目情况，不因各单位测量方式、标准等存在差异而对工程量做出调整，投标及最终结算时均需按照上述工程量执行。</w:t>
            </w:r>
          </w:p>
          <w:p>
            <w:pPr>
              <w:rPr>
                <w:rFonts w:ascii="宋体" w:hAnsi="宋体" w:eastAsia="宋体" w:cs="宋体"/>
                <w:color w:val="auto"/>
                <w:kern w:val="0"/>
                <w:sz w:val="24"/>
                <w:szCs w:val="24"/>
                <w:highlight w:val="none"/>
              </w:rPr>
            </w:pPr>
            <w:r>
              <w:rPr>
                <w:rFonts w:hint="eastAsia" w:ascii="宋体" w:hAnsi="宋体" w:eastAsia="宋体"/>
                <w:color w:val="auto"/>
                <w:sz w:val="24"/>
                <w:szCs w:val="24"/>
                <w:highlight w:val="none"/>
              </w:rPr>
              <w:t>2、全过程设计价格包含：</w:t>
            </w:r>
            <w:r>
              <w:rPr>
                <w:rFonts w:hint="eastAsia" w:ascii="宋体" w:hAnsi="宋体" w:eastAsia="宋体" w:cs="宋体"/>
                <w:color w:val="auto"/>
                <w:kern w:val="0"/>
                <w:sz w:val="24"/>
                <w:szCs w:val="24"/>
                <w:highlight w:val="none"/>
              </w:rPr>
              <w:t>提供本项目的施工许可办理、施工</w:t>
            </w:r>
            <w:r>
              <w:rPr>
                <w:rFonts w:hint="eastAsia" w:ascii="宋体" w:hAnsi="宋体" w:eastAsia="宋体" w:cs="宋体"/>
                <w:color w:val="auto"/>
                <w:kern w:val="0"/>
                <w:sz w:val="24"/>
                <w:szCs w:val="24"/>
                <w:highlight w:val="none"/>
                <w:lang w:val="en-US" w:eastAsia="zh-CN"/>
              </w:rPr>
              <w:t>协助</w:t>
            </w:r>
            <w:r>
              <w:rPr>
                <w:rFonts w:hint="eastAsia" w:ascii="宋体" w:hAnsi="宋体" w:eastAsia="宋体" w:cs="宋体"/>
                <w:color w:val="auto"/>
                <w:kern w:val="0"/>
                <w:sz w:val="24"/>
                <w:szCs w:val="24"/>
                <w:highlight w:val="none"/>
              </w:rPr>
              <w:t>、竣工验收，</w:t>
            </w:r>
            <w:r>
              <w:rPr>
                <w:rFonts w:hint="eastAsia" w:ascii="宋体" w:hAnsi="宋体" w:eastAsia="宋体" w:cs="宋体"/>
                <w:color w:val="auto"/>
                <w:kern w:val="0"/>
                <w:sz w:val="24"/>
                <w:szCs w:val="24"/>
                <w:highlight w:val="none"/>
                <w:lang w:val="en-US" w:eastAsia="zh-CN"/>
              </w:rPr>
              <w:t>涉及规划变更的需按需报批，</w:t>
            </w:r>
            <w:r>
              <w:rPr>
                <w:rFonts w:hint="eastAsia" w:ascii="宋体" w:hAnsi="宋体" w:eastAsia="宋体" w:cs="宋体"/>
                <w:color w:val="auto"/>
                <w:kern w:val="0"/>
                <w:sz w:val="24"/>
                <w:szCs w:val="24"/>
                <w:highlight w:val="none"/>
              </w:rPr>
              <w:t>协助发包人完成设计至竣工验收合格各阶段审批手续办理等工作内容。</w:t>
            </w:r>
          </w:p>
          <w:p>
            <w:pPr>
              <w:rPr>
                <w:rFonts w:ascii="宋体" w:hAnsi="宋体" w:eastAsia="宋体"/>
                <w:color w:val="auto"/>
                <w:sz w:val="24"/>
                <w:szCs w:val="24"/>
                <w:highlight w:val="none"/>
              </w:rPr>
            </w:pPr>
            <w:r>
              <w:rPr>
                <w:rFonts w:hint="eastAsia" w:ascii="宋体" w:hAnsi="宋体" w:eastAsia="宋体" w:cs="宋体"/>
                <w:color w:val="auto"/>
                <w:kern w:val="0"/>
                <w:sz w:val="24"/>
                <w:szCs w:val="24"/>
                <w:highlight w:val="none"/>
              </w:rPr>
              <w:t>3、消防设计综合报价包含：扩建区域、调整区域图纸设计、报审、竣工验收等，相关图纸与前期消防竣工验收区域整合。</w:t>
            </w:r>
          </w:p>
        </w:tc>
      </w:tr>
    </w:tbl>
    <w:p>
      <w:pPr>
        <w:spacing w:line="360" w:lineRule="auto"/>
        <w:ind w:firstLine="360" w:firstLineChars="150"/>
        <w:rPr>
          <w:color w:val="auto"/>
          <w:sz w:val="24"/>
          <w:szCs w:val="24"/>
          <w:highlight w:val="none"/>
        </w:rPr>
      </w:pPr>
    </w:p>
    <w:p>
      <w:pPr>
        <w:spacing w:line="360" w:lineRule="auto"/>
        <w:ind w:firstLine="360" w:firstLineChars="150"/>
        <w:rPr>
          <w:color w:val="auto"/>
          <w:sz w:val="24"/>
          <w:szCs w:val="24"/>
          <w:highlight w:val="none"/>
        </w:rPr>
      </w:pPr>
    </w:p>
    <w:p>
      <w:pPr>
        <w:spacing w:line="360" w:lineRule="auto"/>
        <w:ind w:firstLine="360" w:firstLineChars="150"/>
        <w:rPr>
          <w:color w:val="auto"/>
          <w:sz w:val="24"/>
          <w:szCs w:val="24"/>
          <w:highlight w:val="none"/>
        </w:rPr>
      </w:pPr>
    </w:p>
    <w:p>
      <w:pPr>
        <w:spacing w:line="360" w:lineRule="auto"/>
        <w:ind w:firstLine="360" w:firstLineChars="150"/>
        <w:rPr>
          <w:color w:val="auto"/>
          <w:sz w:val="24"/>
          <w:szCs w:val="24"/>
          <w:highlight w:val="none"/>
        </w:rPr>
      </w:pPr>
      <w:r>
        <w:rPr>
          <w:rFonts w:hint="eastAsia"/>
          <w:color w:val="auto"/>
          <w:sz w:val="24"/>
          <w:szCs w:val="24"/>
          <w:highlight w:val="none"/>
        </w:rPr>
        <w:t>供应商名称：（盖章）</w:t>
      </w:r>
    </w:p>
    <w:p>
      <w:pPr>
        <w:spacing w:line="360" w:lineRule="auto"/>
        <w:ind w:firstLine="360" w:firstLineChars="150"/>
        <w:rPr>
          <w:color w:val="auto"/>
          <w:sz w:val="24"/>
          <w:szCs w:val="24"/>
          <w:highlight w:val="none"/>
        </w:rPr>
      </w:pPr>
      <w:r>
        <w:rPr>
          <w:rFonts w:hint="eastAsia"/>
          <w:color w:val="auto"/>
          <w:sz w:val="24"/>
          <w:szCs w:val="24"/>
          <w:highlight w:val="none"/>
        </w:rPr>
        <w:t>法定代表人或委托代理人（签字、盖章）</w:t>
      </w:r>
    </w:p>
    <w:p>
      <w:pPr>
        <w:spacing w:line="360" w:lineRule="auto"/>
        <w:ind w:firstLine="360" w:firstLineChars="150"/>
        <w:rPr>
          <w:color w:val="auto"/>
          <w:sz w:val="24"/>
          <w:szCs w:val="24"/>
          <w:highlight w:val="none"/>
        </w:rPr>
      </w:pPr>
    </w:p>
    <w:p>
      <w:pPr>
        <w:spacing w:line="360" w:lineRule="auto"/>
        <w:ind w:firstLine="360" w:firstLineChars="150"/>
        <w:jc w:val="right"/>
        <w:rPr>
          <w:color w:val="auto"/>
          <w:sz w:val="28"/>
          <w:szCs w:val="28"/>
          <w:highlight w:val="none"/>
        </w:rPr>
      </w:pPr>
      <w:r>
        <w:rPr>
          <w:rFonts w:hint="eastAsia"/>
          <w:color w:val="auto"/>
          <w:sz w:val="24"/>
          <w:szCs w:val="24"/>
          <w:highlight w:val="none"/>
        </w:rPr>
        <w:t>日期：  年  月   日</w:t>
      </w:r>
    </w:p>
    <w:p>
      <w:pPr>
        <w:pStyle w:val="13"/>
        <w:ind w:left="720" w:firstLine="560"/>
        <w:rPr>
          <w:color w:val="auto"/>
          <w:sz w:val="28"/>
          <w:szCs w:val="28"/>
          <w:highlight w:val="none"/>
        </w:rPr>
      </w:pPr>
    </w:p>
    <w:p>
      <w:pPr>
        <w:pStyle w:val="13"/>
        <w:ind w:left="720" w:firstLine="560"/>
        <w:rPr>
          <w:color w:val="auto"/>
          <w:sz w:val="28"/>
          <w:szCs w:val="28"/>
          <w:highlight w:val="none"/>
        </w:rPr>
      </w:pPr>
    </w:p>
    <w:p>
      <w:pPr>
        <w:pStyle w:val="13"/>
        <w:ind w:left="0" w:leftChars="0" w:firstLine="0" w:firstLineChars="0"/>
        <w:rPr>
          <w:color w:val="auto"/>
          <w:sz w:val="28"/>
          <w:szCs w:val="28"/>
          <w:highlight w:val="none"/>
        </w:rPr>
      </w:pPr>
    </w:p>
    <w:p>
      <w:pPr>
        <w:ind w:firstLine="420" w:firstLineChars="150"/>
        <w:jc w:val="left"/>
        <w:rPr>
          <w:rFonts w:hint="eastAsia"/>
          <w:color w:val="auto"/>
          <w:sz w:val="28"/>
          <w:szCs w:val="28"/>
          <w:highlight w:val="none"/>
        </w:rPr>
      </w:pPr>
    </w:p>
    <w:p>
      <w:pPr>
        <w:ind w:firstLine="420" w:firstLineChars="150"/>
        <w:jc w:val="left"/>
        <w:rPr>
          <w:rFonts w:hint="eastAsia" w:eastAsiaTheme="minorEastAsia"/>
          <w:color w:val="auto"/>
          <w:sz w:val="28"/>
          <w:szCs w:val="28"/>
          <w:highlight w:val="none"/>
          <w:lang w:val="en-US" w:eastAsia="zh-CN"/>
        </w:rPr>
      </w:pPr>
      <w:r>
        <w:rPr>
          <w:rFonts w:hint="eastAsia"/>
          <w:color w:val="auto"/>
          <w:sz w:val="28"/>
          <w:szCs w:val="28"/>
          <w:highlight w:val="none"/>
        </w:rPr>
        <w:t>附件</w:t>
      </w:r>
      <w:r>
        <w:rPr>
          <w:rFonts w:hint="eastAsia"/>
          <w:color w:val="auto"/>
          <w:sz w:val="28"/>
          <w:szCs w:val="28"/>
          <w:highlight w:val="none"/>
          <w:lang w:val="en-US" w:eastAsia="zh-CN"/>
        </w:rPr>
        <w:t>五</w:t>
      </w:r>
    </w:p>
    <w:p>
      <w:pPr>
        <w:pStyle w:val="13"/>
        <w:ind w:left="720" w:firstLine="562"/>
        <w:jc w:val="center"/>
        <w:rPr>
          <w:b/>
          <w:color w:val="auto"/>
          <w:sz w:val="28"/>
          <w:szCs w:val="28"/>
          <w:highlight w:val="none"/>
        </w:rPr>
      </w:pPr>
      <w:r>
        <w:rPr>
          <w:rFonts w:hint="eastAsia"/>
          <w:b/>
          <w:color w:val="auto"/>
          <w:sz w:val="28"/>
          <w:szCs w:val="28"/>
          <w:highlight w:val="none"/>
        </w:rPr>
        <w:t>近</w:t>
      </w:r>
      <w:r>
        <w:rPr>
          <w:rFonts w:hint="eastAsia"/>
          <w:b/>
          <w:color w:val="auto"/>
          <w:sz w:val="28"/>
          <w:szCs w:val="28"/>
          <w:highlight w:val="none"/>
          <w:lang w:val="en-US" w:eastAsia="zh-CN"/>
        </w:rPr>
        <w:t>三</w:t>
      </w:r>
      <w:r>
        <w:rPr>
          <w:rFonts w:hint="eastAsia"/>
          <w:b/>
          <w:color w:val="auto"/>
          <w:sz w:val="28"/>
          <w:szCs w:val="28"/>
          <w:highlight w:val="none"/>
        </w:rPr>
        <w:t>年同类业绩一览表</w:t>
      </w:r>
    </w:p>
    <w:p>
      <w:pPr>
        <w:pStyle w:val="13"/>
        <w:ind w:left="720" w:firstLine="562"/>
        <w:jc w:val="center"/>
        <w:rPr>
          <w:b/>
          <w:color w:val="auto"/>
          <w:sz w:val="28"/>
          <w:szCs w:val="28"/>
          <w:highlight w:val="none"/>
        </w:rPr>
      </w:pPr>
      <w:r>
        <w:rPr>
          <w:rFonts w:hint="eastAsia"/>
          <w:b/>
          <w:color w:val="auto"/>
          <w:sz w:val="28"/>
          <w:szCs w:val="28"/>
          <w:highlight w:val="none"/>
        </w:rPr>
        <w:t>（201</w:t>
      </w:r>
      <w:r>
        <w:rPr>
          <w:rFonts w:hint="eastAsia"/>
          <w:b/>
          <w:color w:val="auto"/>
          <w:sz w:val="28"/>
          <w:szCs w:val="28"/>
          <w:highlight w:val="none"/>
          <w:lang w:val="en-US" w:eastAsia="zh-CN"/>
        </w:rPr>
        <w:t>9</w:t>
      </w:r>
      <w:r>
        <w:rPr>
          <w:rFonts w:hint="eastAsia"/>
          <w:b/>
          <w:color w:val="auto"/>
          <w:sz w:val="28"/>
          <w:szCs w:val="28"/>
          <w:highlight w:val="none"/>
        </w:rPr>
        <w:t>年</w:t>
      </w:r>
      <w:r>
        <w:rPr>
          <w:rFonts w:hint="eastAsia"/>
          <w:b/>
          <w:color w:val="auto"/>
          <w:sz w:val="28"/>
          <w:szCs w:val="28"/>
          <w:highlight w:val="none"/>
          <w:lang w:val="en-US" w:eastAsia="zh-CN"/>
        </w:rPr>
        <w:t>5</w:t>
      </w:r>
      <w:r>
        <w:rPr>
          <w:rFonts w:hint="eastAsia"/>
          <w:b/>
          <w:color w:val="auto"/>
          <w:sz w:val="28"/>
          <w:szCs w:val="28"/>
          <w:highlight w:val="none"/>
        </w:rPr>
        <w:t>月1日至今）</w:t>
      </w:r>
    </w:p>
    <w:tbl>
      <w:tblPr>
        <w:tblStyle w:val="9"/>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701"/>
        <w:gridCol w:w="1418"/>
        <w:gridCol w:w="1984"/>
        <w:gridCol w:w="141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rPr>
                <w:color w:val="auto"/>
                <w:sz w:val="28"/>
                <w:szCs w:val="28"/>
                <w:highlight w:val="none"/>
              </w:rPr>
            </w:pPr>
            <w:r>
              <w:rPr>
                <w:rFonts w:hint="eastAsia"/>
                <w:color w:val="auto"/>
                <w:sz w:val="28"/>
                <w:szCs w:val="28"/>
                <w:highlight w:val="none"/>
              </w:rPr>
              <w:t>序号</w:t>
            </w:r>
          </w:p>
        </w:tc>
        <w:tc>
          <w:tcPr>
            <w:tcW w:w="1701" w:type="dxa"/>
          </w:tcPr>
          <w:p>
            <w:pPr>
              <w:rPr>
                <w:color w:val="auto"/>
                <w:sz w:val="28"/>
                <w:szCs w:val="28"/>
                <w:highlight w:val="none"/>
              </w:rPr>
            </w:pPr>
            <w:r>
              <w:rPr>
                <w:rFonts w:hint="eastAsia"/>
                <w:color w:val="auto"/>
                <w:sz w:val="28"/>
                <w:szCs w:val="28"/>
                <w:highlight w:val="none"/>
              </w:rPr>
              <w:t>项目内容</w:t>
            </w:r>
          </w:p>
        </w:tc>
        <w:tc>
          <w:tcPr>
            <w:tcW w:w="1418" w:type="dxa"/>
          </w:tcPr>
          <w:p>
            <w:pPr>
              <w:rPr>
                <w:color w:val="auto"/>
                <w:sz w:val="28"/>
                <w:szCs w:val="28"/>
                <w:highlight w:val="none"/>
              </w:rPr>
            </w:pPr>
            <w:r>
              <w:rPr>
                <w:rFonts w:hint="eastAsia"/>
                <w:color w:val="auto"/>
                <w:sz w:val="28"/>
                <w:szCs w:val="28"/>
                <w:highlight w:val="none"/>
              </w:rPr>
              <w:t>合同金额</w:t>
            </w:r>
          </w:p>
        </w:tc>
        <w:tc>
          <w:tcPr>
            <w:tcW w:w="1984" w:type="dxa"/>
          </w:tcPr>
          <w:p>
            <w:pPr>
              <w:rPr>
                <w:color w:val="auto"/>
                <w:sz w:val="28"/>
                <w:szCs w:val="28"/>
                <w:highlight w:val="none"/>
              </w:rPr>
            </w:pPr>
            <w:r>
              <w:rPr>
                <w:rFonts w:hint="eastAsia"/>
                <w:color w:val="auto"/>
                <w:sz w:val="28"/>
                <w:szCs w:val="28"/>
                <w:highlight w:val="none"/>
              </w:rPr>
              <w:t>项目单位名称</w:t>
            </w:r>
          </w:p>
        </w:tc>
        <w:tc>
          <w:tcPr>
            <w:tcW w:w="1418" w:type="dxa"/>
          </w:tcPr>
          <w:p>
            <w:pPr>
              <w:rPr>
                <w:color w:val="auto"/>
                <w:sz w:val="28"/>
                <w:szCs w:val="28"/>
                <w:highlight w:val="none"/>
              </w:rPr>
            </w:pPr>
            <w:r>
              <w:rPr>
                <w:rFonts w:hint="eastAsia"/>
                <w:color w:val="auto"/>
                <w:sz w:val="28"/>
                <w:szCs w:val="28"/>
                <w:highlight w:val="none"/>
              </w:rPr>
              <w:t>项目地址</w:t>
            </w:r>
          </w:p>
        </w:tc>
        <w:tc>
          <w:tcPr>
            <w:tcW w:w="1417" w:type="dxa"/>
          </w:tcPr>
          <w:p>
            <w:pPr>
              <w:rPr>
                <w:color w:val="auto"/>
                <w:sz w:val="28"/>
                <w:szCs w:val="28"/>
                <w:highlight w:val="none"/>
              </w:rPr>
            </w:pPr>
            <w:r>
              <w:rPr>
                <w:rFonts w:hint="eastAsia"/>
                <w:color w:val="auto"/>
                <w:sz w:val="28"/>
                <w:szCs w:val="28"/>
                <w:highlight w:val="none"/>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rPr>
                <w:color w:val="auto"/>
                <w:sz w:val="28"/>
                <w:szCs w:val="28"/>
                <w:highlight w:val="none"/>
              </w:rPr>
            </w:pPr>
          </w:p>
        </w:tc>
        <w:tc>
          <w:tcPr>
            <w:tcW w:w="1701" w:type="dxa"/>
          </w:tcPr>
          <w:p>
            <w:pPr>
              <w:rPr>
                <w:color w:val="auto"/>
                <w:sz w:val="28"/>
                <w:szCs w:val="28"/>
                <w:highlight w:val="none"/>
              </w:rPr>
            </w:pPr>
          </w:p>
        </w:tc>
        <w:tc>
          <w:tcPr>
            <w:tcW w:w="1418" w:type="dxa"/>
          </w:tcPr>
          <w:p>
            <w:pPr>
              <w:rPr>
                <w:color w:val="auto"/>
                <w:sz w:val="28"/>
                <w:szCs w:val="28"/>
                <w:highlight w:val="none"/>
              </w:rPr>
            </w:pPr>
          </w:p>
        </w:tc>
        <w:tc>
          <w:tcPr>
            <w:tcW w:w="1984" w:type="dxa"/>
          </w:tcPr>
          <w:p>
            <w:pPr>
              <w:rPr>
                <w:color w:val="auto"/>
                <w:sz w:val="28"/>
                <w:szCs w:val="28"/>
                <w:highlight w:val="none"/>
              </w:rPr>
            </w:pPr>
          </w:p>
        </w:tc>
        <w:tc>
          <w:tcPr>
            <w:tcW w:w="1418" w:type="dxa"/>
          </w:tcPr>
          <w:p>
            <w:pPr>
              <w:rPr>
                <w:color w:val="auto"/>
                <w:sz w:val="28"/>
                <w:szCs w:val="28"/>
                <w:highlight w:val="none"/>
              </w:rPr>
            </w:pPr>
          </w:p>
        </w:tc>
        <w:tc>
          <w:tcPr>
            <w:tcW w:w="1417" w:type="dxa"/>
          </w:tcPr>
          <w:p>
            <w:pPr>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rPr>
                <w:color w:val="auto"/>
                <w:sz w:val="28"/>
                <w:szCs w:val="28"/>
                <w:highlight w:val="none"/>
              </w:rPr>
            </w:pPr>
          </w:p>
        </w:tc>
        <w:tc>
          <w:tcPr>
            <w:tcW w:w="1701" w:type="dxa"/>
          </w:tcPr>
          <w:p>
            <w:pPr>
              <w:rPr>
                <w:color w:val="auto"/>
                <w:sz w:val="28"/>
                <w:szCs w:val="28"/>
                <w:highlight w:val="none"/>
              </w:rPr>
            </w:pPr>
          </w:p>
        </w:tc>
        <w:tc>
          <w:tcPr>
            <w:tcW w:w="1418" w:type="dxa"/>
          </w:tcPr>
          <w:p>
            <w:pPr>
              <w:rPr>
                <w:color w:val="auto"/>
                <w:sz w:val="28"/>
                <w:szCs w:val="28"/>
                <w:highlight w:val="none"/>
              </w:rPr>
            </w:pPr>
          </w:p>
        </w:tc>
        <w:tc>
          <w:tcPr>
            <w:tcW w:w="1984" w:type="dxa"/>
          </w:tcPr>
          <w:p>
            <w:pPr>
              <w:rPr>
                <w:color w:val="auto"/>
                <w:sz w:val="28"/>
                <w:szCs w:val="28"/>
                <w:highlight w:val="none"/>
              </w:rPr>
            </w:pPr>
          </w:p>
        </w:tc>
        <w:tc>
          <w:tcPr>
            <w:tcW w:w="1418" w:type="dxa"/>
          </w:tcPr>
          <w:p>
            <w:pPr>
              <w:rPr>
                <w:color w:val="auto"/>
                <w:sz w:val="28"/>
                <w:szCs w:val="28"/>
                <w:highlight w:val="none"/>
              </w:rPr>
            </w:pPr>
          </w:p>
        </w:tc>
        <w:tc>
          <w:tcPr>
            <w:tcW w:w="1417" w:type="dxa"/>
          </w:tcPr>
          <w:p>
            <w:pPr>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rPr>
                <w:color w:val="auto"/>
                <w:sz w:val="28"/>
                <w:szCs w:val="28"/>
                <w:highlight w:val="none"/>
              </w:rPr>
            </w:pPr>
          </w:p>
        </w:tc>
        <w:tc>
          <w:tcPr>
            <w:tcW w:w="1701" w:type="dxa"/>
          </w:tcPr>
          <w:p>
            <w:pPr>
              <w:rPr>
                <w:color w:val="auto"/>
                <w:sz w:val="28"/>
                <w:szCs w:val="28"/>
                <w:highlight w:val="none"/>
              </w:rPr>
            </w:pPr>
          </w:p>
        </w:tc>
        <w:tc>
          <w:tcPr>
            <w:tcW w:w="1418" w:type="dxa"/>
          </w:tcPr>
          <w:p>
            <w:pPr>
              <w:rPr>
                <w:color w:val="auto"/>
                <w:sz w:val="28"/>
                <w:szCs w:val="28"/>
                <w:highlight w:val="none"/>
              </w:rPr>
            </w:pPr>
          </w:p>
        </w:tc>
        <w:tc>
          <w:tcPr>
            <w:tcW w:w="1984" w:type="dxa"/>
          </w:tcPr>
          <w:p>
            <w:pPr>
              <w:rPr>
                <w:color w:val="auto"/>
                <w:sz w:val="28"/>
                <w:szCs w:val="28"/>
                <w:highlight w:val="none"/>
              </w:rPr>
            </w:pPr>
          </w:p>
        </w:tc>
        <w:tc>
          <w:tcPr>
            <w:tcW w:w="1418" w:type="dxa"/>
          </w:tcPr>
          <w:p>
            <w:pPr>
              <w:rPr>
                <w:color w:val="auto"/>
                <w:sz w:val="28"/>
                <w:szCs w:val="28"/>
                <w:highlight w:val="none"/>
              </w:rPr>
            </w:pPr>
          </w:p>
        </w:tc>
        <w:tc>
          <w:tcPr>
            <w:tcW w:w="1417" w:type="dxa"/>
          </w:tcPr>
          <w:p>
            <w:pPr>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rPr>
                <w:color w:val="auto"/>
                <w:sz w:val="28"/>
                <w:szCs w:val="28"/>
                <w:highlight w:val="none"/>
              </w:rPr>
            </w:pPr>
          </w:p>
        </w:tc>
        <w:tc>
          <w:tcPr>
            <w:tcW w:w="1701" w:type="dxa"/>
          </w:tcPr>
          <w:p>
            <w:pPr>
              <w:rPr>
                <w:color w:val="auto"/>
                <w:sz w:val="28"/>
                <w:szCs w:val="28"/>
                <w:highlight w:val="none"/>
              </w:rPr>
            </w:pPr>
          </w:p>
        </w:tc>
        <w:tc>
          <w:tcPr>
            <w:tcW w:w="1418" w:type="dxa"/>
          </w:tcPr>
          <w:p>
            <w:pPr>
              <w:rPr>
                <w:color w:val="auto"/>
                <w:sz w:val="28"/>
                <w:szCs w:val="28"/>
                <w:highlight w:val="none"/>
              </w:rPr>
            </w:pPr>
          </w:p>
        </w:tc>
        <w:tc>
          <w:tcPr>
            <w:tcW w:w="1984" w:type="dxa"/>
          </w:tcPr>
          <w:p>
            <w:pPr>
              <w:rPr>
                <w:color w:val="auto"/>
                <w:sz w:val="28"/>
                <w:szCs w:val="28"/>
                <w:highlight w:val="none"/>
              </w:rPr>
            </w:pPr>
          </w:p>
        </w:tc>
        <w:tc>
          <w:tcPr>
            <w:tcW w:w="1418" w:type="dxa"/>
          </w:tcPr>
          <w:p>
            <w:pPr>
              <w:rPr>
                <w:color w:val="auto"/>
                <w:sz w:val="28"/>
                <w:szCs w:val="28"/>
                <w:highlight w:val="none"/>
              </w:rPr>
            </w:pPr>
          </w:p>
        </w:tc>
        <w:tc>
          <w:tcPr>
            <w:tcW w:w="1417" w:type="dxa"/>
          </w:tcPr>
          <w:p>
            <w:pPr>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rPr>
                <w:color w:val="auto"/>
                <w:sz w:val="28"/>
                <w:szCs w:val="28"/>
                <w:highlight w:val="none"/>
              </w:rPr>
            </w:pPr>
          </w:p>
        </w:tc>
        <w:tc>
          <w:tcPr>
            <w:tcW w:w="1701" w:type="dxa"/>
          </w:tcPr>
          <w:p>
            <w:pPr>
              <w:rPr>
                <w:color w:val="auto"/>
                <w:sz w:val="28"/>
                <w:szCs w:val="28"/>
                <w:highlight w:val="none"/>
              </w:rPr>
            </w:pPr>
          </w:p>
        </w:tc>
        <w:tc>
          <w:tcPr>
            <w:tcW w:w="1418" w:type="dxa"/>
          </w:tcPr>
          <w:p>
            <w:pPr>
              <w:rPr>
                <w:color w:val="auto"/>
                <w:sz w:val="28"/>
                <w:szCs w:val="28"/>
                <w:highlight w:val="none"/>
              </w:rPr>
            </w:pPr>
          </w:p>
        </w:tc>
        <w:tc>
          <w:tcPr>
            <w:tcW w:w="1984" w:type="dxa"/>
          </w:tcPr>
          <w:p>
            <w:pPr>
              <w:rPr>
                <w:color w:val="auto"/>
                <w:sz w:val="28"/>
                <w:szCs w:val="28"/>
                <w:highlight w:val="none"/>
              </w:rPr>
            </w:pPr>
          </w:p>
        </w:tc>
        <w:tc>
          <w:tcPr>
            <w:tcW w:w="1418" w:type="dxa"/>
          </w:tcPr>
          <w:p>
            <w:pPr>
              <w:rPr>
                <w:color w:val="auto"/>
                <w:sz w:val="28"/>
                <w:szCs w:val="28"/>
                <w:highlight w:val="none"/>
              </w:rPr>
            </w:pPr>
          </w:p>
        </w:tc>
        <w:tc>
          <w:tcPr>
            <w:tcW w:w="1417" w:type="dxa"/>
          </w:tcPr>
          <w:p>
            <w:pPr>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rPr>
                <w:color w:val="auto"/>
                <w:sz w:val="28"/>
                <w:szCs w:val="28"/>
                <w:highlight w:val="none"/>
              </w:rPr>
            </w:pPr>
          </w:p>
        </w:tc>
        <w:tc>
          <w:tcPr>
            <w:tcW w:w="1701" w:type="dxa"/>
          </w:tcPr>
          <w:p>
            <w:pPr>
              <w:rPr>
                <w:color w:val="auto"/>
                <w:sz w:val="28"/>
                <w:szCs w:val="28"/>
                <w:highlight w:val="none"/>
              </w:rPr>
            </w:pPr>
          </w:p>
        </w:tc>
        <w:tc>
          <w:tcPr>
            <w:tcW w:w="1418" w:type="dxa"/>
          </w:tcPr>
          <w:p>
            <w:pPr>
              <w:rPr>
                <w:color w:val="auto"/>
                <w:sz w:val="28"/>
                <w:szCs w:val="28"/>
                <w:highlight w:val="none"/>
              </w:rPr>
            </w:pPr>
          </w:p>
        </w:tc>
        <w:tc>
          <w:tcPr>
            <w:tcW w:w="1984" w:type="dxa"/>
          </w:tcPr>
          <w:p>
            <w:pPr>
              <w:rPr>
                <w:color w:val="auto"/>
                <w:sz w:val="28"/>
                <w:szCs w:val="28"/>
                <w:highlight w:val="none"/>
              </w:rPr>
            </w:pPr>
          </w:p>
        </w:tc>
        <w:tc>
          <w:tcPr>
            <w:tcW w:w="1418" w:type="dxa"/>
          </w:tcPr>
          <w:p>
            <w:pPr>
              <w:rPr>
                <w:color w:val="auto"/>
                <w:sz w:val="28"/>
                <w:szCs w:val="28"/>
                <w:highlight w:val="none"/>
              </w:rPr>
            </w:pPr>
          </w:p>
        </w:tc>
        <w:tc>
          <w:tcPr>
            <w:tcW w:w="1417" w:type="dxa"/>
          </w:tcPr>
          <w:p>
            <w:pPr>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rPr>
                <w:color w:val="auto"/>
                <w:sz w:val="28"/>
                <w:szCs w:val="28"/>
                <w:highlight w:val="none"/>
              </w:rPr>
            </w:pPr>
          </w:p>
        </w:tc>
        <w:tc>
          <w:tcPr>
            <w:tcW w:w="1701" w:type="dxa"/>
          </w:tcPr>
          <w:p>
            <w:pPr>
              <w:rPr>
                <w:color w:val="auto"/>
                <w:sz w:val="28"/>
                <w:szCs w:val="28"/>
                <w:highlight w:val="none"/>
              </w:rPr>
            </w:pPr>
          </w:p>
        </w:tc>
        <w:tc>
          <w:tcPr>
            <w:tcW w:w="1418" w:type="dxa"/>
          </w:tcPr>
          <w:p>
            <w:pPr>
              <w:rPr>
                <w:color w:val="auto"/>
                <w:sz w:val="28"/>
                <w:szCs w:val="28"/>
                <w:highlight w:val="none"/>
              </w:rPr>
            </w:pPr>
          </w:p>
        </w:tc>
        <w:tc>
          <w:tcPr>
            <w:tcW w:w="1984" w:type="dxa"/>
          </w:tcPr>
          <w:p>
            <w:pPr>
              <w:rPr>
                <w:color w:val="auto"/>
                <w:sz w:val="28"/>
                <w:szCs w:val="28"/>
                <w:highlight w:val="none"/>
              </w:rPr>
            </w:pPr>
          </w:p>
        </w:tc>
        <w:tc>
          <w:tcPr>
            <w:tcW w:w="1418" w:type="dxa"/>
          </w:tcPr>
          <w:p>
            <w:pPr>
              <w:rPr>
                <w:color w:val="auto"/>
                <w:sz w:val="28"/>
                <w:szCs w:val="28"/>
                <w:highlight w:val="none"/>
              </w:rPr>
            </w:pPr>
          </w:p>
        </w:tc>
        <w:tc>
          <w:tcPr>
            <w:tcW w:w="1417" w:type="dxa"/>
          </w:tcPr>
          <w:p>
            <w:pPr>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rPr>
                <w:color w:val="auto"/>
                <w:sz w:val="28"/>
                <w:szCs w:val="28"/>
                <w:highlight w:val="none"/>
              </w:rPr>
            </w:pPr>
          </w:p>
        </w:tc>
        <w:tc>
          <w:tcPr>
            <w:tcW w:w="1701" w:type="dxa"/>
          </w:tcPr>
          <w:p>
            <w:pPr>
              <w:rPr>
                <w:color w:val="auto"/>
                <w:sz w:val="28"/>
                <w:szCs w:val="28"/>
                <w:highlight w:val="none"/>
              </w:rPr>
            </w:pPr>
          </w:p>
        </w:tc>
        <w:tc>
          <w:tcPr>
            <w:tcW w:w="1418" w:type="dxa"/>
          </w:tcPr>
          <w:p>
            <w:pPr>
              <w:rPr>
                <w:color w:val="auto"/>
                <w:sz w:val="28"/>
                <w:szCs w:val="28"/>
                <w:highlight w:val="none"/>
              </w:rPr>
            </w:pPr>
          </w:p>
        </w:tc>
        <w:tc>
          <w:tcPr>
            <w:tcW w:w="1984" w:type="dxa"/>
          </w:tcPr>
          <w:p>
            <w:pPr>
              <w:rPr>
                <w:color w:val="auto"/>
                <w:sz w:val="28"/>
                <w:szCs w:val="28"/>
                <w:highlight w:val="none"/>
              </w:rPr>
            </w:pPr>
          </w:p>
        </w:tc>
        <w:tc>
          <w:tcPr>
            <w:tcW w:w="1418" w:type="dxa"/>
          </w:tcPr>
          <w:p>
            <w:pPr>
              <w:rPr>
                <w:color w:val="auto"/>
                <w:sz w:val="28"/>
                <w:szCs w:val="28"/>
                <w:highlight w:val="none"/>
              </w:rPr>
            </w:pPr>
          </w:p>
        </w:tc>
        <w:tc>
          <w:tcPr>
            <w:tcW w:w="1417" w:type="dxa"/>
          </w:tcPr>
          <w:p>
            <w:pPr>
              <w:rPr>
                <w:color w:val="auto"/>
                <w:sz w:val="28"/>
                <w:szCs w:val="28"/>
                <w:highlight w:val="none"/>
              </w:rPr>
            </w:pPr>
          </w:p>
        </w:tc>
      </w:tr>
    </w:tbl>
    <w:p>
      <w:pPr>
        <w:spacing w:line="353" w:lineRule="exact"/>
        <w:ind w:firstLine="240"/>
        <w:rPr>
          <w:rFonts w:ascii="Times New Roman" w:hAnsi="Times New Roman" w:eastAsia="Times New Roman"/>
          <w:color w:val="auto"/>
          <w:highlight w:val="none"/>
        </w:rPr>
      </w:pPr>
      <w:r>
        <w:rPr>
          <w:rFonts w:ascii="宋体" w:hAnsi="宋体" w:eastAsia="宋体"/>
          <w:b/>
          <w:color w:val="auto"/>
          <w:sz w:val="24"/>
          <w:highlight w:val="none"/>
        </w:rPr>
        <w:t>注：近</w:t>
      </w:r>
      <w:r>
        <w:rPr>
          <w:rFonts w:hint="eastAsia" w:ascii="宋体" w:hAnsi="宋体" w:eastAsia="宋体"/>
          <w:b/>
          <w:color w:val="auto"/>
          <w:sz w:val="24"/>
          <w:highlight w:val="none"/>
          <w:lang w:val="en-US" w:eastAsia="zh-CN"/>
        </w:rPr>
        <w:t>三</w:t>
      </w:r>
      <w:r>
        <w:rPr>
          <w:rFonts w:ascii="宋体" w:hAnsi="宋体" w:eastAsia="宋体"/>
          <w:b/>
          <w:color w:val="auto"/>
          <w:sz w:val="24"/>
          <w:highlight w:val="none"/>
        </w:rPr>
        <w:t>年同类</w:t>
      </w:r>
      <w:r>
        <w:rPr>
          <w:rFonts w:hint="eastAsia" w:ascii="宋体" w:hAnsi="宋体" w:eastAsia="宋体"/>
          <w:b/>
          <w:color w:val="auto"/>
          <w:sz w:val="24"/>
          <w:highlight w:val="none"/>
        </w:rPr>
        <w:t>项目业绩</w:t>
      </w:r>
      <w:r>
        <w:rPr>
          <w:rFonts w:ascii="宋体" w:hAnsi="宋体" w:eastAsia="宋体"/>
          <w:b/>
          <w:color w:val="auto"/>
          <w:sz w:val="24"/>
          <w:highlight w:val="none"/>
        </w:rPr>
        <w:t>，</w:t>
      </w:r>
      <w:r>
        <w:rPr>
          <w:rFonts w:hint="eastAsia" w:ascii="宋体" w:hAnsi="宋体" w:eastAsia="宋体"/>
          <w:b/>
          <w:color w:val="auto"/>
          <w:sz w:val="24"/>
          <w:highlight w:val="none"/>
        </w:rPr>
        <w:t>需提供完整的合同复印件</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rPr>
        <w:t>正文部分不得覆盖）</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rPr>
        <w:t>开标时提交原件备查</w:t>
      </w:r>
    </w:p>
    <w:p>
      <w:pPr>
        <w:spacing w:line="200" w:lineRule="exact"/>
        <w:rPr>
          <w:rFonts w:ascii="Times New Roman" w:hAnsi="Times New Roman" w:eastAsia="Times New Roman"/>
          <w:color w:val="auto"/>
          <w:highlight w:val="none"/>
        </w:rPr>
      </w:pPr>
    </w:p>
    <w:p>
      <w:pPr>
        <w:ind w:firstLine="420" w:firstLineChars="150"/>
        <w:rPr>
          <w:color w:val="auto"/>
          <w:sz w:val="28"/>
          <w:szCs w:val="28"/>
          <w:highlight w:val="none"/>
        </w:rPr>
      </w:pPr>
    </w:p>
    <w:p>
      <w:pPr>
        <w:ind w:firstLine="420" w:firstLineChars="150"/>
        <w:rPr>
          <w:color w:val="auto"/>
          <w:sz w:val="28"/>
          <w:szCs w:val="28"/>
          <w:highlight w:val="none"/>
        </w:rPr>
      </w:pPr>
      <w:r>
        <w:rPr>
          <w:rFonts w:hint="eastAsia"/>
          <w:color w:val="auto"/>
          <w:sz w:val="28"/>
          <w:szCs w:val="28"/>
          <w:highlight w:val="none"/>
        </w:rPr>
        <w:t>供应商名称（公章）：</w:t>
      </w:r>
    </w:p>
    <w:p>
      <w:pPr>
        <w:ind w:firstLine="420" w:firstLineChars="150"/>
        <w:rPr>
          <w:color w:val="auto"/>
          <w:sz w:val="28"/>
          <w:szCs w:val="28"/>
          <w:highlight w:val="none"/>
        </w:rPr>
      </w:pPr>
      <w:r>
        <w:rPr>
          <w:rFonts w:hint="eastAsia"/>
          <w:color w:val="auto"/>
          <w:sz w:val="28"/>
          <w:szCs w:val="28"/>
          <w:highlight w:val="none"/>
        </w:rPr>
        <w:t>法定代表人或授权代理人签字：</w:t>
      </w:r>
    </w:p>
    <w:p>
      <w:pPr>
        <w:ind w:firstLine="420" w:firstLineChars="150"/>
        <w:rPr>
          <w:color w:val="auto"/>
          <w:sz w:val="28"/>
          <w:szCs w:val="28"/>
          <w:highlight w:val="none"/>
        </w:rPr>
      </w:pPr>
    </w:p>
    <w:p>
      <w:pPr>
        <w:ind w:right="560" w:firstLine="420" w:firstLineChars="150"/>
        <w:jc w:val="right"/>
        <w:rPr>
          <w:color w:val="auto"/>
          <w:sz w:val="28"/>
          <w:szCs w:val="28"/>
          <w:highlight w:val="none"/>
        </w:rPr>
      </w:pPr>
      <w:r>
        <w:rPr>
          <w:rFonts w:hint="eastAsia"/>
          <w:color w:val="auto"/>
          <w:sz w:val="28"/>
          <w:szCs w:val="28"/>
          <w:highlight w:val="none"/>
        </w:rPr>
        <w:t>日期： 年 月 日</w:t>
      </w:r>
    </w:p>
    <w:p>
      <w:pPr>
        <w:ind w:right="560"/>
        <w:rPr>
          <w:color w:val="auto"/>
          <w:sz w:val="28"/>
          <w:szCs w:val="28"/>
          <w:highlight w:val="none"/>
        </w:rPr>
      </w:pPr>
    </w:p>
    <w:p>
      <w:pPr>
        <w:ind w:firstLine="420" w:firstLineChars="150"/>
        <w:rPr>
          <w:rFonts w:hint="eastAsia"/>
          <w:color w:val="auto"/>
          <w:sz w:val="28"/>
          <w:szCs w:val="28"/>
          <w:highlight w:val="none"/>
        </w:rPr>
      </w:pPr>
    </w:p>
    <w:p>
      <w:pPr>
        <w:ind w:firstLine="420" w:firstLineChars="150"/>
        <w:rPr>
          <w:rFonts w:hint="eastAsia"/>
          <w:color w:val="auto"/>
          <w:sz w:val="28"/>
          <w:szCs w:val="28"/>
          <w:highlight w:val="none"/>
        </w:rPr>
      </w:pPr>
    </w:p>
    <w:p>
      <w:pPr>
        <w:ind w:firstLine="420" w:firstLineChars="150"/>
        <w:rPr>
          <w:rFonts w:hint="eastAsia" w:eastAsiaTheme="minorEastAsia"/>
          <w:color w:val="auto"/>
          <w:sz w:val="28"/>
          <w:szCs w:val="28"/>
          <w:highlight w:val="none"/>
          <w:lang w:val="en-US" w:eastAsia="zh-CN"/>
        </w:rPr>
      </w:pPr>
      <w:r>
        <w:rPr>
          <w:rFonts w:hint="eastAsia"/>
          <w:color w:val="auto"/>
          <w:sz w:val="28"/>
          <w:szCs w:val="28"/>
          <w:highlight w:val="none"/>
        </w:rPr>
        <w:t>附件</w:t>
      </w:r>
      <w:r>
        <w:rPr>
          <w:rFonts w:hint="eastAsia"/>
          <w:color w:val="auto"/>
          <w:sz w:val="28"/>
          <w:szCs w:val="28"/>
          <w:highlight w:val="none"/>
          <w:lang w:val="en-US" w:eastAsia="zh-CN"/>
        </w:rPr>
        <w:t>六</w:t>
      </w:r>
    </w:p>
    <w:p>
      <w:pPr>
        <w:pStyle w:val="13"/>
        <w:ind w:left="720" w:firstLine="562"/>
        <w:jc w:val="center"/>
        <w:rPr>
          <w:b/>
          <w:color w:val="auto"/>
          <w:sz w:val="28"/>
          <w:szCs w:val="28"/>
          <w:highlight w:val="none"/>
        </w:rPr>
      </w:pPr>
      <w:r>
        <w:rPr>
          <w:rFonts w:hint="eastAsia"/>
          <w:b/>
          <w:color w:val="auto"/>
          <w:sz w:val="28"/>
          <w:szCs w:val="28"/>
          <w:highlight w:val="none"/>
        </w:rPr>
        <w:t>无违规违法声明</w:t>
      </w:r>
    </w:p>
    <w:p>
      <w:pPr>
        <w:pStyle w:val="13"/>
        <w:ind w:left="720" w:firstLine="560"/>
        <w:rPr>
          <w:color w:val="auto"/>
          <w:sz w:val="28"/>
          <w:szCs w:val="28"/>
          <w:highlight w:val="none"/>
        </w:rPr>
      </w:pPr>
    </w:p>
    <w:p>
      <w:pPr>
        <w:ind w:firstLine="560" w:firstLineChars="200"/>
        <w:rPr>
          <w:color w:val="auto"/>
          <w:sz w:val="28"/>
          <w:szCs w:val="28"/>
          <w:highlight w:val="none"/>
        </w:rPr>
      </w:pPr>
      <w:r>
        <w:rPr>
          <w:rFonts w:hint="eastAsia"/>
          <w:color w:val="auto"/>
          <w:sz w:val="28"/>
          <w:szCs w:val="28"/>
          <w:highlight w:val="none"/>
        </w:rPr>
        <w:t>（采购人）：</w:t>
      </w:r>
    </w:p>
    <w:p>
      <w:pPr>
        <w:pStyle w:val="13"/>
        <w:ind w:left="720" w:firstLine="560"/>
        <w:rPr>
          <w:color w:val="auto"/>
          <w:sz w:val="28"/>
          <w:szCs w:val="28"/>
          <w:highlight w:val="none"/>
        </w:rPr>
      </w:pPr>
      <w:r>
        <w:rPr>
          <w:rFonts w:hint="eastAsia"/>
          <w:color w:val="auto"/>
          <w:sz w:val="28"/>
          <w:szCs w:val="28"/>
          <w:highlight w:val="none"/>
        </w:rPr>
        <w:t>我公司承诺参加本次招标采购活动 3年内在经营活动中没有重大违法记录。</w:t>
      </w:r>
    </w:p>
    <w:p>
      <w:pPr>
        <w:pStyle w:val="13"/>
        <w:ind w:left="720" w:firstLine="560"/>
        <w:rPr>
          <w:color w:val="auto"/>
          <w:sz w:val="28"/>
          <w:szCs w:val="28"/>
          <w:highlight w:val="none"/>
        </w:rPr>
      </w:pPr>
      <w:r>
        <w:rPr>
          <w:rFonts w:hint="eastAsia"/>
          <w:color w:val="auto"/>
          <w:sz w:val="28"/>
          <w:szCs w:val="28"/>
          <w:highlight w:val="none"/>
        </w:rPr>
        <w:t>特此声明。</w:t>
      </w:r>
    </w:p>
    <w:p>
      <w:pPr>
        <w:pStyle w:val="13"/>
        <w:ind w:left="720" w:firstLine="560"/>
        <w:rPr>
          <w:color w:val="auto"/>
          <w:sz w:val="28"/>
          <w:szCs w:val="28"/>
          <w:highlight w:val="none"/>
        </w:rPr>
      </w:pPr>
      <w:r>
        <w:rPr>
          <w:rFonts w:hint="eastAsia"/>
          <w:color w:val="auto"/>
          <w:sz w:val="28"/>
          <w:szCs w:val="28"/>
          <w:highlight w:val="none"/>
        </w:rPr>
        <w:t>如果以上声明不真实，我方承担虚假响应的责任，中标无效，并按法律、法规的规定接受处罚。</w:t>
      </w:r>
    </w:p>
    <w:p>
      <w:pPr>
        <w:pStyle w:val="13"/>
        <w:ind w:left="720" w:firstLine="560"/>
        <w:rPr>
          <w:color w:val="auto"/>
          <w:sz w:val="28"/>
          <w:szCs w:val="28"/>
          <w:highlight w:val="none"/>
        </w:rPr>
      </w:pPr>
    </w:p>
    <w:p>
      <w:pPr>
        <w:pStyle w:val="13"/>
        <w:ind w:left="720" w:firstLine="560"/>
        <w:rPr>
          <w:color w:val="auto"/>
          <w:sz w:val="28"/>
          <w:szCs w:val="28"/>
          <w:highlight w:val="none"/>
        </w:rPr>
      </w:pPr>
      <w:r>
        <w:rPr>
          <w:rFonts w:hint="eastAsia"/>
          <w:color w:val="auto"/>
          <w:sz w:val="28"/>
          <w:szCs w:val="28"/>
          <w:highlight w:val="none"/>
        </w:rPr>
        <w:t>供应商全称：（盖单位公章）</w:t>
      </w:r>
    </w:p>
    <w:p>
      <w:pPr>
        <w:pStyle w:val="13"/>
        <w:ind w:left="720" w:firstLine="560"/>
        <w:rPr>
          <w:color w:val="auto"/>
          <w:sz w:val="28"/>
          <w:szCs w:val="28"/>
          <w:highlight w:val="none"/>
        </w:rPr>
      </w:pPr>
    </w:p>
    <w:p>
      <w:pPr>
        <w:pStyle w:val="13"/>
        <w:ind w:left="720" w:firstLine="560"/>
        <w:jc w:val="right"/>
        <w:rPr>
          <w:color w:val="auto"/>
          <w:sz w:val="28"/>
          <w:szCs w:val="28"/>
          <w:highlight w:val="none"/>
        </w:rPr>
      </w:pPr>
      <w:r>
        <w:rPr>
          <w:rFonts w:hint="eastAsia"/>
          <w:color w:val="auto"/>
          <w:sz w:val="28"/>
          <w:szCs w:val="28"/>
          <w:highlight w:val="none"/>
        </w:rPr>
        <w:t>日期：   年</w:t>
      </w:r>
      <w:r>
        <w:rPr>
          <w:rFonts w:hint="eastAsia"/>
          <w:color w:val="auto"/>
          <w:sz w:val="28"/>
          <w:szCs w:val="28"/>
          <w:highlight w:val="none"/>
        </w:rPr>
        <w:tab/>
      </w:r>
      <w:r>
        <w:rPr>
          <w:rFonts w:hint="eastAsia"/>
          <w:color w:val="auto"/>
          <w:sz w:val="28"/>
          <w:szCs w:val="28"/>
          <w:highlight w:val="none"/>
        </w:rPr>
        <w:t xml:space="preserve"> 月 </w:t>
      </w:r>
      <w:r>
        <w:rPr>
          <w:rFonts w:hint="eastAsia"/>
          <w:color w:val="auto"/>
          <w:sz w:val="28"/>
          <w:szCs w:val="28"/>
          <w:highlight w:val="none"/>
        </w:rPr>
        <w:tab/>
      </w:r>
      <w:r>
        <w:rPr>
          <w:rFonts w:hint="eastAsia"/>
          <w:color w:val="auto"/>
          <w:sz w:val="28"/>
          <w:szCs w:val="28"/>
          <w:highlight w:val="none"/>
        </w:rPr>
        <w:t>日</w:t>
      </w:r>
    </w:p>
    <w:p>
      <w:pPr>
        <w:pStyle w:val="13"/>
        <w:ind w:left="720" w:firstLine="560"/>
        <w:rPr>
          <w:color w:val="auto"/>
          <w:sz w:val="28"/>
          <w:szCs w:val="28"/>
          <w:highlight w:val="none"/>
        </w:rPr>
      </w:pPr>
    </w:p>
    <w:p>
      <w:pPr>
        <w:pStyle w:val="13"/>
        <w:ind w:left="720" w:firstLine="560"/>
        <w:rPr>
          <w:color w:val="auto"/>
          <w:sz w:val="28"/>
          <w:szCs w:val="28"/>
          <w:highlight w:val="none"/>
        </w:rPr>
      </w:pPr>
    </w:p>
    <w:p>
      <w:pPr>
        <w:pStyle w:val="13"/>
        <w:ind w:left="720" w:firstLine="560"/>
        <w:rPr>
          <w:color w:val="auto"/>
          <w:sz w:val="28"/>
          <w:szCs w:val="28"/>
          <w:highlight w:val="none"/>
        </w:rPr>
      </w:pPr>
    </w:p>
    <w:p>
      <w:pPr>
        <w:pStyle w:val="13"/>
        <w:ind w:left="720" w:firstLine="560"/>
        <w:rPr>
          <w:color w:val="auto"/>
          <w:sz w:val="28"/>
          <w:szCs w:val="28"/>
          <w:highlight w:val="none"/>
        </w:rPr>
      </w:pPr>
    </w:p>
    <w:p>
      <w:pPr>
        <w:pStyle w:val="13"/>
        <w:ind w:left="720" w:firstLine="560"/>
        <w:rPr>
          <w:color w:val="auto"/>
          <w:sz w:val="28"/>
          <w:szCs w:val="28"/>
          <w:highlight w:val="none"/>
        </w:rPr>
      </w:pPr>
    </w:p>
    <w:p>
      <w:pPr>
        <w:pStyle w:val="13"/>
        <w:ind w:left="0" w:leftChars="0" w:firstLine="0" w:firstLineChars="0"/>
        <w:rPr>
          <w:color w:val="auto"/>
          <w:sz w:val="28"/>
          <w:szCs w:val="28"/>
          <w:highlight w:val="none"/>
        </w:rPr>
      </w:pPr>
    </w:p>
    <w:p>
      <w:pPr>
        <w:pStyle w:val="13"/>
        <w:ind w:left="0" w:leftChars="0" w:firstLine="0" w:firstLineChars="0"/>
        <w:rPr>
          <w:color w:val="auto"/>
          <w:sz w:val="28"/>
          <w:szCs w:val="28"/>
          <w:highlight w:val="none"/>
        </w:rPr>
      </w:pPr>
    </w:p>
    <w:p>
      <w:pPr>
        <w:pStyle w:val="13"/>
        <w:ind w:left="0" w:leftChars="0" w:firstLine="0" w:firstLineChars="0"/>
        <w:rPr>
          <w:color w:val="auto"/>
          <w:sz w:val="28"/>
          <w:szCs w:val="28"/>
          <w:highlight w:val="none"/>
        </w:rPr>
      </w:pPr>
    </w:p>
    <w:p>
      <w:pPr>
        <w:pStyle w:val="13"/>
        <w:ind w:left="0" w:leftChars="0" w:firstLine="0" w:firstLineChars="0"/>
        <w:rPr>
          <w:color w:val="auto"/>
          <w:sz w:val="28"/>
          <w:szCs w:val="28"/>
          <w:highlight w:val="none"/>
        </w:rPr>
      </w:pPr>
    </w:p>
    <w:p>
      <w:pPr>
        <w:ind w:firstLine="420" w:firstLineChars="150"/>
        <w:jc w:val="left"/>
        <w:rPr>
          <w:rFonts w:hint="eastAsia" w:eastAsiaTheme="minorEastAsia"/>
          <w:color w:val="auto"/>
          <w:sz w:val="28"/>
          <w:szCs w:val="28"/>
          <w:highlight w:val="none"/>
          <w:lang w:val="en-US" w:eastAsia="zh-CN"/>
        </w:rPr>
      </w:pPr>
      <w:r>
        <w:rPr>
          <w:rFonts w:hint="eastAsia"/>
          <w:color w:val="auto"/>
          <w:sz w:val="28"/>
          <w:szCs w:val="28"/>
          <w:highlight w:val="none"/>
        </w:rPr>
        <w:t>附件</w:t>
      </w:r>
      <w:r>
        <w:rPr>
          <w:rFonts w:hint="eastAsia"/>
          <w:color w:val="auto"/>
          <w:sz w:val="28"/>
          <w:szCs w:val="28"/>
          <w:highlight w:val="none"/>
          <w:lang w:val="en-US" w:eastAsia="zh-CN"/>
        </w:rPr>
        <w:t>七</w:t>
      </w:r>
    </w:p>
    <w:p>
      <w:pPr>
        <w:ind w:firstLine="420" w:firstLineChars="150"/>
        <w:jc w:val="left"/>
        <w:rPr>
          <w:color w:val="auto"/>
          <w:sz w:val="28"/>
          <w:szCs w:val="28"/>
          <w:highlight w:val="none"/>
        </w:rPr>
      </w:pPr>
    </w:p>
    <w:p>
      <w:pPr>
        <w:pStyle w:val="13"/>
        <w:ind w:left="720" w:firstLine="562"/>
        <w:rPr>
          <w:b/>
          <w:color w:val="auto"/>
          <w:sz w:val="28"/>
          <w:szCs w:val="28"/>
          <w:highlight w:val="none"/>
        </w:rPr>
      </w:pPr>
      <w:r>
        <w:rPr>
          <w:rFonts w:hint="eastAsia"/>
          <w:b/>
          <w:color w:val="auto"/>
          <w:sz w:val="28"/>
          <w:szCs w:val="28"/>
          <w:highlight w:val="none"/>
        </w:rPr>
        <w:t>无不良信用记录承诺函（投标人自行查询适用）</w:t>
      </w:r>
    </w:p>
    <w:p>
      <w:pPr>
        <w:ind w:firstLine="420" w:firstLineChars="150"/>
        <w:rPr>
          <w:color w:val="auto"/>
          <w:sz w:val="28"/>
          <w:szCs w:val="28"/>
          <w:highlight w:val="none"/>
        </w:rPr>
      </w:pPr>
      <w:r>
        <w:rPr>
          <w:rFonts w:hint="eastAsia"/>
          <w:color w:val="auto"/>
          <w:sz w:val="28"/>
          <w:szCs w:val="28"/>
          <w:highlight w:val="none"/>
        </w:rPr>
        <w:t>（采购人）：</w:t>
      </w:r>
    </w:p>
    <w:p>
      <w:pPr>
        <w:pStyle w:val="13"/>
        <w:ind w:left="720" w:firstLine="560"/>
        <w:rPr>
          <w:color w:val="auto"/>
          <w:sz w:val="28"/>
          <w:szCs w:val="28"/>
          <w:highlight w:val="none"/>
        </w:rPr>
      </w:pPr>
      <w:r>
        <w:rPr>
          <w:rFonts w:hint="eastAsia"/>
          <w:color w:val="auto"/>
          <w:sz w:val="28"/>
          <w:szCs w:val="28"/>
          <w:highlight w:val="none"/>
        </w:rPr>
        <w:t>本单位郑重承诺，我单位无以下不良信用记录情形：</w:t>
      </w:r>
    </w:p>
    <w:p>
      <w:pPr>
        <w:pStyle w:val="13"/>
        <w:ind w:left="720" w:firstLine="560"/>
        <w:rPr>
          <w:color w:val="auto"/>
          <w:sz w:val="28"/>
          <w:szCs w:val="28"/>
          <w:highlight w:val="none"/>
        </w:rPr>
      </w:pPr>
      <w:r>
        <w:rPr>
          <w:rFonts w:hint="eastAsia"/>
          <w:color w:val="auto"/>
          <w:sz w:val="28"/>
          <w:szCs w:val="28"/>
          <w:highlight w:val="none"/>
        </w:rPr>
        <w:t>1、被人民法院列入失信被执行人；</w:t>
      </w:r>
    </w:p>
    <w:p>
      <w:pPr>
        <w:pStyle w:val="13"/>
        <w:ind w:left="720" w:firstLine="560"/>
        <w:rPr>
          <w:color w:val="auto"/>
          <w:sz w:val="28"/>
          <w:szCs w:val="28"/>
          <w:highlight w:val="none"/>
        </w:rPr>
      </w:pPr>
      <w:r>
        <w:rPr>
          <w:rFonts w:hint="eastAsia"/>
          <w:color w:val="auto"/>
          <w:sz w:val="28"/>
          <w:szCs w:val="28"/>
          <w:highlight w:val="none"/>
        </w:rPr>
        <w:t>2、被税务部门列入重大税收违法案件当事人名单；</w:t>
      </w:r>
    </w:p>
    <w:p>
      <w:pPr>
        <w:pStyle w:val="13"/>
        <w:ind w:left="720" w:firstLine="560"/>
        <w:rPr>
          <w:color w:val="auto"/>
          <w:sz w:val="28"/>
          <w:szCs w:val="28"/>
          <w:highlight w:val="none"/>
        </w:rPr>
      </w:pPr>
      <w:r>
        <w:rPr>
          <w:rFonts w:hint="eastAsia"/>
          <w:color w:val="auto"/>
          <w:sz w:val="28"/>
          <w:szCs w:val="28"/>
          <w:highlight w:val="none"/>
        </w:rPr>
        <w:t>3、被政府采购监管部门列入政府采购严重违法失信行为记录名单；</w:t>
      </w:r>
    </w:p>
    <w:p>
      <w:pPr>
        <w:pStyle w:val="13"/>
        <w:ind w:left="720" w:firstLine="560"/>
        <w:rPr>
          <w:color w:val="auto"/>
          <w:sz w:val="28"/>
          <w:szCs w:val="28"/>
          <w:highlight w:val="none"/>
        </w:rPr>
      </w:pPr>
      <w:r>
        <w:rPr>
          <w:rFonts w:hint="eastAsia"/>
          <w:color w:val="auto"/>
          <w:sz w:val="28"/>
          <w:szCs w:val="28"/>
          <w:highlight w:val="none"/>
        </w:rPr>
        <w:t>4、不符合政府采购法第二十二条规定的条件。</w:t>
      </w:r>
    </w:p>
    <w:p>
      <w:pPr>
        <w:pStyle w:val="13"/>
        <w:ind w:left="720" w:firstLine="560"/>
        <w:rPr>
          <w:color w:val="auto"/>
          <w:sz w:val="28"/>
          <w:szCs w:val="28"/>
          <w:highlight w:val="none"/>
        </w:rPr>
      </w:pPr>
      <w:r>
        <w:rPr>
          <w:rFonts w:hint="eastAsia"/>
          <w:color w:val="auto"/>
          <w:sz w:val="28"/>
          <w:szCs w:val="28"/>
          <w:highlight w:val="none"/>
        </w:rPr>
        <w:t>我单位已就上述不良信用行为按照磋商文件规定进行了查询。我单位承诺：合同签订前，若我单位具有不良信用记录情形，贵方可取消我单位中标资格或者不授予合同，所有责任由我单位自行承担。同时，我单位愿意无条件接受监管部门的调查处理。</w:t>
      </w:r>
    </w:p>
    <w:p>
      <w:pPr>
        <w:pStyle w:val="13"/>
        <w:ind w:left="720" w:firstLine="560"/>
        <w:rPr>
          <w:color w:val="auto"/>
          <w:sz w:val="28"/>
          <w:szCs w:val="28"/>
          <w:highlight w:val="none"/>
        </w:rPr>
      </w:pPr>
      <w:r>
        <w:rPr>
          <w:rFonts w:hint="eastAsia"/>
          <w:color w:val="auto"/>
          <w:sz w:val="28"/>
          <w:szCs w:val="28"/>
          <w:highlight w:val="none"/>
        </w:rPr>
        <w:t>供应商全称：（盖单位公章）</w:t>
      </w:r>
    </w:p>
    <w:p>
      <w:pPr>
        <w:pStyle w:val="13"/>
        <w:ind w:left="720" w:firstLine="560"/>
        <w:rPr>
          <w:color w:val="auto"/>
          <w:sz w:val="28"/>
          <w:szCs w:val="28"/>
          <w:highlight w:val="none"/>
        </w:rPr>
      </w:pPr>
    </w:p>
    <w:p>
      <w:pPr>
        <w:pStyle w:val="13"/>
        <w:ind w:left="720" w:firstLine="560"/>
        <w:jc w:val="right"/>
        <w:rPr>
          <w:color w:val="auto"/>
          <w:sz w:val="28"/>
          <w:szCs w:val="28"/>
          <w:highlight w:val="none"/>
        </w:rPr>
      </w:pPr>
      <w:r>
        <w:rPr>
          <w:rFonts w:hint="eastAsia"/>
          <w:color w:val="auto"/>
          <w:sz w:val="28"/>
          <w:szCs w:val="28"/>
          <w:highlight w:val="none"/>
        </w:rPr>
        <w:t>日期：  年</w:t>
      </w:r>
      <w:r>
        <w:rPr>
          <w:rFonts w:hint="eastAsia"/>
          <w:color w:val="auto"/>
          <w:sz w:val="28"/>
          <w:szCs w:val="28"/>
          <w:highlight w:val="none"/>
        </w:rPr>
        <w:tab/>
      </w:r>
      <w:r>
        <w:rPr>
          <w:rFonts w:hint="eastAsia"/>
          <w:color w:val="auto"/>
          <w:sz w:val="28"/>
          <w:szCs w:val="28"/>
          <w:highlight w:val="none"/>
        </w:rPr>
        <w:t>月</w:t>
      </w:r>
      <w:r>
        <w:rPr>
          <w:rFonts w:hint="eastAsia"/>
          <w:color w:val="auto"/>
          <w:sz w:val="28"/>
          <w:szCs w:val="28"/>
          <w:highlight w:val="none"/>
        </w:rPr>
        <w:tab/>
      </w:r>
      <w:r>
        <w:rPr>
          <w:rFonts w:hint="eastAsia"/>
          <w:color w:val="auto"/>
          <w:sz w:val="28"/>
          <w:szCs w:val="28"/>
          <w:highlight w:val="none"/>
        </w:rPr>
        <w:t>日</w:t>
      </w:r>
    </w:p>
    <w:p>
      <w:pPr>
        <w:pStyle w:val="13"/>
        <w:ind w:left="720" w:firstLine="560"/>
        <w:rPr>
          <w:color w:val="auto"/>
          <w:sz w:val="28"/>
          <w:szCs w:val="28"/>
          <w:highlight w:val="none"/>
        </w:rPr>
      </w:pPr>
    </w:p>
    <w:p>
      <w:pPr>
        <w:pStyle w:val="13"/>
        <w:ind w:left="0" w:leftChars="0" w:firstLine="0" w:firstLineChars="0"/>
        <w:rPr>
          <w:color w:val="auto"/>
          <w:sz w:val="28"/>
          <w:szCs w:val="28"/>
          <w:highlight w:val="none"/>
        </w:rPr>
      </w:pPr>
    </w:p>
    <w:p>
      <w:pPr>
        <w:ind w:firstLine="417" w:firstLineChars="149"/>
        <w:rPr>
          <w:rFonts w:hint="eastAsia"/>
          <w:color w:val="auto"/>
          <w:sz w:val="28"/>
          <w:szCs w:val="28"/>
          <w:highlight w:val="none"/>
        </w:rPr>
      </w:pPr>
    </w:p>
    <w:p>
      <w:pPr>
        <w:ind w:firstLine="417" w:firstLineChars="149"/>
        <w:rPr>
          <w:rFonts w:hint="eastAsia"/>
          <w:color w:val="auto"/>
          <w:sz w:val="28"/>
          <w:szCs w:val="28"/>
          <w:highlight w:val="none"/>
        </w:rPr>
      </w:pPr>
    </w:p>
    <w:p>
      <w:pPr>
        <w:ind w:firstLine="417" w:firstLineChars="149"/>
        <w:rPr>
          <w:rFonts w:ascii="宋体" w:hAnsi="宋体" w:eastAsia="宋体" w:cs="宋体"/>
          <w:color w:val="auto"/>
          <w:sz w:val="24"/>
          <w:szCs w:val="20"/>
          <w:highlight w:val="none"/>
        </w:rPr>
      </w:pPr>
      <w:r>
        <w:rPr>
          <w:rFonts w:hint="eastAsia"/>
          <w:color w:val="auto"/>
          <w:sz w:val="28"/>
          <w:szCs w:val="28"/>
          <w:highlight w:val="none"/>
        </w:rPr>
        <w:t>附件</w:t>
      </w:r>
      <w:r>
        <w:rPr>
          <w:rFonts w:hint="eastAsia"/>
          <w:color w:val="auto"/>
          <w:sz w:val="28"/>
          <w:szCs w:val="28"/>
          <w:highlight w:val="none"/>
          <w:lang w:val="en-US" w:eastAsia="zh-CN"/>
        </w:rPr>
        <w:t>八</w:t>
      </w:r>
      <w:r>
        <w:rPr>
          <w:rFonts w:hint="eastAsia"/>
          <w:color w:val="auto"/>
          <w:sz w:val="28"/>
          <w:szCs w:val="28"/>
          <w:highlight w:val="none"/>
        </w:rPr>
        <w:t>：</w:t>
      </w:r>
      <w:r>
        <w:rPr>
          <w:rFonts w:ascii="宋体" w:hAnsi="宋体" w:eastAsia="宋体" w:cs="宋体"/>
          <w:color w:val="auto"/>
          <w:sz w:val="24"/>
          <w:szCs w:val="20"/>
          <w:highlight w:val="none"/>
        </w:rPr>
        <w:t xml:space="preserve"> </w:t>
      </w:r>
    </w:p>
    <w:p>
      <w:pPr>
        <w:spacing w:line="360" w:lineRule="auto"/>
        <w:ind w:left="14" w:leftChars="-44" w:hanging="106" w:hangingChars="44"/>
        <w:jc w:val="center"/>
        <w:rPr>
          <w:rFonts w:ascii="宋体" w:hAnsi="宋体" w:eastAsia="宋体" w:cs="宋体"/>
          <w:b/>
          <w:color w:val="auto"/>
          <w:sz w:val="24"/>
          <w:szCs w:val="20"/>
          <w:highlight w:val="none"/>
        </w:rPr>
      </w:pPr>
      <w:r>
        <w:rPr>
          <w:rFonts w:hint="eastAsia" w:ascii="宋体" w:hAnsi="宋体" w:eastAsia="宋体" w:cs="宋体"/>
          <w:b/>
          <w:color w:val="auto"/>
          <w:sz w:val="24"/>
          <w:szCs w:val="20"/>
          <w:highlight w:val="none"/>
        </w:rPr>
        <w:t>响应偏离表</w:t>
      </w:r>
    </w:p>
    <w:p>
      <w:pPr>
        <w:spacing w:line="360" w:lineRule="auto"/>
        <w:ind w:left="14" w:leftChars="-44" w:hanging="106" w:hangingChars="44"/>
        <w:jc w:val="center"/>
        <w:rPr>
          <w:rFonts w:ascii="宋体" w:hAnsi="宋体" w:eastAsia="宋体" w:cs="宋体"/>
          <w:b/>
          <w:color w:val="auto"/>
          <w:sz w:val="24"/>
          <w:szCs w:val="20"/>
          <w:highlight w:val="none"/>
        </w:rPr>
      </w:pPr>
    </w:p>
    <w:tbl>
      <w:tblPr>
        <w:tblStyle w:val="8"/>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146"/>
        <w:gridCol w:w="1939"/>
        <w:gridCol w:w="1701"/>
        <w:gridCol w:w="1559"/>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804" w:type="dxa"/>
            <w:vMerge w:val="restart"/>
            <w:vAlign w:val="center"/>
          </w:tcPr>
          <w:p>
            <w:pPr>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序号</w:t>
            </w:r>
          </w:p>
        </w:tc>
        <w:tc>
          <w:tcPr>
            <w:tcW w:w="3085" w:type="dxa"/>
            <w:gridSpan w:val="2"/>
            <w:vAlign w:val="center"/>
          </w:tcPr>
          <w:p>
            <w:pPr>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磋商文件条款</w:t>
            </w:r>
          </w:p>
        </w:tc>
        <w:tc>
          <w:tcPr>
            <w:tcW w:w="3260" w:type="dxa"/>
            <w:gridSpan w:val="2"/>
            <w:vAlign w:val="center"/>
          </w:tcPr>
          <w:p>
            <w:pPr>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响应文件条款</w:t>
            </w:r>
          </w:p>
        </w:tc>
        <w:tc>
          <w:tcPr>
            <w:tcW w:w="1708" w:type="dxa"/>
            <w:vMerge w:val="restart"/>
            <w:vAlign w:val="center"/>
          </w:tcPr>
          <w:p>
            <w:pPr>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804" w:type="dxa"/>
            <w:vMerge w:val="continue"/>
            <w:vAlign w:val="center"/>
          </w:tcPr>
          <w:p>
            <w:pPr>
              <w:jc w:val="center"/>
              <w:rPr>
                <w:rFonts w:ascii="宋体" w:hAnsi="宋体" w:eastAsia="宋体" w:cs="宋体"/>
                <w:color w:val="auto"/>
                <w:sz w:val="24"/>
                <w:szCs w:val="20"/>
                <w:highlight w:val="none"/>
              </w:rPr>
            </w:pPr>
          </w:p>
        </w:tc>
        <w:tc>
          <w:tcPr>
            <w:tcW w:w="1146" w:type="dxa"/>
            <w:vAlign w:val="center"/>
          </w:tcPr>
          <w:p>
            <w:pPr>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条款号</w:t>
            </w:r>
          </w:p>
        </w:tc>
        <w:tc>
          <w:tcPr>
            <w:tcW w:w="1939" w:type="dxa"/>
            <w:vAlign w:val="center"/>
          </w:tcPr>
          <w:p>
            <w:pPr>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条款内容</w:t>
            </w:r>
          </w:p>
        </w:tc>
        <w:tc>
          <w:tcPr>
            <w:tcW w:w="1701" w:type="dxa"/>
            <w:vAlign w:val="center"/>
          </w:tcPr>
          <w:p>
            <w:pPr>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条款号</w:t>
            </w:r>
          </w:p>
        </w:tc>
        <w:tc>
          <w:tcPr>
            <w:tcW w:w="1559" w:type="dxa"/>
            <w:vAlign w:val="center"/>
          </w:tcPr>
          <w:p>
            <w:pPr>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条款内容</w:t>
            </w:r>
          </w:p>
        </w:tc>
        <w:tc>
          <w:tcPr>
            <w:tcW w:w="1708" w:type="dxa"/>
            <w:vMerge w:val="continue"/>
          </w:tcPr>
          <w:p>
            <w:pPr>
              <w:jc w:val="center"/>
              <w:rPr>
                <w:rFonts w:ascii="宋体" w:hAnsi="宋体" w:eastAsia="宋体" w:cs="宋体"/>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804" w:type="dxa"/>
            <w:vAlign w:val="center"/>
          </w:tcPr>
          <w:p>
            <w:pPr>
              <w:jc w:val="center"/>
              <w:rPr>
                <w:rFonts w:ascii="宋体" w:hAnsi="宋体" w:eastAsia="宋体" w:cs="宋体"/>
                <w:color w:val="auto"/>
                <w:sz w:val="24"/>
                <w:szCs w:val="20"/>
                <w:highlight w:val="none"/>
              </w:rPr>
            </w:pPr>
          </w:p>
        </w:tc>
        <w:tc>
          <w:tcPr>
            <w:tcW w:w="1146" w:type="dxa"/>
            <w:vAlign w:val="center"/>
          </w:tcPr>
          <w:p>
            <w:pPr>
              <w:jc w:val="center"/>
              <w:rPr>
                <w:rFonts w:ascii="宋体" w:hAnsi="宋体" w:eastAsia="宋体" w:cs="宋体"/>
                <w:color w:val="auto"/>
                <w:sz w:val="24"/>
                <w:szCs w:val="20"/>
                <w:highlight w:val="none"/>
              </w:rPr>
            </w:pPr>
          </w:p>
        </w:tc>
        <w:tc>
          <w:tcPr>
            <w:tcW w:w="1939" w:type="dxa"/>
            <w:vAlign w:val="center"/>
          </w:tcPr>
          <w:p>
            <w:pPr>
              <w:jc w:val="center"/>
              <w:rPr>
                <w:rFonts w:ascii="宋体" w:hAnsi="宋体" w:eastAsia="宋体" w:cs="宋体"/>
                <w:color w:val="auto"/>
                <w:sz w:val="24"/>
                <w:szCs w:val="20"/>
                <w:highlight w:val="none"/>
              </w:rPr>
            </w:pPr>
          </w:p>
        </w:tc>
        <w:tc>
          <w:tcPr>
            <w:tcW w:w="1701" w:type="dxa"/>
            <w:vAlign w:val="center"/>
          </w:tcPr>
          <w:p>
            <w:pPr>
              <w:jc w:val="center"/>
              <w:rPr>
                <w:rFonts w:ascii="宋体" w:hAnsi="宋体" w:eastAsia="宋体" w:cs="宋体"/>
                <w:color w:val="auto"/>
                <w:sz w:val="24"/>
                <w:szCs w:val="20"/>
                <w:highlight w:val="none"/>
              </w:rPr>
            </w:pPr>
          </w:p>
        </w:tc>
        <w:tc>
          <w:tcPr>
            <w:tcW w:w="1559" w:type="dxa"/>
            <w:vAlign w:val="center"/>
          </w:tcPr>
          <w:p>
            <w:pPr>
              <w:jc w:val="center"/>
              <w:rPr>
                <w:rFonts w:ascii="宋体" w:hAnsi="宋体" w:eastAsia="宋体" w:cs="宋体"/>
                <w:color w:val="auto"/>
                <w:sz w:val="24"/>
                <w:szCs w:val="20"/>
                <w:highlight w:val="none"/>
              </w:rPr>
            </w:pPr>
          </w:p>
        </w:tc>
        <w:tc>
          <w:tcPr>
            <w:tcW w:w="1708" w:type="dxa"/>
          </w:tcPr>
          <w:p>
            <w:pPr>
              <w:jc w:val="center"/>
              <w:rPr>
                <w:rFonts w:ascii="宋体" w:hAnsi="宋体" w:eastAsia="宋体" w:cs="宋体"/>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804" w:type="dxa"/>
            <w:vAlign w:val="center"/>
          </w:tcPr>
          <w:p>
            <w:pPr>
              <w:jc w:val="center"/>
              <w:rPr>
                <w:rFonts w:ascii="宋体" w:hAnsi="宋体" w:eastAsia="宋体" w:cs="宋体"/>
                <w:color w:val="auto"/>
                <w:sz w:val="24"/>
                <w:szCs w:val="20"/>
                <w:highlight w:val="none"/>
              </w:rPr>
            </w:pPr>
          </w:p>
        </w:tc>
        <w:tc>
          <w:tcPr>
            <w:tcW w:w="1146" w:type="dxa"/>
            <w:vAlign w:val="center"/>
          </w:tcPr>
          <w:p>
            <w:pPr>
              <w:jc w:val="center"/>
              <w:rPr>
                <w:rFonts w:ascii="宋体" w:hAnsi="宋体" w:eastAsia="宋体" w:cs="宋体"/>
                <w:color w:val="auto"/>
                <w:sz w:val="24"/>
                <w:szCs w:val="20"/>
                <w:highlight w:val="none"/>
              </w:rPr>
            </w:pPr>
          </w:p>
        </w:tc>
        <w:tc>
          <w:tcPr>
            <w:tcW w:w="1939" w:type="dxa"/>
            <w:vAlign w:val="center"/>
          </w:tcPr>
          <w:p>
            <w:pPr>
              <w:jc w:val="center"/>
              <w:rPr>
                <w:rFonts w:ascii="宋体" w:hAnsi="宋体" w:eastAsia="宋体" w:cs="宋体"/>
                <w:color w:val="auto"/>
                <w:sz w:val="24"/>
                <w:szCs w:val="20"/>
                <w:highlight w:val="none"/>
              </w:rPr>
            </w:pPr>
          </w:p>
        </w:tc>
        <w:tc>
          <w:tcPr>
            <w:tcW w:w="1701" w:type="dxa"/>
            <w:vAlign w:val="center"/>
          </w:tcPr>
          <w:p>
            <w:pPr>
              <w:jc w:val="center"/>
              <w:rPr>
                <w:rFonts w:ascii="宋体" w:hAnsi="宋体" w:eastAsia="宋体" w:cs="宋体"/>
                <w:color w:val="auto"/>
                <w:sz w:val="24"/>
                <w:szCs w:val="20"/>
                <w:highlight w:val="none"/>
              </w:rPr>
            </w:pPr>
          </w:p>
        </w:tc>
        <w:tc>
          <w:tcPr>
            <w:tcW w:w="1559" w:type="dxa"/>
            <w:vAlign w:val="center"/>
          </w:tcPr>
          <w:p>
            <w:pPr>
              <w:jc w:val="center"/>
              <w:rPr>
                <w:rFonts w:ascii="宋体" w:hAnsi="宋体" w:eastAsia="宋体" w:cs="宋体"/>
                <w:color w:val="auto"/>
                <w:sz w:val="24"/>
                <w:szCs w:val="20"/>
                <w:highlight w:val="none"/>
              </w:rPr>
            </w:pPr>
          </w:p>
        </w:tc>
        <w:tc>
          <w:tcPr>
            <w:tcW w:w="1708" w:type="dxa"/>
          </w:tcPr>
          <w:p>
            <w:pPr>
              <w:jc w:val="center"/>
              <w:rPr>
                <w:rFonts w:ascii="宋体" w:hAnsi="宋体" w:eastAsia="宋体" w:cs="宋体"/>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804" w:type="dxa"/>
            <w:vAlign w:val="center"/>
          </w:tcPr>
          <w:p>
            <w:pPr>
              <w:jc w:val="center"/>
              <w:rPr>
                <w:rFonts w:ascii="宋体" w:hAnsi="宋体" w:eastAsia="宋体" w:cs="宋体"/>
                <w:color w:val="auto"/>
                <w:sz w:val="24"/>
                <w:szCs w:val="20"/>
                <w:highlight w:val="none"/>
              </w:rPr>
            </w:pPr>
          </w:p>
        </w:tc>
        <w:tc>
          <w:tcPr>
            <w:tcW w:w="1146" w:type="dxa"/>
            <w:vAlign w:val="center"/>
          </w:tcPr>
          <w:p>
            <w:pPr>
              <w:jc w:val="center"/>
              <w:rPr>
                <w:rFonts w:ascii="宋体" w:hAnsi="宋体" w:eastAsia="宋体" w:cs="宋体"/>
                <w:color w:val="auto"/>
                <w:sz w:val="24"/>
                <w:szCs w:val="20"/>
                <w:highlight w:val="none"/>
              </w:rPr>
            </w:pPr>
          </w:p>
        </w:tc>
        <w:tc>
          <w:tcPr>
            <w:tcW w:w="1939" w:type="dxa"/>
            <w:vAlign w:val="center"/>
          </w:tcPr>
          <w:p>
            <w:pPr>
              <w:jc w:val="center"/>
              <w:rPr>
                <w:rFonts w:ascii="宋体" w:hAnsi="宋体" w:eastAsia="宋体" w:cs="宋体"/>
                <w:color w:val="auto"/>
                <w:sz w:val="24"/>
                <w:szCs w:val="20"/>
                <w:highlight w:val="none"/>
              </w:rPr>
            </w:pPr>
          </w:p>
        </w:tc>
        <w:tc>
          <w:tcPr>
            <w:tcW w:w="1701" w:type="dxa"/>
            <w:vAlign w:val="center"/>
          </w:tcPr>
          <w:p>
            <w:pPr>
              <w:jc w:val="center"/>
              <w:rPr>
                <w:rFonts w:ascii="宋体" w:hAnsi="宋体" w:eastAsia="宋体" w:cs="宋体"/>
                <w:color w:val="auto"/>
                <w:sz w:val="24"/>
                <w:szCs w:val="20"/>
                <w:highlight w:val="none"/>
              </w:rPr>
            </w:pPr>
          </w:p>
        </w:tc>
        <w:tc>
          <w:tcPr>
            <w:tcW w:w="1559" w:type="dxa"/>
            <w:vAlign w:val="center"/>
          </w:tcPr>
          <w:p>
            <w:pPr>
              <w:jc w:val="center"/>
              <w:rPr>
                <w:rFonts w:ascii="宋体" w:hAnsi="宋体" w:eastAsia="宋体" w:cs="宋体"/>
                <w:color w:val="auto"/>
                <w:sz w:val="24"/>
                <w:szCs w:val="20"/>
                <w:highlight w:val="none"/>
              </w:rPr>
            </w:pPr>
          </w:p>
        </w:tc>
        <w:tc>
          <w:tcPr>
            <w:tcW w:w="1708" w:type="dxa"/>
          </w:tcPr>
          <w:p>
            <w:pPr>
              <w:jc w:val="center"/>
              <w:rPr>
                <w:rFonts w:ascii="宋体" w:hAnsi="宋体" w:eastAsia="宋体" w:cs="宋体"/>
                <w:color w:val="auto"/>
                <w:sz w:val="24"/>
                <w:szCs w:val="20"/>
                <w:highlight w:val="none"/>
              </w:rPr>
            </w:pPr>
          </w:p>
        </w:tc>
      </w:tr>
    </w:tbl>
    <w:p>
      <w:pPr>
        <w:spacing w:line="440" w:lineRule="exact"/>
        <w:rPr>
          <w:rFonts w:ascii="宋体" w:hAnsi="宋体" w:eastAsia="宋体" w:cs="宋体"/>
          <w:b/>
          <w:color w:val="auto"/>
          <w:sz w:val="24"/>
          <w:szCs w:val="20"/>
          <w:highlight w:val="none"/>
        </w:rPr>
      </w:pPr>
      <w:r>
        <w:rPr>
          <w:rFonts w:hint="eastAsia" w:ascii="宋体" w:hAnsi="宋体" w:eastAsia="宋体" w:cs="宋体"/>
          <w:color w:val="auto"/>
          <w:sz w:val="24"/>
          <w:szCs w:val="20"/>
          <w:highlight w:val="none"/>
        </w:rPr>
        <w:t xml:space="preserve">授权代理人签字：                           日期:  </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年</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月</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日</w:t>
      </w:r>
    </w:p>
    <w:p>
      <w:pPr>
        <w:ind w:firstLine="417" w:firstLineChars="149"/>
        <w:rPr>
          <w:color w:val="auto"/>
          <w:sz w:val="28"/>
          <w:szCs w:val="28"/>
          <w:highlight w:val="none"/>
        </w:rPr>
      </w:pPr>
    </w:p>
    <w:p>
      <w:pPr>
        <w:ind w:firstLine="417" w:firstLineChars="149"/>
        <w:rPr>
          <w:color w:val="auto"/>
          <w:sz w:val="28"/>
          <w:szCs w:val="28"/>
          <w:highlight w:val="none"/>
        </w:rPr>
      </w:pPr>
    </w:p>
    <w:p>
      <w:pPr>
        <w:ind w:firstLine="417" w:firstLineChars="149"/>
        <w:rPr>
          <w:color w:val="auto"/>
          <w:sz w:val="28"/>
          <w:szCs w:val="28"/>
          <w:highlight w:val="none"/>
        </w:rPr>
      </w:pPr>
    </w:p>
    <w:p>
      <w:pPr>
        <w:ind w:firstLine="417" w:firstLineChars="149"/>
        <w:rPr>
          <w:color w:val="auto"/>
          <w:sz w:val="28"/>
          <w:szCs w:val="28"/>
          <w:highlight w:val="none"/>
        </w:rPr>
      </w:pPr>
    </w:p>
    <w:p>
      <w:pPr>
        <w:ind w:firstLine="417" w:firstLineChars="149"/>
        <w:rPr>
          <w:color w:val="auto"/>
          <w:sz w:val="28"/>
          <w:szCs w:val="28"/>
          <w:highlight w:val="none"/>
        </w:rPr>
      </w:pPr>
    </w:p>
    <w:p>
      <w:pPr>
        <w:ind w:firstLine="417" w:firstLineChars="149"/>
        <w:rPr>
          <w:color w:val="auto"/>
          <w:sz w:val="28"/>
          <w:szCs w:val="28"/>
          <w:highlight w:val="none"/>
        </w:rPr>
      </w:pPr>
    </w:p>
    <w:p>
      <w:pPr>
        <w:ind w:firstLine="417" w:firstLineChars="149"/>
        <w:rPr>
          <w:color w:val="auto"/>
          <w:sz w:val="28"/>
          <w:szCs w:val="28"/>
          <w:highlight w:val="none"/>
        </w:rPr>
      </w:pPr>
    </w:p>
    <w:p>
      <w:pPr>
        <w:ind w:firstLine="417" w:firstLineChars="149"/>
        <w:rPr>
          <w:color w:val="auto"/>
          <w:sz w:val="28"/>
          <w:szCs w:val="28"/>
          <w:highlight w:val="none"/>
        </w:rPr>
      </w:pPr>
    </w:p>
    <w:p>
      <w:pPr>
        <w:ind w:firstLine="417" w:firstLineChars="149"/>
        <w:rPr>
          <w:color w:val="auto"/>
          <w:sz w:val="28"/>
          <w:szCs w:val="28"/>
          <w:highlight w:val="none"/>
        </w:rPr>
      </w:pPr>
    </w:p>
    <w:p>
      <w:pPr>
        <w:ind w:firstLine="417" w:firstLineChars="149"/>
        <w:rPr>
          <w:color w:val="auto"/>
          <w:sz w:val="28"/>
          <w:szCs w:val="28"/>
          <w:highlight w:val="none"/>
        </w:rPr>
      </w:pPr>
    </w:p>
    <w:p>
      <w:pPr>
        <w:rPr>
          <w:color w:val="auto"/>
          <w:sz w:val="28"/>
          <w:szCs w:val="28"/>
          <w:highlight w:val="none"/>
        </w:rPr>
      </w:pPr>
    </w:p>
    <w:p>
      <w:pPr>
        <w:ind w:firstLine="417" w:firstLineChars="149"/>
        <w:rPr>
          <w:rFonts w:hint="eastAsia"/>
          <w:color w:val="auto"/>
          <w:sz w:val="28"/>
          <w:szCs w:val="28"/>
          <w:highlight w:val="none"/>
        </w:rPr>
      </w:pPr>
    </w:p>
    <w:p>
      <w:pPr>
        <w:ind w:firstLine="417" w:firstLineChars="149"/>
        <w:rPr>
          <w:rFonts w:hint="eastAsia"/>
          <w:color w:val="auto"/>
          <w:sz w:val="28"/>
          <w:szCs w:val="28"/>
          <w:highlight w:val="none"/>
        </w:rPr>
      </w:pPr>
    </w:p>
    <w:p>
      <w:pPr>
        <w:ind w:firstLine="417" w:firstLineChars="149"/>
        <w:rPr>
          <w:color w:val="auto"/>
          <w:sz w:val="28"/>
          <w:szCs w:val="28"/>
          <w:highlight w:val="none"/>
        </w:rPr>
      </w:pPr>
      <w:r>
        <w:rPr>
          <w:rFonts w:hint="eastAsia"/>
          <w:color w:val="auto"/>
          <w:sz w:val="28"/>
          <w:szCs w:val="28"/>
          <w:highlight w:val="none"/>
        </w:rPr>
        <w:t>附件</w:t>
      </w:r>
      <w:r>
        <w:rPr>
          <w:rFonts w:hint="eastAsia"/>
          <w:color w:val="auto"/>
          <w:sz w:val="28"/>
          <w:szCs w:val="28"/>
          <w:highlight w:val="none"/>
          <w:lang w:val="en-US" w:eastAsia="zh-CN"/>
        </w:rPr>
        <w:t>九</w:t>
      </w:r>
      <w:r>
        <w:rPr>
          <w:rFonts w:hint="eastAsia"/>
          <w:color w:val="auto"/>
          <w:sz w:val="28"/>
          <w:szCs w:val="28"/>
          <w:highlight w:val="none"/>
        </w:rPr>
        <w:t>：</w:t>
      </w:r>
    </w:p>
    <w:p>
      <w:pPr>
        <w:pStyle w:val="2"/>
        <w:ind w:left="0" w:leftChars="0"/>
        <w:jc w:val="center"/>
        <w:rPr>
          <w:rFonts w:ascii="宋体" w:hAnsi="宋体"/>
          <w:color w:val="auto"/>
          <w:highlight w:val="none"/>
        </w:rPr>
      </w:pPr>
      <w:r>
        <w:rPr>
          <w:rFonts w:hint="eastAsia" w:ascii="宋体" w:hAnsi="宋体"/>
          <w:b/>
          <w:color w:val="auto"/>
          <w:sz w:val="32"/>
          <w:szCs w:val="32"/>
          <w:highlight w:val="none"/>
        </w:rPr>
        <w:t>封面格式：</w:t>
      </w:r>
    </w:p>
    <w:tbl>
      <w:tblPr>
        <w:tblStyle w:val="8"/>
        <w:tblW w:w="90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5"/>
        <w:gridCol w:w="4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5" w:hRule="atLeast"/>
        </w:trPr>
        <w:tc>
          <w:tcPr>
            <w:tcW w:w="4395" w:type="dxa"/>
          </w:tcPr>
          <w:p>
            <w:pPr>
              <w:pStyle w:val="2"/>
              <w:ind w:firstLine="470"/>
              <w:jc w:val="left"/>
              <w:rPr>
                <w:rFonts w:ascii="宋体" w:hAnsi="宋体"/>
                <w:color w:val="auto"/>
                <w:highlight w:val="none"/>
              </w:rPr>
            </w:pPr>
          </w:p>
          <w:p>
            <w:pPr>
              <w:pStyle w:val="2"/>
              <w:ind w:left="0" w:leftChars="0"/>
              <w:jc w:val="center"/>
              <w:rPr>
                <w:rFonts w:ascii="宋体" w:hAnsi="宋体"/>
                <w:b/>
                <w:color w:val="auto"/>
                <w:sz w:val="32"/>
                <w:szCs w:val="32"/>
                <w:highlight w:val="none"/>
              </w:rPr>
            </w:pPr>
            <w:r>
              <w:rPr>
                <w:rFonts w:hint="eastAsia" w:ascii="宋体" w:hAnsi="宋体"/>
                <w:b/>
                <w:color w:val="auto"/>
                <w:sz w:val="32"/>
                <w:szCs w:val="32"/>
                <w:highlight w:val="none"/>
              </w:rPr>
              <w:t>响应文件</w:t>
            </w:r>
          </w:p>
          <w:p>
            <w:pPr>
              <w:pStyle w:val="2"/>
              <w:ind w:left="0" w:leftChars="0"/>
              <w:jc w:val="center"/>
              <w:rPr>
                <w:rFonts w:ascii="宋体" w:hAnsi="宋体"/>
                <w:b/>
                <w:color w:val="auto"/>
                <w:sz w:val="32"/>
                <w:szCs w:val="32"/>
                <w:highlight w:val="none"/>
              </w:rPr>
            </w:pPr>
            <w:r>
              <w:rPr>
                <w:rFonts w:hint="eastAsia" w:ascii="宋体" w:hAnsi="宋体"/>
                <w:b/>
                <w:color w:val="auto"/>
                <w:sz w:val="32"/>
                <w:szCs w:val="32"/>
                <w:highlight w:val="none"/>
              </w:rPr>
              <w:t>（正本）</w:t>
            </w:r>
          </w:p>
          <w:p>
            <w:pPr>
              <w:pStyle w:val="2"/>
              <w:ind w:left="0" w:leftChars="0"/>
              <w:jc w:val="left"/>
              <w:rPr>
                <w:rFonts w:ascii="宋体" w:hAnsi="宋体"/>
                <w:color w:val="auto"/>
                <w:highlight w:val="none"/>
              </w:rPr>
            </w:pPr>
            <w:r>
              <w:rPr>
                <w:rFonts w:hint="eastAsia" w:ascii="宋体" w:hAnsi="宋体"/>
                <w:color w:val="auto"/>
                <w:highlight w:val="none"/>
              </w:rPr>
              <w:t>项目编号：</w:t>
            </w:r>
          </w:p>
          <w:p>
            <w:pPr>
              <w:pStyle w:val="2"/>
              <w:ind w:left="0" w:leftChars="0"/>
              <w:jc w:val="left"/>
              <w:rPr>
                <w:rFonts w:ascii="宋体" w:hAnsi="宋体"/>
                <w:color w:val="auto"/>
                <w:highlight w:val="none"/>
              </w:rPr>
            </w:pPr>
            <w:r>
              <w:rPr>
                <w:rFonts w:hint="eastAsia" w:ascii="宋体" w:hAnsi="宋体"/>
                <w:color w:val="auto"/>
                <w:highlight w:val="none"/>
              </w:rPr>
              <w:t>项目名称：</w:t>
            </w:r>
          </w:p>
          <w:p>
            <w:pPr>
              <w:pStyle w:val="2"/>
              <w:ind w:left="0" w:leftChars="0"/>
              <w:jc w:val="left"/>
              <w:rPr>
                <w:rFonts w:ascii="宋体" w:hAnsi="宋体"/>
                <w:color w:val="auto"/>
                <w:highlight w:val="none"/>
              </w:rPr>
            </w:pPr>
            <w:r>
              <w:rPr>
                <w:rFonts w:hint="eastAsia" w:ascii="宋体" w:hAnsi="宋体"/>
                <w:color w:val="auto"/>
                <w:highlight w:val="none"/>
              </w:rPr>
              <w:t>所报包号：</w:t>
            </w:r>
          </w:p>
          <w:p>
            <w:pPr>
              <w:pStyle w:val="2"/>
              <w:ind w:left="0" w:leftChars="0"/>
              <w:jc w:val="left"/>
              <w:rPr>
                <w:rFonts w:ascii="宋体" w:hAnsi="宋体"/>
                <w:color w:val="auto"/>
                <w:highlight w:val="none"/>
              </w:rPr>
            </w:pPr>
            <w:r>
              <w:rPr>
                <w:rFonts w:hint="eastAsia" w:ascii="宋体" w:hAnsi="宋体"/>
                <w:color w:val="auto"/>
                <w:highlight w:val="none"/>
              </w:rPr>
              <w:t>供应商名称（公章）：</w:t>
            </w:r>
          </w:p>
          <w:p>
            <w:pPr>
              <w:pStyle w:val="2"/>
              <w:ind w:left="0" w:leftChars="0"/>
              <w:jc w:val="left"/>
              <w:rPr>
                <w:rFonts w:ascii="宋体" w:hAnsi="宋体"/>
                <w:color w:val="auto"/>
                <w:highlight w:val="none"/>
              </w:rPr>
            </w:pPr>
            <w:r>
              <w:rPr>
                <w:rFonts w:hint="eastAsia" w:ascii="宋体" w:hAnsi="宋体"/>
                <w:color w:val="auto"/>
                <w:highlight w:val="none"/>
              </w:rPr>
              <w:t>地址：</w:t>
            </w:r>
          </w:p>
          <w:p>
            <w:pPr>
              <w:pStyle w:val="2"/>
              <w:ind w:left="0" w:leftChars="0"/>
              <w:jc w:val="left"/>
              <w:rPr>
                <w:rFonts w:ascii="宋体" w:hAnsi="宋体"/>
                <w:color w:val="auto"/>
                <w:highlight w:val="none"/>
              </w:rPr>
            </w:pPr>
            <w:r>
              <w:rPr>
                <w:rFonts w:hint="eastAsia" w:ascii="宋体" w:hAnsi="宋体"/>
                <w:color w:val="auto"/>
                <w:highlight w:val="none"/>
              </w:rPr>
              <w:t>邮编：</w:t>
            </w:r>
          </w:p>
          <w:p>
            <w:pPr>
              <w:pStyle w:val="2"/>
              <w:ind w:left="0" w:leftChars="0"/>
              <w:jc w:val="left"/>
              <w:rPr>
                <w:rFonts w:ascii="宋体" w:hAnsi="宋体"/>
                <w:color w:val="auto"/>
                <w:highlight w:val="none"/>
              </w:rPr>
            </w:pPr>
            <w:r>
              <w:rPr>
                <w:rFonts w:hint="eastAsia" w:ascii="宋体" w:hAnsi="宋体"/>
                <w:color w:val="auto"/>
                <w:highlight w:val="none"/>
              </w:rPr>
              <w:t>电话：</w:t>
            </w:r>
          </w:p>
          <w:p>
            <w:pPr>
              <w:pStyle w:val="2"/>
              <w:ind w:left="0" w:leftChars="0"/>
              <w:jc w:val="left"/>
              <w:rPr>
                <w:rFonts w:ascii="宋体" w:hAnsi="宋体"/>
                <w:color w:val="auto"/>
                <w:highlight w:val="none"/>
              </w:rPr>
            </w:pPr>
            <w:r>
              <w:rPr>
                <w:rFonts w:hint="eastAsia" w:ascii="宋体" w:hAnsi="宋体"/>
                <w:color w:val="auto"/>
                <w:highlight w:val="none"/>
              </w:rPr>
              <w:t>传真：</w:t>
            </w:r>
          </w:p>
          <w:p>
            <w:pPr>
              <w:pStyle w:val="2"/>
              <w:ind w:left="1588" w:leftChars="756" w:firstLine="378" w:firstLineChars="180"/>
              <w:jc w:val="left"/>
              <w:rPr>
                <w:rFonts w:ascii="宋体" w:hAnsi="宋体"/>
                <w:color w:val="auto"/>
                <w:highlight w:val="none"/>
              </w:rPr>
            </w:pPr>
          </w:p>
        </w:tc>
        <w:tc>
          <w:tcPr>
            <w:tcW w:w="4665" w:type="dxa"/>
          </w:tcPr>
          <w:p>
            <w:pPr>
              <w:pStyle w:val="2"/>
              <w:ind w:firstLine="470"/>
              <w:jc w:val="left"/>
              <w:rPr>
                <w:rFonts w:ascii="宋体" w:hAnsi="宋体"/>
                <w:color w:val="auto"/>
                <w:highlight w:val="none"/>
              </w:rPr>
            </w:pPr>
          </w:p>
          <w:p>
            <w:pPr>
              <w:pStyle w:val="2"/>
              <w:ind w:left="0" w:leftChars="0"/>
              <w:jc w:val="center"/>
              <w:rPr>
                <w:rFonts w:ascii="宋体" w:hAnsi="宋体"/>
                <w:b/>
                <w:color w:val="auto"/>
                <w:sz w:val="32"/>
                <w:szCs w:val="32"/>
                <w:highlight w:val="none"/>
              </w:rPr>
            </w:pPr>
            <w:r>
              <w:rPr>
                <w:rFonts w:hint="eastAsia" w:ascii="宋体" w:hAnsi="宋体"/>
                <w:b/>
                <w:color w:val="auto"/>
                <w:sz w:val="32"/>
                <w:szCs w:val="32"/>
                <w:highlight w:val="none"/>
              </w:rPr>
              <w:t>响应文件</w:t>
            </w:r>
          </w:p>
          <w:p>
            <w:pPr>
              <w:pStyle w:val="2"/>
              <w:ind w:left="0" w:leftChars="0"/>
              <w:jc w:val="center"/>
              <w:rPr>
                <w:rFonts w:ascii="宋体" w:hAnsi="宋体"/>
                <w:b/>
                <w:color w:val="auto"/>
                <w:sz w:val="32"/>
                <w:szCs w:val="32"/>
                <w:highlight w:val="none"/>
              </w:rPr>
            </w:pPr>
            <w:r>
              <w:rPr>
                <w:rFonts w:hint="eastAsia" w:ascii="宋体" w:hAnsi="宋体"/>
                <w:b/>
                <w:color w:val="auto"/>
                <w:sz w:val="32"/>
                <w:szCs w:val="32"/>
                <w:highlight w:val="none"/>
              </w:rPr>
              <w:t>（副本）</w:t>
            </w:r>
          </w:p>
          <w:p>
            <w:pPr>
              <w:pStyle w:val="2"/>
              <w:ind w:left="0" w:leftChars="0"/>
              <w:jc w:val="left"/>
              <w:rPr>
                <w:rFonts w:ascii="宋体" w:hAnsi="宋体"/>
                <w:color w:val="auto"/>
                <w:highlight w:val="none"/>
              </w:rPr>
            </w:pPr>
            <w:r>
              <w:rPr>
                <w:rFonts w:hint="eastAsia" w:ascii="宋体" w:hAnsi="宋体"/>
                <w:color w:val="auto"/>
                <w:highlight w:val="none"/>
              </w:rPr>
              <w:t>项目编号：</w:t>
            </w:r>
          </w:p>
          <w:p>
            <w:pPr>
              <w:pStyle w:val="2"/>
              <w:ind w:left="0" w:leftChars="0"/>
              <w:jc w:val="left"/>
              <w:rPr>
                <w:rFonts w:ascii="宋体" w:hAnsi="宋体"/>
                <w:color w:val="auto"/>
                <w:highlight w:val="none"/>
              </w:rPr>
            </w:pPr>
            <w:r>
              <w:rPr>
                <w:rFonts w:hint="eastAsia" w:ascii="宋体" w:hAnsi="宋体"/>
                <w:color w:val="auto"/>
                <w:highlight w:val="none"/>
              </w:rPr>
              <w:t>项目名称：</w:t>
            </w:r>
          </w:p>
          <w:p>
            <w:pPr>
              <w:pStyle w:val="2"/>
              <w:ind w:left="0" w:leftChars="0"/>
              <w:jc w:val="left"/>
              <w:rPr>
                <w:rFonts w:ascii="宋体" w:hAnsi="宋体"/>
                <w:color w:val="auto"/>
                <w:highlight w:val="none"/>
              </w:rPr>
            </w:pPr>
            <w:r>
              <w:rPr>
                <w:rFonts w:hint="eastAsia" w:ascii="宋体" w:hAnsi="宋体"/>
                <w:color w:val="auto"/>
                <w:highlight w:val="none"/>
              </w:rPr>
              <w:t>所报包号：</w:t>
            </w:r>
          </w:p>
          <w:p>
            <w:pPr>
              <w:pStyle w:val="2"/>
              <w:ind w:left="0" w:leftChars="0"/>
              <w:jc w:val="left"/>
              <w:rPr>
                <w:rFonts w:ascii="宋体" w:hAnsi="宋体"/>
                <w:color w:val="auto"/>
                <w:highlight w:val="none"/>
              </w:rPr>
            </w:pPr>
            <w:r>
              <w:rPr>
                <w:rFonts w:hint="eastAsia" w:ascii="宋体" w:hAnsi="宋体"/>
                <w:color w:val="auto"/>
                <w:highlight w:val="none"/>
              </w:rPr>
              <w:t>供应商名称（公章）：</w:t>
            </w:r>
          </w:p>
          <w:p>
            <w:pPr>
              <w:pStyle w:val="2"/>
              <w:ind w:left="0" w:leftChars="0"/>
              <w:jc w:val="left"/>
              <w:rPr>
                <w:rFonts w:ascii="宋体" w:hAnsi="宋体"/>
                <w:color w:val="auto"/>
                <w:highlight w:val="none"/>
              </w:rPr>
            </w:pPr>
            <w:r>
              <w:rPr>
                <w:rFonts w:hint="eastAsia" w:ascii="宋体" w:hAnsi="宋体"/>
                <w:color w:val="auto"/>
                <w:highlight w:val="none"/>
              </w:rPr>
              <w:t>地址：</w:t>
            </w:r>
          </w:p>
          <w:p>
            <w:pPr>
              <w:pStyle w:val="2"/>
              <w:ind w:left="0" w:leftChars="0"/>
              <w:jc w:val="left"/>
              <w:rPr>
                <w:rFonts w:ascii="宋体" w:hAnsi="宋体"/>
                <w:color w:val="auto"/>
                <w:highlight w:val="none"/>
              </w:rPr>
            </w:pPr>
            <w:r>
              <w:rPr>
                <w:rFonts w:hint="eastAsia" w:ascii="宋体" w:hAnsi="宋体"/>
                <w:color w:val="auto"/>
                <w:highlight w:val="none"/>
              </w:rPr>
              <w:t>邮编：</w:t>
            </w:r>
          </w:p>
          <w:p>
            <w:pPr>
              <w:pStyle w:val="2"/>
              <w:ind w:left="0" w:leftChars="0"/>
              <w:jc w:val="left"/>
              <w:rPr>
                <w:rFonts w:ascii="宋体" w:hAnsi="宋体"/>
                <w:color w:val="auto"/>
                <w:highlight w:val="none"/>
              </w:rPr>
            </w:pPr>
            <w:r>
              <w:rPr>
                <w:rFonts w:hint="eastAsia" w:ascii="宋体" w:hAnsi="宋体"/>
                <w:color w:val="auto"/>
                <w:highlight w:val="none"/>
              </w:rPr>
              <w:t>电话：</w:t>
            </w:r>
          </w:p>
          <w:p>
            <w:pPr>
              <w:pStyle w:val="2"/>
              <w:ind w:left="0" w:leftChars="0"/>
              <w:jc w:val="left"/>
              <w:rPr>
                <w:rFonts w:ascii="宋体" w:hAnsi="宋体"/>
                <w:color w:val="auto"/>
                <w:highlight w:val="none"/>
              </w:rPr>
            </w:pPr>
            <w:r>
              <w:rPr>
                <w:rFonts w:hint="eastAsia" w:ascii="宋体" w:hAnsi="宋体"/>
                <w:color w:val="auto"/>
                <w:highlight w:val="none"/>
              </w:rPr>
              <w:t>传真：</w:t>
            </w:r>
          </w:p>
          <w:p>
            <w:pPr>
              <w:pStyle w:val="2"/>
              <w:ind w:left="1588" w:leftChars="756" w:firstLine="378" w:firstLineChars="180"/>
              <w:jc w:val="lef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65" w:type="dxa"/>
          <w:trHeight w:val="2790" w:hRule="atLeast"/>
        </w:trPr>
        <w:tc>
          <w:tcPr>
            <w:tcW w:w="4395" w:type="dxa"/>
            <w:tcBorders>
              <w:bottom w:val="single" w:color="auto" w:sz="4" w:space="0"/>
            </w:tcBorders>
          </w:tcPr>
          <w:p>
            <w:pPr>
              <w:pStyle w:val="2"/>
              <w:ind w:firstLine="590"/>
              <w:jc w:val="center"/>
              <w:rPr>
                <w:rFonts w:ascii="宋体" w:hAnsi="宋体"/>
                <w:b/>
                <w:color w:val="auto"/>
                <w:sz w:val="30"/>
                <w:highlight w:val="none"/>
              </w:rPr>
            </w:pPr>
          </w:p>
          <w:p>
            <w:pPr>
              <w:pStyle w:val="2"/>
              <w:ind w:left="0" w:leftChars="0"/>
              <w:jc w:val="center"/>
              <w:rPr>
                <w:rFonts w:ascii="宋体" w:hAnsi="宋体"/>
                <w:color w:val="auto"/>
                <w:sz w:val="30"/>
                <w:highlight w:val="none"/>
              </w:rPr>
            </w:pPr>
            <w:r>
              <w:rPr>
                <w:rFonts w:hint="eastAsia" w:ascii="宋体" w:hAnsi="宋体"/>
                <w:b/>
                <w:color w:val="auto"/>
                <w:sz w:val="32"/>
                <w:szCs w:val="32"/>
                <w:highlight w:val="none"/>
              </w:rPr>
              <w:t>报价一览表</w:t>
            </w:r>
          </w:p>
          <w:p>
            <w:pPr>
              <w:pStyle w:val="2"/>
              <w:ind w:firstLine="470"/>
              <w:jc w:val="center"/>
              <w:rPr>
                <w:rFonts w:ascii="宋体" w:hAnsi="宋体"/>
                <w:color w:val="auto"/>
                <w:highlight w:val="none"/>
              </w:rPr>
            </w:pPr>
          </w:p>
          <w:p>
            <w:pPr>
              <w:pStyle w:val="2"/>
              <w:ind w:left="0" w:leftChars="0"/>
              <w:jc w:val="center"/>
              <w:rPr>
                <w:rFonts w:ascii="宋体" w:hAnsi="宋体"/>
                <w:color w:val="auto"/>
                <w:highlight w:val="none"/>
              </w:rPr>
            </w:pPr>
            <w:r>
              <w:rPr>
                <w:rFonts w:hint="eastAsia" w:ascii="宋体" w:hAnsi="宋体"/>
                <w:color w:val="auto"/>
                <w:highlight w:val="none"/>
              </w:rPr>
              <w:t>项目编号：</w:t>
            </w:r>
          </w:p>
          <w:p>
            <w:pPr>
              <w:pStyle w:val="2"/>
              <w:ind w:left="0" w:leftChars="0"/>
              <w:jc w:val="center"/>
              <w:rPr>
                <w:rFonts w:ascii="宋体" w:hAnsi="宋体"/>
                <w:color w:val="auto"/>
                <w:highlight w:val="none"/>
              </w:rPr>
            </w:pPr>
            <w:r>
              <w:rPr>
                <w:rFonts w:hint="eastAsia" w:ascii="宋体" w:hAnsi="宋体"/>
                <w:color w:val="auto"/>
                <w:highlight w:val="none"/>
              </w:rPr>
              <w:t>项目名称：</w:t>
            </w:r>
          </w:p>
          <w:p>
            <w:pPr>
              <w:pStyle w:val="2"/>
              <w:ind w:left="0" w:leftChars="0"/>
              <w:jc w:val="center"/>
              <w:rPr>
                <w:rFonts w:ascii="宋体" w:hAnsi="宋体"/>
                <w:color w:val="auto"/>
                <w:highlight w:val="none"/>
              </w:rPr>
            </w:pPr>
            <w:r>
              <w:rPr>
                <w:rFonts w:hint="eastAsia" w:ascii="宋体" w:hAnsi="宋体"/>
                <w:color w:val="auto"/>
                <w:highlight w:val="none"/>
              </w:rPr>
              <w:t>所报包号：</w:t>
            </w:r>
          </w:p>
          <w:p>
            <w:pPr>
              <w:pStyle w:val="2"/>
              <w:ind w:left="0" w:leftChars="0"/>
              <w:jc w:val="center"/>
              <w:rPr>
                <w:rFonts w:ascii="宋体" w:hAnsi="宋体"/>
                <w:color w:val="auto"/>
                <w:highlight w:val="none"/>
              </w:rPr>
            </w:pPr>
            <w:r>
              <w:rPr>
                <w:rFonts w:hint="eastAsia" w:ascii="宋体" w:hAnsi="宋体"/>
                <w:color w:val="auto"/>
                <w:highlight w:val="none"/>
              </w:rPr>
              <w:t>供应商名称（公章）：</w:t>
            </w:r>
          </w:p>
          <w:p>
            <w:pPr>
              <w:pStyle w:val="2"/>
              <w:ind w:firstLine="470"/>
              <w:jc w:val="center"/>
              <w:rPr>
                <w:rFonts w:ascii="宋体" w:hAnsi="宋体"/>
                <w:color w:val="auto"/>
                <w:highlight w:val="none"/>
              </w:rPr>
            </w:pPr>
          </w:p>
        </w:tc>
      </w:tr>
    </w:tbl>
    <w:p>
      <w:pPr>
        <w:pStyle w:val="2"/>
        <w:ind w:left="0" w:leftChars="0" w:firstLine="3861" w:firstLineChars="1202"/>
        <w:rPr>
          <w:rFonts w:ascii="宋体" w:hAnsi="宋体"/>
          <w:b/>
          <w:color w:val="auto"/>
          <w:sz w:val="32"/>
          <w:szCs w:val="32"/>
          <w:highlight w:val="none"/>
        </w:rPr>
      </w:pPr>
      <w:r>
        <w:rPr>
          <w:rFonts w:hint="eastAsia" w:ascii="宋体" w:hAnsi="宋体"/>
          <w:b/>
          <w:color w:val="auto"/>
          <w:sz w:val="32"/>
          <w:szCs w:val="32"/>
          <w:highlight w:val="none"/>
        </w:rPr>
        <w:t>封口格式：</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9168" w:type="dxa"/>
            <w:tcBorders>
              <w:bottom w:val="single" w:color="auto" w:sz="4" w:space="0"/>
            </w:tcBorders>
            <w:vAlign w:val="center"/>
          </w:tcPr>
          <w:p>
            <w:pPr>
              <w:pStyle w:val="2"/>
              <w:ind w:left="0" w:leftChars="0"/>
              <w:rPr>
                <w:rFonts w:ascii="宋体" w:hAnsi="宋体"/>
                <w:color w:val="auto"/>
                <w:highlight w:val="none"/>
              </w:rPr>
            </w:pPr>
            <w:r>
              <w:rPr>
                <w:rFonts w:hint="eastAsia" w:ascii="宋体" w:hAnsi="宋体"/>
                <w:color w:val="auto"/>
                <w:highlight w:val="none"/>
              </w:rPr>
              <w:t>………………………于   年  月  日   时之前不准启封（公章）………………………</w:t>
            </w:r>
          </w:p>
        </w:tc>
      </w:tr>
    </w:tbl>
    <w:p>
      <w:pPr>
        <w:ind w:firstLine="419" w:firstLineChars="149"/>
        <w:rPr>
          <w:b/>
          <w:color w:val="auto"/>
          <w:sz w:val="28"/>
          <w:szCs w:val="28"/>
          <w:highlight w:val="none"/>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7AD15B-35BA-4BDA-BFC3-63399F9673C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1004FF9C-B654-49DC-A114-894E753F6DAB}"/>
  </w:font>
  <w:font w:name="Helvetica">
    <w:altName w:val="Arial"/>
    <w:panose1 w:val="020B0604020202020204"/>
    <w:charset w:val="00"/>
    <w:family w:val="swiss"/>
    <w:pitch w:val="default"/>
    <w:sig w:usb0="00000000" w:usb1="00000000" w:usb2="00000000" w:usb3="00000000" w:csb0="00000001" w:csb1="00000000"/>
    <w:embedRegular r:id="rId3" w:fontKey="{CB22D3C8-E55C-45F5-BEF1-ED6B2D329D76}"/>
  </w:font>
  <w:font w:name="Heiti SC Light">
    <w:altName w:val="宋体"/>
    <w:panose1 w:val="00000000000000000000"/>
    <w:charset w:val="86"/>
    <w:family w:val="auto"/>
    <w:pitch w:val="default"/>
    <w:sig w:usb0="00000000" w:usb1="00000000" w:usb2="00000010" w:usb3="00000000" w:csb0="00040000" w:csb1="00000000"/>
    <w:embedRegular r:id="rId4" w:fontKey="{EFE8605D-2812-4ADB-ADF2-C968716B70B0}"/>
  </w:font>
  <w:font w:name="仿宋">
    <w:panose1 w:val="02010609060101010101"/>
    <w:charset w:val="86"/>
    <w:family w:val="auto"/>
    <w:pitch w:val="default"/>
    <w:sig w:usb0="800002BF" w:usb1="38CF7CFA" w:usb2="00000016" w:usb3="00000000" w:csb0="00040001" w:csb1="00000000"/>
    <w:embedRegular r:id="rId5" w:fontKey="{E2854680-67A2-4646-AA92-B5C9C86F0A0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6D7246"/>
    <w:multiLevelType w:val="multilevel"/>
    <w:tmpl w:val="4E6D7246"/>
    <w:lvl w:ilvl="0" w:tentative="0">
      <w:start w:val="1"/>
      <w:numFmt w:val="japaneseCounting"/>
      <w:lvlText w:val="第%1章"/>
      <w:lvlJc w:val="left"/>
      <w:pPr>
        <w:ind w:left="1170" w:hanging="11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1Y2U1OWU2NGE4ZTgxZWJlNjg1NWMyZDhkODNmNzMifQ=="/>
  </w:docVars>
  <w:rsids>
    <w:rsidRoot w:val="00E50B23"/>
    <w:rsid w:val="000106C0"/>
    <w:rsid w:val="00011F8C"/>
    <w:rsid w:val="00013544"/>
    <w:rsid w:val="00015442"/>
    <w:rsid w:val="000200C2"/>
    <w:rsid w:val="000352D8"/>
    <w:rsid w:val="000405DB"/>
    <w:rsid w:val="00040CEA"/>
    <w:rsid w:val="00041B38"/>
    <w:rsid w:val="000454A3"/>
    <w:rsid w:val="000569CB"/>
    <w:rsid w:val="0005727B"/>
    <w:rsid w:val="00067957"/>
    <w:rsid w:val="0008560E"/>
    <w:rsid w:val="000C3966"/>
    <w:rsid w:val="000C4F83"/>
    <w:rsid w:val="000D08BA"/>
    <w:rsid w:val="000E0CBE"/>
    <w:rsid w:val="00101BD1"/>
    <w:rsid w:val="00104A9A"/>
    <w:rsid w:val="00117577"/>
    <w:rsid w:val="00123666"/>
    <w:rsid w:val="00125402"/>
    <w:rsid w:val="00151691"/>
    <w:rsid w:val="001573BA"/>
    <w:rsid w:val="0016740B"/>
    <w:rsid w:val="001757B3"/>
    <w:rsid w:val="00196C3B"/>
    <w:rsid w:val="001A163F"/>
    <w:rsid w:val="001A34C0"/>
    <w:rsid w:val="001A3568"/>
    <w:rsid w:val="001C1D53"/>
    <w:rsid w:val="001E3651"/>
    <w:rsid w:val="001E78F1"/>
    <w:rsid w:val="001F5F73"/>
    <w:rsid w:val="00202B9F"/>
    <w:rsid w:val="00205200"/>
    <w:rsid w:val="00213BF9"/>
    <w:rsid w:val="0022670B"/>
    <w:rsid w:val="002310A7"/>
    <w:rsid w:val="00231E5F"/>
    <w:rsid w:val="002418AC"/>
    <w:rsid w:val="0025389E"/>
    <w:rsid w:val="00262A67"/>
    <w:rsid w:val="00263D59"/>
    <w:rsid w:val="002671C4"/>
    <w:rsid w:val="00271C1C"/>
    <w:rsid w:val="00275DF2"/>
    <w:rsid w:val="0028469E"/>
    <w:rsid w:val="00285C71"/>
    <w:rsid w:val="002868CF"/>
    <w:rsid w:val="0029445C"/>
    <w:rsid w:val="002A0156"/>
    <w:rsid w:val="002B35D4"/>
    <w:rsid w:val="002B7F63"/>
    <w:rsid w:val="002C0FAE"/>
    <w:rsid w:val="002E2551"/>
    <w:rsid w:val="002E5BAE"/>
    <w:rsid w:val="002F5753"/>
    <w:rsid w:val="002F5EB9"/>
    <w:rsid w:val="00301A0C"/>
    <w:rsid w:val="00306BA3"/>
    <w:rsid w:val="00317FEE"/>
    <w:rsid w:val="00325CC4"/>
    <w:rsid w:val="00340F5A"/>
    <w:rsid w:val="003466D7"/>
    <w:rsid w:val="003643C7"/>
    <w:rsid w:val="003731B2"/>
    <w:rsid w:val="00376567"/>
    <w:rsid w:val="003767D1"/>
    <w:rsid w:val="00393703"/>
    <w:rsid w:val="003973F7"/>
    <w:rsid w:val="003A79E2"/>
    <w:rsid w:val="003B4ED9"/>
    <w:rsid w:val="003B6E1B"/>
    <w:rsid w:val="003D0961"/>
    <w:rsid w:val="003D4096"/>
    <w:rsid w:val="003F7420"/>
    <w:rsid w:val="004001F1"/>
    <w:rsid w:val="00400DEB"/>
    <w:rsid w:val="004019B3"/>
    <w:rsid w:val="00405DE4"/>
    <w:rsid w:val="0040718D"/>
    <w:rsid w:val="00407FDC"/>
    <w:rsid w:val="00427DC2"/>
    <w:rsid w:val="00432670"/>
    <w:rsid w:val="0044134B"/>
    <w:rsid w:val="004457A4"/>
    <w:rsid w:val="0044627B"/>
    <w:rsid w:val="00456270"/>
    <w:rsid w:val="00461DCB"/>
    <w:rsid w:val="004632B7"/>
    <w:rsid w:val="00464256"/>
    <w:rsid w:val="00471785"/>
    <w:rsid w:val="00477150"/>
    <w:rsid w:val="004774D2"/>
    <w:rsid w:val="00484085"/>
    <w:rsid w:val="0049679F"/>
    <w:rsid w:val="004B0F5C"/>
    <w:rsid w:val="004B100D"/>
    <w:rsid w:val="004B1DA2"/>
    <w:rsid w:val="004B5602"/>
    <w:rsid w:val="004C3FB1"/>
    <w:rsid w:val="00500155"/>
    <w:rsid w:val="00511D81"/>
    <w:rsid w:val="00513A58"/>
    <w:rsid w:val="005317ED"/>
    <w:rsid w:val="0056610C"/>
    <w:rsid w:val="00576C39"/>
    <w:rsid w:val="00577125"/>
    <w:rsid w:val="0058147C"/>
    <w:rsid w:val="00594BC2"/>
    <w:rsid w:val="005A1D1E"/>
    <w:rsid w:val="005A7E2D"/>
    <w:rsid w:val="005B0104"/>
    <w:rsid w:val="005B62A6"/>
    <w:rsid w:val="005B73CD"/>
    <w:rsid w:val="005B78D7"/>
    <w:rsid w:val="005C7D8E"/>
    <w:rsid w:val="005D1156"/>
    <w:rsid w:val="005F0950"/>
    <w:rsid w:val="005F2AB1"/>
    <w:rsid w:val="005F361E"/>
    <w:rsid w:val="005F4034"/>
    <w:rsid w:val="005F57F3"/>
    <w:rsid w:val="005F7022"/>
    <w:rsid w:val="0060114E"/>
    <w:rsid w:val="00621EDF"/>
    <w:rsid w:val="006243AC"/>
    <w:rsid w:val="00625F73"/>
    <w:rsid w:val="006561D8"/>
    <w:rsid w:val="006618FC"/>
    <w:rsid w:val="00661DCF"/>
    <w:rsid w:val="00670F3E"/>
    <w:rsid w:val="00683019"/>
    <w:rsid w:val="006833D8"/>
    <w:rsid w:val="00691850"/>
    <w:rsid w:val="00691B4C"/>
    <w:rsid w:val="00693B76"/>
    <w:rsid w:val="00696AC3"/>
    <w:rsid w:val="00697055"/>
    <w:rsid w:val="006A1BA7"/>
    <w:rsid w:val="006A1D7A"/>
    <w:rsid w:val="006A24B1"/>
    <w:rsid w:val="006B1165"/>
    <w:rsid w:val="006C58C1"/>
    <w:rsid w:val="006F6A7B"/>
    <w:rsid w:val="0070089F"/>
    <w:rsid w:val="00705755"/>
    <w:rsid w:val="0072223F"/>
    <w:rsid w:val="007411D2"/>
    <w:rsid w:val="00754361"/>
    <w:rsid w:val="00757D63"/>
    <w:rsid w:val="00773DC0"/>
    <w:rsid w:val="00790248"/>
    <w:rsid w:val="00794888"/>
    <w:rsid w:val="007A6D00"/>
    <w:rsid w:val="007C13F2"/>
    <w:rsid w:val="007C13FA"/>
    <w:rsid w:val="007D3D13"/>
    <w:rsid w:val="007D4A69"/>
    <w:rsid w:val="007F240F"/>
    <w:rsid w:val="00802070"/>
    <w:rsid w:val="0080241E"/>
    <w:rsid w:val="0080259F"/>
    <w:rsid w:val="00805CFF"/>
    <w:rsid w:val="00810E88"/>
    <w:rsid w:val="00816BA2"/>
    <w:rsid w:val="0081714B"/>
    <w:rsid w:val="00822F12"/>
    <w:rsid w:val="0082794C"/>
    <w:rsid w:val="008444BE"/>
    <w:rsid w:val="00846CB1"/>
    <w:rsid w:val="00847E49"/>
    <w:rsid w:val="008504D7"/>
    <w:rsid w:val="00865364"/>
    <w:rsid w:val="008714C1"/>
    <w:rsid w:val="0087507F"/>
    <w:rsid w:val="00890D20"/>
    <w:rsid w:val="0089208E"/>
    <w:rsid w:val="00896D02"/>
    <w:rsid w:val="008A017B"/>
    <w:rsid w:val="008B5B63"/>
    <w:rsid w:val="008C1736"/>
    <w:rsid w:val="008C3784"/>
    <w:rsid w:val="008D16F2"/>
    <w:rsid w:val="008E2129"/>
    <w:rsid w:val="008E3D83"/>
    <w:rsid w:val="008E56BD"/>
    <w:rsid w:val="008F5A3C"/>
    <w:rsid w:val="0090276D"/>
    <w:rsid w:val="009146DA"/>
    <w:rsid w:val="00931853"/>
    <w:rsid w:val="00933D09"/>
    <w:rsid w:val="009410DC"/>
    <w:rsid w:val="00943980"/>
    <w:rsid w:val="009478D4"/>
    <w:rsid w:val="00966C1E"/>
    <w:rsid w:val="009913D5"/>
    <w:rsid w:val="00992BAB"/>
    <w:rsid w:val="00994250"/>
    <w:rsid w:val="00994DCD"/>
    <w:rsid w:val="00997493"/>
    <w:rsid w:val="009A6B5E"/>
    <w:rsid w:val="009B0186"/>
    <w:rsid w:val="009C33B2"/>
    <w:rsid w:val="009D35B8"/>
    <w:rsid w:val="009E62A4"/>
    <w:rsid w:val="00A01A57"/>
    <w:rsid w:val="00A02719"/>
    <w:rsid w:val="00A05CBE"/>
    <w:rsid w:val="00A12D1A"/>
    <w:rsid w:val="00A15251"/>
    <w:rsid w:val="00A228EC"/>
    <w:rsid w:val="00A2457D"/>
    <w:rsid w:val="00A26BB5"/>
    <w:rsid w:val="00A30DAE"/>
    <w:rsid w:val="00A345E6"/>
    <w:rsid w:val="00A41D99"/>
    <w:rsid w:val="00A4646B"/>
    <w:rsid w:val="00A51D8F"/>
    <w:rsid w:val="00A53CB3"/>
    <w:rsid w:val="00A737D8"/>
    <w:rsid w:val="00A8094D"/>
    <w:rsid w:val="00A9657B"/>
    <w:rsid w:val="00AA0C97"/>
    <w:rsid w:val="00AB3B55"/>
    <w:rsid w:val="00AB527F"/>
    <w:rsid w:val="00AC6A4D"/>
    <w:rsid w:val="00AE0EE5"/>
    <w:rsid w:val="00AE1A3B"/>
    <w:rsid w:val="00AE1E92"/>
    <w:rsid w:val="00AE1EBD"/>
    <w:rsid w:val="00AF1F00"/>
    <w:rsid w:val="00B02BDD"/>
    <w:rsid w:val="00B05696"/>
    <w:rsid w:val="00B148E0"/>
    <w:rsid w:val="00B201B2"/>
    <w:rsid w:val="00B247F4"/>
    <w:rsid w:val="00B27660"/>
    <w:rsid w:val="00B364B2"/>
    <w:rsid w:val="00B40CE4"/>
    <w:rsid w:val="00B60948"/>
    <w:rsid w:val="00B679CF"/>
    <w:rsid w:val="00B703F7"/>
    <w:rsid w:val="00B754E7"/>
    <w:rsid w:val="00B80140"/>
    <w:rsid w:val="00B90B41"/>
    <w:rsid w:val="00B93917"/>
    <w:rsid w:val="00B97AD4"/>
    <w:rsid w:val="00BA6D2D"/>
    <w:rsid w:val="00BC0047"/>
    <w:rsid w:val="00BC4147"/>
    <w:rsid w:val="00BC69C1"/>
    <w:rsid w:val="00BE61EA"/>
    <w:rsid w:val="00C01CF4"/>
    <w:rsid w:val="00C11A92"/>
    <w:rsid w:val="00C25956"/>
    <w:rsid w:val="00C34727"/>
    <w:rsid w:val="00C577C5"/>
    <w:rsid w:val="00C72207"/>
    <w:rsid w:val="00C72370"/>
    <w:rsid w:val="00C867DE"/>
    <w:rsid w:val="00C877A8"/>
    <w:rsid w:val="00C93231"/>
    <w:rsid w:val="00CF2F22"/>
    <w:rsid w:val="00CF4DDF"/>
    <w:rsid w:val="00D00255"/>
    <w:rsid w:val="00D00F22"/>
    <w:rsid w:val="00D02C08"/>
    <w:rsid w:val="00D208EA"/>
    <w:rsid w:val="00D25001"/>
    <w:rsid w:val="00D32A87"/>
    <w:rsid w:val="00D35339"/>
    <w:rsid w:val="00D368D7"/>
    <w:rsid w:val="00D40463"/>
    <w:rsid w:val="00D40B43"/>
    <w:rsid w:val="00D438E5"/>
    <w:rsid w:val="00D4731E"/>
    <w:rsid w:val="00D652DB"/>
    <w:rsid w:val="00D66D4E"/>
    <w:rsid w:val="00D70C58"/>
    <w:rsid w:val="00D71557"/>
    <w:rsid w:val="00D7462B"/>
    <w:rsid w:val="00D85F28"/>
    <w:rsid w:val="00D86BF8"/>
    <w:rsid w:val="00D875A5"/>
    <w:rsid w:val="00DA0E9E"/>
    <w:rsid w:val="00DB69CE"/>
    <w:rsid w:val="00DC1549"/>
    <w:rsid w:val="00DD5561"/>
    <w:rsid w:val="00DF2914"/>
    <w:rsid w:val="00DF486E"/>
    <w:rsid w:val="00E02811"/>
    <w:rsid w:val="00E10ED4"/>
    <w:rsid w:val="00E132F6"/>
    <w:rsid w:val="00E13AEF"/>
    <w:rsid w:val="00E1706E"/>
    <w:rsid w:val="00E21E89"/>
    <w:rsid w:val="00E233F3"/>
    <w:rsid w:val="00E33E85"/>
    <w:rsid w:val="00E50533"/>
    <w:rsid w:val="00E50B23"/>
    <w:rsid w:val="00E55856"/>
    <w:rsid w:val="00E7286B"/>
    <w:rsid w:val="00E747A7"/>
    <w:rsid w:val="00E841DD"/>
    <w:rsid w:val="00E946C2"/>
    <w:rsid w:val="00E97567"/>
    <w:rsid w:val="00EA33C3"/>
    <w:rsid w:val="00EA7A0F"/>
    <w:rsid w:val="00EB437C"/>
    <w:rsid w:val="00EB4DD9"/>
    <w:rsid w:val="00EB5392"/>
    <w:rsid w:val="00EC7DB4"/>
    <w:rsid w:val="00ED6F6E"/>
    <w:rsid w:val="00EE6230"/>
    <w:rsid w:val="00EF10FB"/>
    <w:rsid w:val="00EF49AE"/>
    <w:rsid w:val="00F018D6"/>
    <w:rsid w:val="00F020DE"/>
    <w:rsid w:val="00F0249E"/>
    <w:rsid w:val="00F102AF"/>
    <w:rsid w:val="00F1335B"/>
    <w:rsid w:val="00F175C2"/>
    <w:rsid w:val="00F238FA"/>
    <w:rsid w:val="00F2724F"/>
    <w:rsid w:val="00F40223"/>
    <w:rsid w:val="00F517E3"/>
    <w:rsid w:val="00F5231C"/>
    <w:rsid w:val="00F55391"/>
    <w:rsid w:val="00F7410F"/>
    <w:rsid w:val="00F86863"/>
    <w:rsid w:val="00FA0D34"/>
    <w:rsid w:val="00FA1D3E"/>
    <w:rsid w:val="00FA465F"/>
    <w:rsid w:val="00FA565E"/>
    <w:rsid w:val="00FA66A8"/>
    <w:rsid w:val="00FA772D"/>
    <w:rsid w:val="00FB370A"/>
    <w:rsid w:val="00FC78D6"/>
    <w:rsid w:val="00FC7AD4"/>
    <w:rsid w:val="00FD2476"/>
    <w:rsid w:val="00FE11E2"/>
    <w:rsid w:val="00FE4CF9"/>
    <w:rsid w:val="00FE55A6"/>
    <w:rsid w:val="00FE5B6D"/>
    <w:rsid w:val="00FF2A5C"/>
    <w:rsid w:val="01C92E85"/>
    <w:rsid w:val="05C77378"/>
    <w:rsid w:val="068F3362"/>
    <w:rsid w:val="08007594"/>
    <w:rsid w:val="096862C8"/>
    <w:rsid w:val="099E1671"/>
    <w:rsid w:val="09D252B4"/>
    <w:rsid w:val="0F55586F"/>
    <w:rsid w:val="0FB80460"/>
    <w:rsid w:val="12FD16FD"/>
    <w:rsid w:val="191E18A8"/>
    <w:rsid w:val="1CA74248"/>
    <w:rsid w:val="1ED12DC7"/>
    <w:rsid w:val="1F7B525B"/>
    <w:rsid w:val="27F36A5B"/>
    <w:rsid w:val="2AE471A4"/>
    <w:rsid w:val="2B592D42"/>
    <w:rsid w:val="30862769"/>
    <w:rsid w:val="30ED6026"/>
    <w:rsid w:val="35977ED2"/>
    <w:rsid w:val="3E294764"/>
    <w:rsid w:val="41795C12"/>
    <w:rsid w:val="434752D4"/>
    <w:rsid w:val="450F39F2"/>
    <w:rsid w:val="454A6B34"/>
    <w:rsid w:val="455627B7"/>
    <w:rsid w:val="460F2629"/>
    <w:rsid w:val="473E600E"/>
    <w:rsid w:val="474655B0"/>
    <w:rsid w:val="489D396D"/>
    <w:rsid w:val="4BDB1355"/>
    <w:rsid w:val="50901E9F"/>
    <w:rsid w:val="572E0F59"/>
    <w:rsid w:val="57C750E8"/>
    <w:rsid w:val="598343A6"/>
    <w:rsid w:val="5AC16BF7"/>
    <w:rsid w:val="602F1439"/>
    <w:rsid w:val="670F0E44"/>
    <w:rsid w:val="67A369D6"/>
    <w:rsid w:val="683E490D"/>
    <w:rsid w:val="699F14B4"/>
    <w:rsid w:val="6A351479"/>
    <w:rsid w:val="6B7C41CF"/>
    <w:rsid w:val="6C4760FC"/>
    <w:rsid w:val="6CA170BA"/>
    <w:rsid w:val="6D95366F"/>
    <w:rsid w:val="6E6A35B9"/>
    <w:rsid w:val="6F7720BF"/>
    <w:rsid w:val="72F86B65"/>
    <w:rsid w:val="753F15B0"/>
    <w:rsid w:val="77E707A1"/>
    <w:rsid w:val="78075CBE"/>
    <w:rsid w:val="78E12FCA"/>
    <w:rsid w:val="7A263886"/>
    <w:rsid w:val="7BB15BF4"/>
    <w:rsid w:val="7FAC1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7"/>
    <w:unhideWhenUsed/>
    <w:qFormat/>
    <w:uiPriority w:val="99"/>
    <w:pPr>
      <w:spacing w:after="120"/>
      <w:ind w:left="420" w:leftChars="200"/>
    </w:pPr>
  </w:style>
  <w:style w:type="paragraph" w:styleId="3">
    <w:name w:val="Plain Text"/>
    <w:basedOn w:val="1"/>
    <w:link w:val="15"/>
    <w:qFormat/>
    <w:uiPriority w:val="0"/>
    <w:rPr>
      <w:rFonts w:ascii="宋体" w:hAnsi="Courier New"/>
      <w:sz w:val="24"/>
    </w:rPr>
  </w:style>
  <w:style w:type="paragraph" w:styleId="4">
    <w:name w:val="Date"/>
    <w:basedOn w:val="1"/>
    <w:next w:val="1"/>
    <w:link w:val="14"/>
    <w:semiHidden/>
    <w:unhideWhenUsed/>
    <w:qFormat/>
    <w:uiPriority w:val="99"/>
    <w:pPr>
      <w:ind w:left="100" w:leftChars="2500"/>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styleId="13">
    <w:name w:val="List Paragraph"/>
    <w:basedOn w:val="1"/>
    <w:qFormat/>
    <w:uiPriority w:val="99"/>
    <w:pPr>
      <w:ind w:firstLine="420" w:firstLineChars="200"/>
    </w:pPr>
  </w:style>
  <w:style w:type="character" w:customStyle="1" w:styleId="14">
    <w:name w:val="日期 Char"/>
    <w:basedOn w:val="10"/>
    <w:link w:val="4"/>
    <w:semiHidden/>
    <w:qFormat/>
    <w:uiPriority w:val="99"/>
  </w:style>
  <w:style w:type="character" w:customStyle="1" w:styleId="15">
    <w:name w:val="纯文本 Char1"/>
    <w:link w:val="3"/>
    <w:qFormat/>
    <w:uiPriority w:val="0"/>
    <w:rPr>
      <w:rFonts w:ascii="宋体" w:hAnsi="Courier New"/>
      <w:sz w:val="24"/>
    </w:rPr>
  </w:style>
  <w:style w:type="character" w:customStyle="1" w:styleId="16">
    <w:name w:val="纯文本 Char"/>
    <w:basedOn w:val="10"/>
    <w:semiHidden/>
    <w:qFormat/>
    <w:uiPriority w:val="99"/>
    <w:rPr>
      <w:rFonts w:ascii="宋体" w:hAnsi="Courier New" w:eastAsia="宋体" w:cs="Courier New"/>
      <w:szCs w:val="21"/>
    </w:rPr>
  </w:style>
  <w:style w:type="character" w:customStyle="1" w:styleId="17">
    <w:name w:val="正文文本缩进 Char"/>
    <w:basedOn w:val="10"/>
    <w:link w:val="2"/>
    <w:qFormat/>
    <w:uiPriority w:val="99"/>
  </w:style>
  <w:style w:type="character" w:customStyle="1" w:styleId="18">
    <w:name w:val="NormalCharacter"/>
    <w:link w:val="1"/>
    <w:semiHidden/>
    <w:qFormat/>
    <w:uiPriority w:val="0"/>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EEDB2-F8A3-4F9F-BB91-8F2B049CCF49}">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19</Pages>
  <Words>6395</Words>
  <Characters>6722</Characters>
  <Lines>51</Lines>
  <Paragraphs>14</Paragraphs>
  <TotalTime>11</TotalTime>
  <ScaleCrop>false</ScaleCrop>
  <LinksUpToDate>false</LinksUpToDate>
  <CharactersWithSpaces>7168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2019-03-23T03:57:00Z</dcterms:created>
  <dc:creator>石珺</dc:creator>
  <cp:lastModifiedBy>赵龙</cp:lastModifiedBy>
  <cp:lastPrinted>2020-01-19T01:24:00Z</cp:lastPrinted>
  <dcterms:modified xsi:type="dcterms:W3CDTF">2022-06-06T08:37:23Z</dcterms:modified>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E3291678E60D4662B6D80382350DA5F5</vt:lpwstr>
  </property>
</Properties>
</file>