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山东第一医科大学附属</w:t>
      </w:r>
      <w:r>
        <w:rPr>
          <w:rFonts w:hint="eastAsia" w:ascii="方正小标宋简体" w:hAnsi="方正小标宋简体" w:eastAsia="方正小标宋简体" w:cs="方正小标宋简体"/>
          <w:b/>
          <w:sz w:val="44"/>
          <w:szCs w:val="44"/>
        </w:rPr>
        <w:t>青岛眼科医院软件成本度量项目竞争性磋商文件</w:t>
      </w:r>
    </w:p>
    <w:p>
      <w:pPr>
        <w:rPr>
          <w:sz w:val="24"/>
          <w:szCs w:val="24"/>
        </w:rPr>
      </w:pPr>
    </w:p>
    <w:p>
      <w:pPr>
        <w:pStyle w:val="13"/>
        <w:numPr>
          <w:ilvl w:val="0"/>
          <w:numId w:val="1"/>
        </w:numPr>
        <w:ind w:firstLineChars="0"/>
        <w:jc w:val="center"/>
        <w:rPr>
          <w:rFonts w:hint="eastAsia"/>
          <w:b/>
          <w:sz w:val="28"/>
          <w:szCs w:val="28"/>
        </w:rPr>
      </w:pPr>
      <w:r>
        <w:rPr>
          <w:rFonts w:hint="eastAsia"/>
          <w:b/>
          <w:sz w:val="28"/>
          <w:szCs w:val="28"/>
        </w:rPr>
        <w:t>供应商须知</w:t>
      </w:r>
    </w:p>
    <w:p>
      <w:pPr>
        <w:keepNext w:val="0"/>
        <w:keepLines w:val="0"/>
        <w:pageBreakBefore w:val="0"/>
        <w:widowControl w:val="0"/>
        <w:kinsoku/>
        <w:wordWrap/>
        <w:overflowPunct/>
        <w:topLinePunct w:val="0"/>
        <w:autoSpaceDE/>
        <w:autoSpaceDN/>
        <w:bidi w:val="0"/>
        <w:adjustRightInd/>
        <w:snapToGrid/>
        <w:spacing w:line="360" w:lineRule="auto"/>
        <w:textAlignment w:val="auto"/>
        <w:rPr>
          <w:b/>
          <w:sz w:val="28"/>
          <w:szCs w:val="28"/>
        </w:rPr>
      </w:pPr>
      <w:r>
        <w:rPr>
          <w:rFonts w:hint="eastAsia"/>
          <w:b/>
          <w:sz w:val="28"/>
          <w:szCs w:val="28"/>
        </w:rPr>
        <w:t>一、供应商资格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240" w:lineRule="auto"/>
        <w:ind w:right="0" w:firstLine="640" w:firstLineChars="200"/>
        <w:jc w:val="both"/>
        <w:textAlignment w:val="auto"/>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1、在中国境内注册、具有能独立法人资格、能独立承担民事责任的合法企业；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240" w:lineRule="auto"/>
        <w:ind w:right="0" w:firstLine="640" w:firstLineChars="200"/>
        <w:jc w:val="both"/>
        <w:textAlignment w:val="auto"/>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2、参加</w:t>
      </w:r>
      <w:r>
        <w:rPr>
          <w:rFonts w:hint="eastAsia" w:ascii="宋体" w:hAnsi="宋体" w:eastAsia="宋体" w:cs="宋体"/>
          <w:i w:val="0"/>
          <w:caps w:val="0"/>
          <w:color w:val="000000" w:themeColor="text1"/>
          <w:spacing w:val="0"/>
          <w:sz w:val="32"/>
          <w:szCs w:val="32"/>
          <w:shd w:val="clear" w:fill="FFFFFF"/>
          <w:lang w:val="en-US" w:eastAsia="zh-CN"/>
          <w14:textFill>
            <w14:solidFill>
              <w14:schemeClr w14:val="tx1"/>
            </w14:solidFill>
          </w14:textFill>
        </w:rPr>
        <w:t>本次招标</w:t>
      </w: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活动前3年内</w:t>
      </w:r>
      <w:r>
        <w:rPr>
          <w:rFonts w:hint="eastAsia" w:ascii="宋体" w:hAnsi="宋体" w:eastAsia="宋体" w:cs="宋体"/>
          <w:i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在经营活动中没有重大违法记录；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240" w:lineRule="auto"/>
        <w:ind w:right="0" w:firstLine="640" w:firstLineChars="200"/>
        <w:jc w:val="both"/>
        <w:textAlignment w:val="auto"/>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3、具有</w:t>
      </w:r>
      <w:r>
        <w:rPr>
          <w:rFonts w:hint="eastAsia" w:ascii="宋体" w:hAnsi="宋体" w:eastAsia="宋体" w:cs="宋体"/>
          <w:i w:val="0"/>
          <w:caps w:val="0"/>
          <w:color w:val="000000" w:themeColor="text1"/>
          <w:spacing w:val="0"/>
          <w:sz w:val="32"/>
          <w:szCs w:val="32"/>
          <w:shd w:val="clear" w:fill="FFFFFF"/>
          <w:lang w:val="en-US" w:eastAsia="zh-CN"/>
          <w14:textFill>
            <w14:solidFill>
              <w14:schemeClr w14:val="tx1"/>
            </w14:solidFill>
          </w14:textFill>
        </w:rPr>
        <w:t>健全的财务会计制度和</w:t>
      </w: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良好的财务状况报告，依缴纳税收和社会保障资金；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240" w:lineRule="auto"/>
        <w:ind w:right="0" w:firstLine="640" w:firstLineChars="200"/>
        <w:jc w:val="both"/>
        <w:textAlignment w:val="auto"/>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4、具有履行合同所必需的</w:t>
      </w:r>
      <w:r>
        <w:rPr>
          <w:rFonts w:hint="eastAsia" w:ascii="宋体" w:hAnsi="宋体" w:eastAsia="宋体" w:cs="宋体"/>
          <w:i w:val="0"/>
          <w:caps w:val="0"/>
          <w:color w:val="000000" w:themeColor="text1"/>
          <w:spacing w:val="0"/>
          <w:sz w:val="32"/>
          <w:szCs w:val="32"/>
          <w:shd w:val="clear" w:fill="FFFFFF"/>
          <w:lang w:val="en-US" w:eastAsia="zh-CN"/>
          <w14:textFill>
            <w14:solidFill>
              <w14:schemeClr w14:val="tx1"/>
            </w14:solidFill>
          </w14:textFill>
        </w:rPr>
        <w:t>人员、</w:t>
      </w: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设备和专业技术能力；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240" w:lineRule="auto"/>
        <w:ind w:right="0" w:firstLine="640" w:firstLineChars="200"/>
        <w:jc w:val="both"/>
        <w:textAlignment w:val="auto"/>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5、应符合《中华人民共和国政府采购法》第二十二条的规定；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240" w:lineRule="auto"/>
        <w:ind w:right="0" w:firstLine="640" w:firstLineChars="200"/>
        <w:jc w:val="both"/>
        <w:textAlignment w:val="auto"/>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6、在“信用中国”(www.creditchina.gov.cn)、“中国政府采购网”(www.ccgp.gov.cn)、“信用山东”（www.creditsd.gov.cn）、信用青岛（credit.qingdao.gov.cn）等网站中未被列入失信被执行人、重大税收违法案件当事人名单、政府采购严重违法失信行为记录名单的投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240" w:lineRule="auto"/>
        <w:ind w:right="0" w:firstLine="643" w:firstLineChars="200"/>
        <w:jc w:val="both"/>
        <w:textAlignment w:val="auto"/>
        <w:rPr>
          <w:rFonts w:hint="eastAsia" w:ascii="宋体" w:hAnsi="宋体" w:eastAsia="宋体" w:cs="宋体"/>
          <w:b/>
          <w:bCs/>
          <w:i w:val="0"/>
          <w:caps w:val="0"/>
          <w:color w:val="000000" w:themeColor="text1"/>
          <w:spacing w:val="0"/>
          <w:sz w:val="32"/>
          <w:szCs w:val="32"/>
          <w:shd w:val="clear" w:fill="FFFFFF"/>
          <w:lang w:val="zh-CN"/>
          <w14:textFill>
            <w14:solidFill>
              <w14:schemeClr w14:val="tx1"/>
            </w14:solidFill>
          </w14:textFill>
        </w:rPr>
      </w:pPr>
      <w:r>
        <w:rPr>
          <w:rFonts w:hint="eastAsia" w:ascii="宋体" w:hAnsi="宋体" w:eastAsia="宋体" w:cs="宋体"/>
          <w:b/>
          <w:bCs/>
          <w:i w:val="0"/>
          <w:caps w:val="0"/>
          <w:color w:val="000000" w:themeColor="text1"/>
          <w:spacing w:val="0"/>
          <w:sz w:val="32"/>
          <w:szCs w:val="32"/>
          <w:shd w:val="clear" w:fill="FFFFFF"/>
          <w:lang w:val="en-US" w:eastAsia="zh-CN"/>
          <w14:textFill>
            <w14:solidFill>
              <w14:schemeClr w14:val="tx1"/>
            </w14:solidFill>
          </w14:textFill>
        </w:rPr>
        <w:t>7</w:t>
      </w:r>
      <w:r>
        <w:rPr>
          <w:rFonts w:hint="eastAsia" w:ascii="宋体" w:hAnsi="宋体" w:eastAsia="宋体" w:cs="宋体"/>
          <w:b/>
          <w:bCs/>
          <w:i w:val="0"/>
          <w:caps w:val="0"/>
          <w:color w:val="000000" w:themeColor="text1"/>
          <w:spacing w:val="0"/>
          <w:sz w:val="32"/>
          <w:szCs w:val="32"/>
          <w:shd w:val="clear" w:fill="FFFFFF"/>
          <w14:textFill>
            <w14:solidFill>
              <w14:schemeClr w14:val="tx1"/>
            </w14:solidFill>
          </w14:textFill>
        </w:rPr>
        <w:t>、</w:t>
      </w:r>
      <w:r>
        <w:rPr>
          <w:rFonts w:hint="eastAsia" w:ascii="宋体" w:hAnsi="宋体" w:eastAsia="宋体" w:cs="宋体"/>
          <w:b/>
          <w:bCs/>
          <w:i w:val="0"/>
          <w:caps w:val="0"/>
          <w:color w:val="000000" w:themeColor="text1"/>
          <w:spacing w:val="0"/>
          <w:sz w:val="32"/>
          <w:szCs w:val="32"/>
          <w:shd w:val="clear" w:fill="FFFFFF"/>
          <w:lang w:val="zh-CN"/>
          <w14:textFill>
            <w14:solidFill>
              <w14:schemeClr w14:val="tx1"/>
            </w14:solidFill>
          </w14:textFill>
        </w:rPr>
        <w:t>投标人</w:t>
      </w:r>
      <w:r>
        <w:rPr>
          <w:rFonts w:hint="eastAsia" w:ascii="宋体" w:hAnsi="宋体" w:eastAsia="宋体" w:cs="宋体"/>
          <w:b/>
          <w:bCs/>
          <w:i w:val="0"/>
          <w:caps w:val="0"/>
          <w:color w:val="000000" w:themeColor="text1"/>
          <w:spacing w:val="0"/>
          <w:sz w:val="32"/>
          <w:szCs w:val="32"/>
          <w:shd w:val="clear" w:fill="FFFFFF"/>
          <w:lang w:val="en-US" w:eastAsia="zh-CN"/>
          <w14:textFill>
            <w14:solidFill>
              <w14:schemeClr w14:val="tx1"/>
            </w14:solidFill>
          </w14:textFill>
        </w:rPr>
        <w:t>具</w:t>
      </w:r>
      <w:r>
        <w:rPr>
          <w:rFonts w:hint="eastAsia" w:ascii="宋体" w:hAnsi="宋体" w:eastAsia="宋体" w:cs="宋体"/>
          <w:b/>
          <w:bCs/>
          <w:i w:val="0"/>
          <w:caps w:val="0"/>
          <w:color w:val="000000" w:themeColor="text1"/>
          <w:spacing w:val="0"/>
          <w:sz w:val="32"/>
          <w:szCs w:val="32"/>
          <w:shd w:val="clear" w:fill="FFFFFF"/>
          <w:lang w:val="zh-CN"/>
          <w14:textFill>
            <w14:solidFill>
              <w14:schemeClr w14:val="tx1"/>
            </w14:solidFill>
          </w14:textFill>
        </w:rPr>
        <w:t>有工信部教育与考试中心颁发的软件成本度量师证书的技术人员。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240" w:lineRule="auto"/>
        <w:ind w:right="0" w:firstLine="640" w:firstLineChars="200"/>
        <w:jc w:val="both"/>
        <w:textAlignment w:val="auto"/>
        <w:rPr>
          <w:rFonts w:hint="eastAsia"/>
          <w:b/>
          <w:sz w:val="28"/>
          <w:szCs w:val="28"/>
        </w:rPr>
      </w:pPr>
      <w:r>
        <w:rPr>
          <w:rFonts w:hint="eastAsia" w:ascii="宋体" w:hAnsi="宋体" w:eastAsia="宋体" w:cs="宋体"/>
          <w:i w:val="0"/>
          <w:caps w:val="0"/>
          <w:color w:val="000000" w:themeColor="text1"/>
          <w:spacing w:val="0"/>
          <w:sz w:val="32"/>
          <w:szCs w:val="32"/>
          <w:shd w:val="clear" w:fill="FFFFFF"/>
          <w:lang w:val="en-US" w:eastAsia="zh-CN"/>
          <w14:textFill>
            <w14:solidFill>
              <w14:schemeClr w14:val="tx1"/>
            </w14:solidFill>
          </w14:textFill>
        </w:rPr>
        <w:t>8</w:t>
      </w: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、本项目不接受联合体投标。</w:t>
      </w:r>
    </w:p>
    <w:p>
      <w:pPr>
        <w:spacing w:line="360" w:lineRule="auto"/>
        <w:rPr>
          <w:b/>
          <w:sz w:val="28"/>
          <w:szCs w:val="28"/>
        </w:rPr>
      </w:pPr>
      <w:r>
        <w:rPr>
          <w:rFonts w:hint="eastAsia"/>
          <w:b/>
          <w:sz w:val="28"/>
          <w:szCs w:val="28"/>
        </w:rPr>
        <w:t>二、响应文件的编写</w:t>
      </w:r>
    </w:p>
    <w:p>
      <w:pPr>
        <w:spacing w:line="360" w:lineRule="auto"/>
        <w:ind w:firstLine="560" w:firstLineChars="200"/>
        <w:rPr>
          <w:sz w:val="28"/>
          <w:szCs w:val="28"/>
        </w:rPr>
      </w:pPr>
      <w:r>
        <w:rPr>
          <w:rFonts w:hint="eastAsia"/>
          <w:sz w:val="28"/>
          <w:szCs w:val="28"/>
        </w:rPr>
        <w:t>供应商应仔细阅读竞争性磋商文件的所有内容，按竞争性磋商文件的要求提供响应文件，并保证所提供的全部资料的真实性、准确性及完整性，以使其报价对竞争性磋商文件做出实质性响应。否则，其报价有可能被拒绝或被视为无效。</w:t>
      </w:r>
    </w:p>
    <w:p>
      <w:pPr>
        <w:spacing w:line="360" w:lineRule="auto"/>
        <w:ind w:firstLine="560" w:firstLineChars="200"/>
        <w:rPr>
          <w:sz w:val="28"/>
          <w:szCs w:val="28"/>
        </w:rPr>
      </w:pPr>
      <w:r>
        <w:rPr>
          <w:rFonts w:hint="eastAsia"/>
          <w:sz w:val="28"/>
          <w:szCs w:val="28"/>
        </w:rPr>
        <w:t>1、响应文件的组成</w:t>
      </w:r>
    </w:p>
    <w:p>
      <w:pPr>
        <w:spacing w:line="360" w:lineRule="auto"/>
        <w:ind w:firstLine="560" w:firstLineChars="200"/>
        <w:rPr>
          <w:sz w:val="28"/>
          <w:szCs w:val="28"/>
        </w:rPr>
      </w:pPr>
      <w:r>
        <w:rPr>
          <w:rFonts w:hint="eastAsia"/>
          <w:sz w:val="28"/>
          <w:szCs w:val="28"/>
        </w:rPr>
        <w:t>供应商应按竞争性磋商文件的要求编写响应文件，提交证明其有资格进行报价和有能力履行合同的文件。</w:t>
      </w:r>
    </w:p>
    <w:p>
      <w:pPr>
        <w:spacing w:line="360" w:lineRule="auto"/>
        <w:ind w:firstLine="560" w:firstLineChars="200"/>
        <w:rPr>
          <w:sz w:val="28"/>
          <w:szCs w:val="28"/>
        </w:rPr>
      </w:pPr>
      <w:r>
        <w:rPr>
          <w:rFonts w:hint="eastAsia"/>
          <w:sz w:val="28"/>
          <w:szCs w:val="28"/>
        </w:rPr>
        <w:t>响应文件由投标函、报价一览表、资格证明文件、商务文件、技术文件五部分组成。</w:t>
      </w:r>
    </w:p>
    <w:p>
      <w:pPr>
        <w:spacing w:line="360" w:lineRule="auto"/>
        <w:ind w:firstLine="562" w:firstLineChars="200"/>
        <w:rPr>
          <w:b/>
          <w:sz w:val="28"/>
          <w:szCs w:val="28"/>
        </w:rPr>
      </w:pPr>
      <w:r>
        <w:rPr>
          <w:rFonts w:hint="eastAsia" w:ascii="宋体" w:hAnsi="宋体" w:eastAsia="宋体"/>
          <w:b/>
          <w:sz w:val="28"/>
          <w:szCs w:val="28"/>
        </w:rPr>
        <w:t>*</w:t>
      </w:r>
      <w:r>
        <w:rPr>
          <w:rFonts w:hint="eastAsia"/>
          <w:b/>
          <w:sz w:val="28"/>
          <w:szCs w:val="28"/>
        </w:rPr>
        <w:t>1.1 投标函部分</w:t>
      </w:r>
    </w:p>
    <w:p>
      <w:pPr>
        <w:spacing w:line="360" w:lineRule="auto"/>
        <w:ind w:firstLine="560" w:firstLineChars="200"/>
        <w:rPr>
          <w:sz w:val="28"/>
          <w:szCs w:val="28"/>
        </w:rPr>
      </w:pPr>
      <w:r>
        <w:rPr>
          <w:rFonts w:hint="eastAsia"/>
          <w:sz w:val="28"/>
          <w:szCs w:val="28"/>
        </w:rPr>
        <w:t>1.1.1 法定代表人签署的投标函（详见附件）</w:t>
      </w:r>
    </w:p>
    <w:p>
      <w:pPr>
        <w:spacing w:line="360" w:lineRule="auto"/>
        <w:ind w:firstLine="562" w:firstLineChars="200"/>
        <w:rPr>
          <w:b/>
          <w:sz w:val="28"/>
          <w:szCs w:val="28"/>
        </w:rPr>
      </w:pPr>
      <w:r>
        <w:rPr>
          <w:rFonts w:hint="eastAsia"/>
          <w:b/>
          <w:sz w:val="28"/>
          <w:szCs w:val="28"/>
        </w:rPr>
        <w:t>*1.2 报价表</w:t>
      </w:r>
    </w:p>
    <w:p>
      <w:pPr>
        <w:spacing w:line="360" w:lineRule="auto"/>
        <w:ind w:firstLine="560" w:firstLineChars="200"/>
        <w:rPr>
          <w:sz w:val="28"/>
          <w:szCs w:val="28"/>
        </w:rPr>
      </w:pPr>
      <w:r>
        <w:rPr>
          <w:rFonts w:hint="eastAsia"/>
          <w:sz w:val="28"/>
          <w:szCs w:val="28"/>
        </w:rPr>
        <w:t>1.2.1 报价一览表（详见附件）</w:t>
      </w:r>
    </w:p>
    <w:p>
      <w:pPr>
        <w:spacing w:line="360" w:lineRule="auto"/>
        <w:ind w:firstLine="560" w:firstLineChars="200"/>
        <w:rPr>
          <w:sz w:val="28"/>
          <w:szCs w:val="28"/>
        </w:rPr>
      </w:pPr>
      <w:r>
        <w:rPr>
          <w:rFonts w:hint="eastAsia"/>
          <w:sz w:val="28"/>
          <w:szCs w:val="28"/>
        </w:rPr>
        <w:t>1.2.2 分项报价明细表（格式自拟）</w:t>
      </w:r>
    </w:p>
    <w:p>
      <w:pPr>
        <w:spacing w:line="360" w:lineRule="auto"/>
        <w:ind w:firstLine="560" w:firstLineChars="200"/>
        <w:rPr>
          <w:sz w:val="28"/>
          <w:szCs w:val="28"/>
        </w:rPr>
      </w:pPr>
      <w:r>
        <w:rPr>
          <w:rFonts w:hint="eastAsia"/>
          <w:sz w:val="28"/>
          <w:szCs w:val="28"/>
        </w:rPr>
        <w:t>1.3 资格证明文件</w:t>
      </w:r>
    </w:p>
    <w:p>
      <w:pPr>
        <w:spacing w:line="360" w:lineRule="auto"/>
        <w:ind w:firstLine="560" w:firstLineChars="200"/>
        <w:rPr>
          <w:sz w:val="28"/>
          <w:szCs w:val="28"/>
        </w:rPr>
      </w:pPr>
      <w:r>
        <w:rPr>
          <w:rFonts w:hint="eastAsia"/>
          <w:sz w:val="28"/>
          <w:szCs w:val="28"/>
        </w:rPr>
        <w:t>1.3.1 营业执照副本复印件（加盖公章）</w:t>
      </w:r>
      <w:r>
        <w:rPr>
          <w:rFonts w:hint="eastAsia"/>
          <w:b/>
          <w:sz w:val="28"/>
          <w:szCs w:val="28"/>
        </w:rPr>
        <w:t>（开标时提供原件）</w:t>
      </w:r>
      <w:r>
        <w:rPr>
          <w:rFonts w:hint="eastAsia"/>
          <w:sz w:val="28"/>
          <w:szCs w:val="28"/>
        </w:rPr>
        <w:t>；</w:t>
      </w:r>
    </w:p>
    <w:p>
      <w:pPr>
        <w:spacing w:line="360" w:lineRule="auto"/>
        <w:ind w:firstLine="560" w:firstLineChars="200"/>
        <w:rPr>
          <w:sz w:val="28"/>
          <w:szCs w:val="28"/>
        </w:rPr>
      </w:pPr>
      <w:r>
        <w:rPr>
          <w:rFonts w:hint="eastAsia"/>
          <w:sz w:val="28"/>
          <w:szCs w:val="28"/>
        </w:rPr>
        <w:t>1.3.2 法定代表人授权委托书（详见附件）；</w:t>
      </w:r>
    </w:p>
    <w:p>
      <w:pPr>
        <w:spacing w:line="360" w:lineRule="auto"/>
        <w:ind w:firstLine="560" w:firstLineChars="200"/>
        <w:rPr>
          <w:b/>
          <w:sz w:val="28"/>
          <w:szCs w:val="28"/>
        </w:rPr>
      </w:pPr>
      <w:r>
        <w:rPr>
          <w:rFonts w:hint="eastAsia"/>
          <w:sz w:val="28"/>
          <w:szCs w:val="28"/>
        </w:rPr>
        <w:t>1.3.</w:t>
      </w:r>
      <w:r>
        <w:rPr>
          <w:rFonts w:hint="eastAsia"/>
          <w:sz w:val="28"/>
          <w:szCs w:val="28"/>
          <w:lang w:val="en-US" w:eastAsia="zh-CN"/>
        </w:rPr>
        <w:t>3</w:t>
      </w:r>
      <w:r>
        <w:rPr>
          <w:rFonts w:hint="eastAsia"/>
          <w:sz w:val="28"/>
          <w:szCs w:val="28"/>
        </w:rPr>
        <w:t xml:space="preserve"> 财务状况报告的相关材料：</w:t>
      </w:r>
      <w:r>
        <w:rPr>
          <w:rFonts w:hint="eastAsia"/>
          <w:b/>
          <w:sz w:val="28"/>
          <w:szCs w:val="28"/>
        </w:rPr>
        <w:t>提供 20</w:t>
      </w:r>
      <w:r>
        <w:rPr>
          <w:rFonts w:hint="eastAsia"/>
          <w:b/>
          <w:sz w:val="28"/>
          <w:szCs w:val="28"/>
          <w:lang w:val="en-US" w:eastAsia="zh-CN"/>
        </w:rPr>
        <w:t>20</w:t>
      </w:r>
      <w:r>
        <w:rPr>
          <w:rFonts w:hint="eastAsia"/>
          <w:b/>
          <w:sz w:val="28"/>
          <w:szCs w:val="28"/>
        </w:rPr>
        <w:t>年度或20</w:t>
      </w:r>
      <w:r>
        <w:rPr>
          <w:rFonts w:hint="eastAsia"/>
          <w:b/>
          <w:sz w:val="28"/>
          <w:szCs w:val="28"/>
          <w:lang w:val="en-US" w:eastAsia="zh-CN"/>
        </w:rPr>
        <w:t>21</w:t>
      </w:r>
      <w:r>
        <w:rPr>
          <w:rFonts w:hint="eastAsia"/>
          <w:b/>
          <w:sz w:val="28"/>
          <w:szCs w:val="28"/>
        </w:rPr>
        <w:t>年度会计师事务所出具的年度财务报表或开户银行出具的资信证明复印件（加盖公章）；</w:t>
      </w:r>
    </w:p>
    <w:p>
      <w:pPr>
        <w:spacing w:line="360" w:lineRule="auto"/>
        <w:ind w:firstLine="560" w:firstLineChars="200"/>
        <w:rPr>
          <w:b/>
          <w:sz w:val="28"/>
          <w:szCs w:val="28"/>
        </w:rPr>
      </w:pPr>
      <w:r>
        <w:rPr>
          <w:rFonts w:hint="eastAsia"/>
          <w:sz w:val="28"/>
          <w:szCs w:val="28"/>
        </w:rPr>
        <w:t>1.3.</w:t>
      </w:r>
      <w:r>
        <w:rPr>
          <w:rFonts w:hint="eastAsia"/>
          <w:sz w:val="28"/>
          <w:szCs w:val="28"/>
          <w:lang w:val="en-US" w:eastAsia="zh-CN"/>
        </w:rPr>
        <w:t>4</w:t>
      </w:r>
      <w:r>
        <w:rPr>
          <w:rFonts w:hint="eastAsia"/>
          <w:sz w:val="28"/>
          <w:szCs w:val="28"/>
        </w:rPr>
        <w:t xml:space="preserve"> 依法缴纳税收和社会保障资金的相关材料：</w:t>
      </w:r>
      <w:r>
        <w:rPr>
          <w:rFonts w:hint="eastAsia"/>
          <w:b/>
          <w:sz w:val="28"/>
          <w:szCs w:val="28"/>
        </w:rPr>
        <w:t>投标人参加本次招标活动半年内任意一个月缴纳证明材料复印件（加盖公章）；</w:t>
      </w:r>
    </w:p>
    <w:p>
      <w:pPr>
        <w:spacing w:line="360" w:lineRule="auto"/>
        <w:ind w:firstLine="560" w:firstLineChars="200"/>
        <w:rPr>
          <w:b/>
          <w:sz w:val="28"/>
          <w:szCs w:val="28"/>
        </w:rPr>
      </w:pPr>
      <w:r>
        <w:rPr>
          <w:rFonts w:hint="eastAsia"/>
          <w:sz w:val="28"/>
          <w:szCs w:val="28"/>
        </w:rPr>
        <w:t>1.3.</w:t>
      </w:r>
      <w:r>
        <w:rPr>
          <w:rFonts w:hint="eastAsia"/>
          <w:sz w:val="28"/>
          <w:szCs w:val="28"/>
          <w:lang w:val="en-US" w:eastAsia="zh-CN"/>
        </w:rPr>
        <w:t>5</w:t>
      </w:r>
      <w:r>
        <w:rPr>
          <w:rFonts w:hint="eastAsia"/>
          <w:sz w:val="28"/>
          <w:szCs w:val="28"/>
        </w:rPr>
        <w:t>在“信用中国”(www.creditchina.gov.cn)、中国政府采购网(www.ccgp.gov.cn)、“信用山东”（www. creditsd.gov.cn）、信用青岛（credit.qingdao.gov.cn）网站查询的本投标人未被列入“失信被执行人名单”、“重大税收违法案件当事人名单”、“政府采购严重违法失信行为记录名单”的</w:t>
      </w:r>
      <w:r>
        <w:rPr>
          <w:rFonts w:hint="eastAsia"/>
          <w:b/>
          <w:sz w:val="28"/>
          <w:szCs w:val="28"/>
        </w:rPr>
        <w:t>截图（体现查询时间）</w:t>
      </w:r>
      <w:r>
        <w:rPr>
          <w:rFonts w:hint="eastAsia"/>
          <w:sz w:val="28"/>
          <w:szCs w:val="28"/>
        </w:rPr>
        <w:t>，</w:t>
      </w:r>
      <w:r>
        <w:rPr>
          <w:rFonts w:hint="eastAsia"/>
          <w:b/>
          <w:sz w:val="28"/>
          <w:szCs w:val="28"/>
        </w:rPr>
        <w:t>加盖投标单位公章；</w:t>
      </w:r>
    </w:p>
    <w:p>
      <w:pPr>
        <w:spacing w:line="360" w:lineRule="auto"/>
        <w:ind w:firstLine="560" w:firstLineChars="200"/>
        <w:rPr>
          <w:sz w:val="28"/>
          <w:szCs w:val="28"/>
        </w:rPr>
      </w:pPr>
      <w:r>
        <w:rPr>
          <w:rFonts w:hint="eastAsia"/>
          <w:sz w:val="28"/>
          <w:szCs w:val="28"/>
        </w:rPr>
        <w:t>1.3.7 无违法违规声明（详见附件）；</w:t>
      </w:r>
    </w:p>
    <w:p>
      <w:pPr>
        <w:spacing w:line="360" w:lineRule="auto"/>
        <w:ind w:firstLine="560" w:firstLineChars="200"/>
        <w:rPr>
          <w:sz w:val="28"/>
          <w:szCs w:val="28"/>
        </w:rPr>
      </w:pPr>
      <w:r>
        <w:rPr>
          <w:rFonts w:hint="eastAsia"/>
          <w:sz w:val="28"/>
          <w:szCs w:val="28"/>
        </w:rPr>
        <w:t>1.3.8 无不良信用记录承诺函（详见附件）；</w:t>
      </w:r>
    </w:p>
    <w:p>
      <w:pPr>
        <w:spacing w:line="360" w:lineRule="auto"/>
        <w:ind w:firstLine="560" w:firstLineChars="200"/>
        <w:rPr>
          <w:sz w:val="28"/>
          <w:szCs w:val="28"/>
        </w:rPr>
      </w:pPr>
      <w:r>
        <w:rPr>
          <w:rFonts w:hint="eastAsia"/>
          <w:sz w:val="28"/>
          <w:szCs w:val="28"/>
        </w:rPr>
        <w:t>1.3.9投标人认为需要提交的其它文件。</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1.4商务文件</w:t>
      </w:r>
    </w:p>
    <w:p>
      <w:pPr>
        <w:spacing w:line="360" w:lineRule="auto"/>
        <w:ind w:firstLine="560" w:firstLineChars="200"/>
        <w:rPr>
          <w:sz w:val="28"/>
          <w:szCs w:val="28"/>
        </w:rPr>
      </w:pPr>
      <w:r>
        <w:rPr>
          <w:rFonts w:hint="eastAsia"/>
          <w:sz w:val="28"/>
          <w:szCs w:val="28"/>
        </w:rPr>
        <w:t>1.4.1企业资产状况、信誉、认证、综合实力等情况说明；</w:t>
      </w:r>
      <w:bookmarkStart w:id="20" w:name="_GoBack"/>
      <w:bookmarkEnd w:id="20"/>
    </w:p>
    <w:p>
      <w:pPr>
        <w:spacing w:line="360" w:lineRule="auto"/>
        <w:ind w:firstLine="560" w:firstLineChars="200"/>
        <w:rPr>
          <w:sz w:val="28"/>
          <w:szCs w:val="28"/>
        </w:rPr>
      </w:pPr>
      <w:r>
        <w:rPr>
          <w:rFonts w:hint="eastAsia"/>
          <w:sz w:val="28"/>
          <w:szCs w:val="28"/>
        </w:rPr>
        <w:t>1.4.2近三年（201</w:t>
      </w:r>
      <w:r>
        <w:rPr>
          <w:rFonts w:hint="eastAsia"/>
          <w:sz w:val="28"/>
          <w:szCs w:val="28"/>
          <w:lang w:val="en-US" w:eastAsia="zh-CN"/>
        </w:rPr>
        <w:t>9</w:t>
      </w:r>
      <w:r>
        <w:rPr>
          <w:rFonts w:hint="eastAsia"/>
          <w:sz w:val="28"/>
          <w:szCs w:val="28"/>
        </w:rPr>
        <w:t xml:space="preserve"> 年至今）同类项目业绩表，加盖公章（详见附件）；</w:t>
      </w:r>
    </w:p>
    <w:p>
      <w:pPr>
        <w:spacing w:line="360" w:lineRule="auto"/>
        <w:ind w:firstLine="560" w:firstLineChars="200"/>
        <w:rPr>
          <w:sz w:val="28"/>
          <w:szCs w:val="28"/>
        </w:rPr>
      </w:pPr>
      <w:r>
        <w:rPr>
          <w:rFonts w:hint="eastAsia"/>
          <w:sz w:val="28"/>
          <w:szCs w:val="28"/>
        </w:rPr>
        <w:t>1.4.3商务偏离表（详见附件）；</w:t>
      </w:r>
    </w:p>
    <w:p>
      <w:pPr>
        <w:spacing w:line="360" w:lineRule="auto"/>
        <w:ind w:firstLine="560" w:firstLineChars="200"/>
        <w:rPr>
          <w:sz w:val="28"/>
          <w:szCs w:val="28"/>
        </w:rPr>
      </w:pPr>
      <w:r>
        <w:rPr>
          <w:rFonts w:hint="eastAsia"/>
          <w:sz w:val="28"/>
          <w:szCs w:val="28"/>
        </w:rPr>
        <w:t>1.4.4供应商认为需要提交的其他资料。</w:t>
      </w:r>
    </w:p>
    <w:p>
      <w:pPr>
        <w:spacing w:line="400" w:lineRule="exact"/>
        <w:ind w:firstLine="562" w:firstLineChars="200"/>
        <w:rPr>
          <w:b/>
          <w:sz w:val="28"/>
          <w:szCs w:val="28"/>
          <w:highlight w:val="none"/>
        </w:rPr>
      </w:pPr>
      <w:r>
        <w:rPr>
          <w:rFonts w:hint="eastAsia"/>
          <w:b/>
          <w:sz w:val="28"/>
          <w:szCs w:val="28"/>
          <w:highlight w:val="none"/>
        </w:rPr>
        <w:t>1.5技术文件</w:t>
      </w:r>
    </w:p>
    <w:p>
      <w:pPr>
        <w:spacing w:line="360" w:lineRule="auto"/>
        <w:ind w:firstLine="700" w:firstLineChars="250"/>
        <w:rPr>
          <w:sz w:val="28"/>
          <w:szCs w:val="28"/>
        </w:rPr>
      </w:pPr>
      <w:r>
        <w:rPr>
          <w:rFonts w:hint="eastAsia"/>
          <w:sz w:val="28"/>
          <w:szCs w:val="28"/>
        </w:rPr>
        <w:t>1.5.1 技术方案：</w:t>
      </w:r>
    </w:p>
    <w:p>
      <w:pPr>
        <w:spacing w:line="360" w:lineRule="auto"/>
        <w:ind w:firstLine="560" w:firstLineChars="200"/>
        <w:rPr>
          <w:sz w:val="28"/>
          <w:szCs w:val="28"/>
        </w:rPr>
      </w:pPr>
      <w:r>
        <w:rPr>
          <w:rFonts w:hint="eastAsia"/>
          <w:sz w:val="28"/>
          <w:szCs w:val="28"/>
        </w:rPr>
        <w:t>供应商针对本项目制定完善的服务实施方案，应体现供应商的经验和能力，工作计划、工作措施等阐述应详细具体、针对性强并且各项措施切实可行。项目实施方案包括但不限于以下内容：</w:t>
      </w:r>
    </w:p>
    <w:p>
      <w:pPr>
        <w:spacing w:line="360" w:lineRule="auto"/>
        <w:ind w:firstLine="560" w:firstLineChars="200"/>
        <w:rPr>
          <w:sz w:val="28"/>
          <w:szCs w:val="28"/>
        </w:rPr>
      </w:pPr>
      <w:r>
        <w:rPr>
          <w:rFonts w:hint="eastAsia"/>
          <w:sz w:val="28"/>
          <w:szCs w:val="28"/>
        </w:rPr>
        <w:t>（1）业务需求分析；</w:t>
      </w:r>
    </w:p>
    <w:p>
      <w:pPr>
        <w:spacing w:line="360" w:lineRule="auto"/>
        <w:ind w:firstLine="560" w:firstLineChars="200"/>
        <w:rPr>
          <w:sz w:val="28"/>
          <w:szCs w:val="28"/>
        </w:rPr>
      </w:pPr>
      <w:r>
        <w:rPr>
          <w:rFonts w:hint="eastAsia"/>
          <w:sz w:val="28"/>
          <w:szCs w:val="28"/>
        </w:rPr>
        <w:t>（2）具体实施方案；</w:t>
      </w:r>
    </w:p>
    <w:p>
      <w:pPr>
        <w:spacing w:line="360" w:lineRule="auto"/>
        <w:ind w:firstLine="560" w:firstLineChars="200"/>
        <w:rPr>
          <w:sz w:val="28"/>
          <w:szCs w:val="28"/>
        </w:rPr>
      </w:pPr>
      <w:r>
        <w:rPr>
          <w:rFonts w:hint="eastAsia"/>
          <w:sz w:val="28"/>
          <w:szCs w:val="28"/>
        </w:rPr>
        <w:t>（3）服务团队人员一览表。</w:t>
      </w:r>
    </w:p>
    <w:p>
      <w:pPr>
        <w:spacing w:line="360" w:lineRule="auto"/>
        <w:ind w:firstLine="560" w:firstLineChars="200"/>
        <w:rPr>
          <w:sz w:val="28"/>
          <w:szCs w:val="28"/>
        </w:rPr>
      </w:pPr>
      <w:r>
        <w:rPr>
          <w:rFonts w:hint="eastAsia"/>
          <w:sz w:val="28"/>
          <w:szCs w:val="28"/>
        </w:rPr>
        <w:t>1.5.2 技术偏离表（详见附件）；</w:t>
      </w:r>
    </w:p>
    <w:p>
      <w:pPr>
        <w:spacing w:line="360" w:lineRule="auto"/>
        <w:ind w:firstLine="560" w:firstLineChars="200"/>
        <w:rPr>
          <w:sz w:val="28"/>
          <w:szCs w:val="28"/>
        </w:rPr>
      </w:pPr>
      <w:r>
        <w:rPr>
          <w:rFonts w:hint="eastAsia"/>
          <w:sz w:val="28"/>
          <w:szCs w:val="28"/>
        </w:rPr>
        <w:t>1.5.3售后服务方案</w:t>
      </w:r>
    </w:p>
    <w:p>
      <w:pPr>
        <w:spacing w:line="360" w:lineRule="auto"/>
        <w:ind w:firstLine="560" w:firstLineChars="200"/>
        <w:rPr>
          <w:rFonts w:asciiTheme="minorEastAsia" w:hAnsiTheme="minorEastAsia" w:cstheme="minorEastAsia"/>
          <w:sz w:val="28"/>
          <w:szCs w:val="28"/>
        </w:rPr>
      </w:pPr>
      <w:r>
        <w:rPr>
          <w:rFonts w:hint="eastAsia"/>
          <w:sz w:val="28"/>
          <w:szCs w:val="28"/>
        </w:rPr>
        <w:t>1.5.4供应商认为需要提供的其他技术文件。</w:t>
      </w:r>
    </w:p>
    <w:p>
      <w:pPr>
        <w:spacing w:line="360" w:lineRule="auto"/>
        <w:ind w:firstLine="562" w:firstLineChars="200"/>
        <w:rPr>
          <w:b/>
          <w:sz w:val="28"/>
          <w:szCs w:val="28"/>
        </w:rPr>
      </w:pPr>
      <w:r>
        <w:rPr>
          <w:rFonts w:hint="eastAsia"/>
          <w:b/>
          <w:sz w:val="28"/>
          <w:szCs w:val="28"/>
        </w:rPr>
        <w:t>2、响应文件的编写方式</w:t>
      </w:r>
    </w:p>
    <w:p>
      <w:pPr>
        <w:spacing w:line="360" w:lineRule="auto"/>
        <w:ind w:firstLine="560" w:firstLineChars="200"/>
        <w:rPr>
          <w:sz w:val="28"/>
          <w:szCs w:val="28"/>
        </w:rPr>
      </w:pPr>
      <w:r>
        <w:rPr>
          <w:rFonts w:hint="eastAsia"/>
          <w:sz w:val="28"/>
          <w:szCs w:val="28"/>
        </w:rPr>
        <w:t>2.1 响应文件按以上顺序</w:t>
      </w:r>
      <w:r>
        <w:rPr>
          <w:rFonts w:hint="eastAsia"/>
          <w:b/>
          <w:bCs/>
          <w:sz w:val="28"/>
          <w:szCs w:val="28"/>
        </w:rPr>
        <w:t>胶装</w:t>
      </w:r>
      <w:r>
        <w:rPr>
          <w:rFonts w:hint="eastAsia"/>
          <w:sz w:val="28"/>
          <w:szCs w:val="28"/>
        </w:rPr>
        <w:t>成册，并在首页编制“响应文件目录”。</w:t>
      </w:r>
    </w:p>
    <w:p>
      <w:pPr>
        <w:spacing w:line="360" w:lineRule="auto"/>
        <w:ind w:firstLine="560" w:firstLineChars="200"/>
        <w:rPr>
          <w:sz w:val="28"/>
          <w:szCs w:val="28"/>
        </w:rPr>
      </w:pPr>
      <w:r>
        <w:rPr>
          <w:rFonts w:hint="eastAsia"/>
          <w:sz w:val="28"/>
          <w:szCs w:val="28"/>
        </w:rPr>
        <w:t>2.2 响应文件正本和副本用 A4 幅面的纸张打印复印。</w:t>
      </w:r>
    </w:p>
    <w:p>
      <w:pPr>
        <w:spacing w:line="360" w:lineRule="auto"/>
        <w:ind w:firstLine="560" w:firstLineChars="200"/>
        <w:rPr>
          <w:sz w:val="28"/>
          <w:szCs w:val="28"/>
        </w:rPr>
      </w:pPr>
      <w:r>
        <w:rPr>
          <w:rFonts w:hint="eastAsia"/>
          <w:sz w:val="28"/>
          <w:szCs w:val="28"/>
        </w:rPr>
        <w:t>2.3 “报价一览表”用 A4 幅面，竖版。</w:t>
      </w:r>
    </w:p>
    <w:p>
      <w:pPr>
        <w:spacing w:line="360" w:lineRule="auto"/>
        <w:ind w:firstLine="560" w:firstLineChars="200"/>
        <w:rPr>
          <w:sz w:val="28"/>
          <w:szCs w:val="28"/>
        </w:rPr>
      </w:pPr>
      <w:r>
        <w:rPr>
          <w:rFonts w:hint="eastAsia"/>
          <w:sz w:val="28"/>
          <w:szCs w:val="28"/>
        </w:rPr>
        <w:t>3、响应文件的密封及递交</w:t>
      </w:r>
    </w:p>
    <w:p>
      <w:pPr>
        <w:spacing w:line="360" w:lineRule="auto"/>
        <w:ind w:firstLine="560" w:firstLineChars="200"/>
        <w:rPr>
          <w:sz w:val="28"/>
          <w:szCs w:val="28"/>
        </w:rPr>
      </w:pPr>
      <w:r>
        <w:rPr>
          <w:rFonts w:hint="eastAsia"/>
          <w:sz w:val="28"/>
          <w:szCs w:val="28"/>
        </w:rPr>
        <w:t>3.1 响应文件的签署</w:t>
      </w:r>
    </w:p>
    <w:p>
      <w:pPr>
        <w:spacing w:line="360" w:lineRule="auto"/>
        <w:ind w:firstLine="560" w:firstLineChars="200"/>
        <w:rPr>
          <w:sz w:val="28"/>
          <w:szCs w:val="28"/>
        </w:rPr>
      </w:pPr>
      <w:r>
        <w:rPr>
          <w:rFonts w:hint="eastAsia"/>
          <w:sz w:val="28"/>
          <w:szCs w:val="28"/>
        </w:rPr>
        <w:t>供应商必须按竞争性磋商文件的规定签署响应文件（正本、副本）、并在响应文件封面上加盖供应商单位公章。</w:t>
      </w:r>
    </w:p>
    <w:p>
      <w:pPr>
        <w:spacing w:line="360" w:lineRule="auto"/>
        <w:ind w:firstLine="560" w:firstLineChars="200"/>
        <w:rPr>
          <w:sz w:val="28"/>
          <w:szCs w:val="28"/>
        </w:rPr>
      </w:pPr>
      <w:r>
        <w:rPr>
          <w:rFonts w:hint="eastAsia"/>
          <w:sz w:val="28"/>
          <w:szCs w:val="28"/>
        </w:rPr>
        <w:t>3.2 响应文件的密封和标记</w:t>
      </w:r>
    </w:p>
    <w:p>
      <w:pPr>
        <w:spacing w:line="360" w:lineRule="auto"/>
        <w:ind w:firstLine="560" w:firstLineChars="200"/>
        <w:rPr>
          <w:sz w:val="28"/>
          <w:szCs w:val="28"/>
        </w:rPr>
      </w:pPr>
      <w:r>
        <w:rPr>
          <w:rFonts w:hint="eastAsia"/>
          <w:sz w:val="28"/>
          <w:szCs w:val="28"/>
        </w:rPr>
        <w:t>3.2.1 供应商应准备</w:t>
      </w:r>
      <w:r>
        <w:rPr>
          <w:rFonts w:hint="eastAsia"/>
          <w:b/>
          <w:bCs/>
          <w:sz w:val="28"/>
          <w:szCs w:val="28"/>
          <w:lang w:val="en-US" w:eastAsia="zh-CN"/>
        </w:rPr>
        <w:t>八</w:t>
      </w:r>
      <w:r>
        <w:rPr>
          <w:rFonts w:hint="eastAsia"/>
          <w:b/>
          <w:bCs/>
          <w:sz w:val="28"/>
          <w:szCs w:val="28"/>
        </w:rPr>
        <w:t>份</w:t>
      </w:r>
      <w:r>
        <w:rPr>
          <w:rFonts w:hint="eastAsia"/>
          <w:sz w:val="28"/>
          <w:szCs w:val="28"/>
        </w:rPr>
        <w:t>纸质响应文件，</w:t>
      </w:r>
      <w:r>
        <w:rPr>
          <w:rFonts w:hint="eastAsia"/>
          <w:b/>
          <w:sz w:val="28"/>
          <w:szCs w:val="28"/>
        </w:rPr>
        <w:t>一份正本和</w:t>
      </w:r>
      <w:r>
        <w:rPr>
          <w:rFonts w:hint="eastAsia"/>
          <w:b/>
          <w:sz w:val="28"/>
          <w:szCs w:val="28"/>
          <w:lang w:val="en-US" w:eastAsia="zh-CN"/>
        </w:rPr>
        <w:t>七</w:t>
      </w:r>
      <w:r>
        <w:rPr>
          <w:rFonts w:hint="eastAsia"/>
          <w:b/>
          <w:sz w:val="28"/>
          <w:szCs w:val="28"/>
        </w:rPr>
        <w:t>份副本</w:t>
      </w:r>
      <w:r>
        <w:rPr>
          <w:rFonts w:hint="eastAsia"/>
          <w:sz w:val="28"/>
          <w:szCs w:val="28"/>
        </w:rPr>
        <w:t>。在每一份响应文件上要明确注明“正本”或“副本”字样，如正本和副本有差异，以正本为准。</w:t>
      </w:r>
    </w:p>
    <w:p>
      <w:pPr>
        <w:spacing w:line="360" w:lineRule="auto"/>
        <w:ind w:firstLine="560" w:firstLineChars="200"/>
        <w:rPr>
          <w:sz w:val="28"/>
          <w:szCs w:val="28"/>
        </w:rPr>
      </w:pPr>
      <w:r>
        <w:rPr>
          <w:rFonts w:hint="eastAsia"/>
          <w:sz w:val="28"/>
          <w:szCs w:val="28"/>
        </w:rPr>
        <w:t>3.2.2供应商需另外准备</w:t>
      </w:r>
      <w:r>
        <w:rPr>
          <w:rFonts w:hint="eastAsia"/>
          <w:b/>
          <w:sz w:val="28"/>
          <w:szCs w:val="28"/>
        </w:rPr>
        <w:t>壹份“报价一览表”单独密封</w:t>
      </w:r>
      <w:r>
        <w:rPr>
          <w:rFonts w:hint="eastAsia"/>
          <w:sz w:val="28"/>
          <w:szCs w:val="28"/>
        </w:rPr>
        <w:t>，与响应文件同时提交，在封面注明报价一览表、项目名称、项目编号、所投包号、供应商单位名称并加盖公章。</w:t>
      </w:r>
    </w:p>
    <w:p>
      <w:pPr>
        <w:spacing w:line="360" w:lineRule="auto"/>
        <w:ind w:firstLine="560" w:firstLineChars="200"/>
        <w:rPr>
          <w:sz w:val="28"/>
          <w:szCs w:val="28"/>
        </w:rPr>
      </w:pPr>
      <w:r>
        <w:rPr>
          <w:rFonts w:hint="eastAsia"/>
          <w:sz w:val="28"/>
          <w:szCs w:val="28"/>
        </w:rPr>
        <w:t>4、响应文件的递交</w:t>
      </w:r>
    </w:p>
    <w:p>
      <w:pPr>
        <w:spacing w:line="360" w:lineRule="auto"/>
        <w:ind w:firstLine="560" w:firstLineChars="200"/>
        <w:rPr>
          <w:sz w:val="28"/>
          <w:szCs w:val="28"/>
        </w:rPr>
      </w:pPr>
      <w:r>
        <w:rPr>
          <w:rFonts w:hint="eastAsia"/>
          <w:sz w:val="28"/>
          <w:szCs w:val="28"/>
        </w:rPr>
        <w:t>4.1 递交响应文件的地点和时间</w:t>
      </w:r>
    </w:p>
    <w:p>
      <w:pPr>
        <w:spacing w:line="360" w:lineRule="auto"/>
        <w:ind w:firstLine="560" w:firstLineChars="200"/>
        <w:rPr>
          <w:sz w:val="28"/>
          <w:szCs w:val="28"/>
        </w:rPr>
      </w:pPr>
      <w:r>
        <w:rPr>
          <w:rFonts w:hint="eastAsia"/>
          <w:sz w:val="28"/>
          <w:szCs w:val="28"/>
        </w:rPr>
        <w:t>按照磋商公告要求的时间和地点递交。</w:t>
      </w:r>
    </w:p>
    <w:p>
      <w:pPr>
        <w:spacing w:line="360" w:lineRule="auto"/>
        <w:ind w:firstLine="560" w:firstLineChars="200"/>
        <w:rPr>
          <w:sz w:val="28"/>
          <w:szCs w:val="28"/>
        </w:rPr>
      </w:pPr>
      <w:r>
        <w:rPr>
          <w:rFonts w:hint="eastAsia"/>
          <w:sz w:val="28"/>
          <w:szCs w:val="28"/>
        </w:rPr>
        <w:t>4.2 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pPr>
        <w:spacing w:line="360" w:lineRule="auto"/>
        <w:ind w:firstLine="560" w:firstLineChars="200"/>
        <w:rPr>
          <w:sz w:val="28"/>
          <w:szCs w:val="28"/>
        </w:rPr>
      </w:pPr>
      <w:r>
        <w:rPr>
          <w:rFonts w:hint="eastAsia"/>
          <w:sz w:val="28"/>
          <w:szCs w:val="28"/>
        </w:rPr>
        <w:t>4.3 电报、电话、传真、电子邮件等形式的响应文件概不接受。</w:t>
      </w:r>
    </w:p>
    <w:p>
      <w:pPr>
        <w:spacing w:line="360" w:lineRule="auto"/>
        <w:ind w:firstLine="560" w:firstLineChars="200"/>
        <w:rPr>
          <w:sz w:val="28"/>
          <w:szCs w:val="28"/>
        </w:rPr>
      </w:pPr>
      <w:r>
        <w:rPr>
          <w:rFonts w:hint="eastAsia"/>
          <w:sz w:val="28"/>
          <w:szCs w:val="28"/>
        </w:rPr>
        <w:t>4.4 对供应商提交的响应文件不予退还。</w:t>
      </w:r>
    </w:p>
    <w:p>
      <w:pPr>
        <w:spacing w:line="360" w:lineRule="auto"/>
        <w:ind w:firstLine="560" w:firstLineChars="200"/>
        <w:rPr>
          <w:sz w:val="28"/>
          <w:szCs w:val="28"/>
        </w:rPr>
      </w:pPr>
      <w:r>
        <w:rPr>
          <w:rFonts w:hint="eastAsia"/>
          <w:sz w:val="28"/>
          <w:szCs w:val="28"/>
        </w:rPr>
        <w:t>5、报价要求</w:t>
      </w:r>
    </w:p>
    <w:p>
      <w:pPr>
        <w:spacing w:line="360" w:lineRule="auto"/>
        <w:ind w:firstLine="560" w:firstLineChars="200"/>
        <w:rPr>
          <w:sz w:val="28"/>
          <w:szCs w:val="28"/>
        </w:rPr>
      </w:pPr>
      <w:r>
        <w:rPr>
          <w:rFonts w:hint="eastAsia"/>
          <w:sz w:val="28"/>
          <w:szCs w:val="28"/>
        </w:rPr>
        <w:t>5.1本项目为交钥匙工程，报价含主件、标准附件、附件、专用工具、检验、技术服务、运杂费、卸车费、保险费、安装费及其他一切相关费用。</w:t>
      </w:r>
    </w:p>
    <w:p>
      <w:pPr>
        <w:spacing w:line="360" w:lineRule="auto"/>
        <w:ind w:firstLine="560" w:firstLineChars="200"/>
        <w:rPr>
          <w:sz w:val="28"/>
          <w:szCs w:val="28"/>
        </w:rPr>
      </w:pPr>
      <w:r>
        <w:rPr>
          <w:rFonts w:hint="eastAsia"/>
          <w:sz w:val="28"/>
          <w:szCs w:val="28"/>
        </w:rPr>
        <w:t>5.2每一项目只允许有一个报价，任何有选择的报价将不予接受。供应商未填单价或合价的项目，在实施后，采购人将不予以支付，并视作该项费用已包括在其他有价款的单价或合价内。</w:t>
      </w:r>
    </w:p>
    <w:p>
      <w:pPr>
        <w:spacing w:line="360" w:lineRule="auto"/>
        <w:ind w:firstLine="560" w:firstLineChars="200"/>
        <w:rPr>
          <w:sz w:val="28"/>
          <w:szCs w:val="28"/>
        </w:rPr>
      </w:pPr>
      <w:r>
        <w:rPr>
          <w:rFonts w:hint="eastAsia"/>
          <w:sz w:val="28"/>
          <w:szCs w:val="28"/>
        </w:rPr>
        <w:t>5.3响应文件的单价和金额应全部以人民币报出，报价中所有单价取小数点后两位，所有合价和总价精确到“元”。大写金额和小写金额不一致的，以大写金额为准</w:t>
      </w:r>
      <w:r>
        <w:rPr>
          <w:rFonts w:hint="eastAsia"/>
          <w:sz w:val="28"/>
          <w:szCs w:val="28"/>
          <w:lang w:eastAsia="zh-CN"/>
        </w:rPr>
        <w:t>。</w:t>
      </w:r>
    </w:p>
    <w:p>
      <w:pPr>
        <w:spacing w:line="360" w:lineRule="auto"/>
        <w:ind w:firstLine="560" w:firstLineChars="200"/>
        <w:rPr>
          <w:sz w:val="28"/>
          <w:szCs w:val="28"/>
        </w:rPr>
      </w:pPr>
      <w:r>
        <w:rPr>
          <w:rFonts w:hint="eastAsia"/>
          <w:sz w:val="28"/>
          <w:szCs w:val="28"/>
        </w:rPr>
        <w:t>5.4供应商应充分熟悉本项目与履行合同有关的各种情况，本文件不再对上述情况进行描述。</w:t>
      </w:r>
    </w:p>
    <w:p>
      <w:pPr>
        <w:spacing w:line="360" w:lineRule="auto"/>
        <w:ind w:firstLine="560" w:firstLineChars="200"/>
        <w:rPr>
          <w:sz w:val="28"/>
          <w:szCs w:val="28"/>
        </w:rPr>
      </w:pPr>
      <w:r>
        <w:rPr>
          <w:rFonts w:hint="eastAsia"/>
          <w:sz w:val="28"/>
          <w:szCs w:val="28"/>
        </w:rPr>
        <w:t>6、无效报价</w:t>
      </w:r>
    </w:p>
    <w:p>
      <w:pPr>
        <w:spacing w:line="360" w:lineRule="auto"/>
        <w:ind w:firstLine="560" w:firstLineChars="200"/>
        <w:rPr>
          <w:sz w:val="28"/>
          <w:szCs w:val="28"/>
        </w:rPr>
      </w:pPr>
      <w:r>
        <w:rPr>
          <w:rFonts w:hint="eastAsia"/>
          <w:sz w:val="28"/>
          <w:szCs w:val="28"/>
        </w:rPr>
        <w:t>6.1 供应商有下列情况之一，其报价将被视为无效：</w:t>
      </w:r>
    </w:p>
    <w:p>
      <w:pPr>
        <w:spacing w:line="360" w:lineRule="auto"/>
        <w:ind w:firstLine="560" w:firstLineChars="200"/>
        <w:rPr>
          <w:sz w:val="28"/>
          <w:szCs w:val="28"/>
        </w:rPr>
      </w:pPr>
      <w:r>
        <w:rPr>
          <w:rFonts w:hint="eastAsia"/>
          <w:sz w:val="28"/>
          <w:szCs w:val="28"/>
        </w:rPr>
        <w:t>6.1.1 未按规定报价。</w:t>
      </w:r>
    </w:p>
    <w:p>
      <w:pPr>
        <w:spacing w:line="360" w:lineRule="auto"/>
        <w:ind w:firstLine="560" w:firstLineChars="200"/>
        <w:rPr>
          <w:sz w:val="28"/>
          <w:szCs w:val="28"/>
        </w:rPr>
      </w:pPr>
      <w:r>
        <w:rPr>
          <w:rFonts w:hint="eastAsia"/>
          <w:sz w:val="28"/>
          <w:szCs w:val="28"/>
        </w:rPr>
        <w:t>6.1.2 报价超过采购控制价。</w:t>
      </w:r>
    </w:p>
    <w:p>
      <w:pPr>
        <w:spacing w:line="360" w:lineRule="auto"/>
        <w:ind w:firstLine="560" w:firstLineChars="200"/>
        <w:rPr>
          <w:sz w:val="28"/>
          <w:szCs w:val="28"/>
        </w:rPr>
      </w:pPr>
      <w:r>
        <w:rPr>
          <w:rFonts w:hint="eastAsia"/>
          <w:sz w:val="28"/>
          <w:szCs w:val="28"/>
        </w:rPr>
        <w:t>6.1.3响应文件未按竞争性磋商文件的规定签署或密封、盖章的。</w:t>
      </w:r>
    </w:p>
    <w:p>
      <w:pPr>
        <w:spacing w:line="360" w:lineRule="auto"/>
        <w:ind w:firstLine="560" w:firstLineChars="200"/>
        <w:rPr>
          <w:sz w:val="28"/>
          <w:szCs w:val="28"/>
        </w:rPr>
      </w:pPr>
      <w:r>
        <w:rPr>
          <w:rFonts w:hint="eastAsia"/>
          <w:sz w:val="28"/>
          <w:szCs w:val="28"/>
        </w:rPr>
        <w:t>6.1.4报价一览表未加盖本单位公章、</w:t>
      </w:r>
      <w:r>
        <w:rPr>
          <w:rFonts w:hint="eastAsia"/>
          <w:b/>
          <w:bCs/>
          <w:sz w:val="28"/>
          <w:szCs w:val="28"/>
        </w:rPr>
        <w:t>法定代表人或授权代表未签字的。</w:t>
      </w:r>
    </w:p>
    <w:p>
      <w:pPr>
        <w:spacing w:line="360" w:lineRule="auto"/>
        <w:ind w:firstLine="560" w:firstLineChars="200"/>
        <w:rPr>
          <w:sz w:val="28"/>
          <w:szCs w:val="28"/>
        </w:rPr>
      </w:pPr>
      <w:r>
        <w:rPr>
          <w:rFonts w:hint="eastAsia"/>
          <w:sz w:val="28"/>
          <w:szCs w:val="28"/>
        </w:rPr>
        <w:t>6.1.5供应商资格不符合竞争性磋商文件要求，未按竞争性磋商文件要求提供资格、资质证明文件的。</w:t>
      </w:r>
    </w:p>
    <w:p>
      <w:pPr>
        <w:spacing w:line="360" w:lineRule="auto"/>
        <w:ind w:firstLine="560" w:firstLineChars="200"/>
        <w:rPr>
          <w:sz w:val="28"/>
          <w:szCs w:val="28"/>
        </w:rPr>
      </w:pPr>
      <w:r>
        <w:rPr>
          <w:rFonts w:hint="eastAsia"/>
          <w:sz w:val="28"/>
          <w:szCs w:val="28"/>
        </w:rPr>
        <w:t>6.1.6响应文件载明的付款方式不满足竞争性磋商文件规定且不能被采购人接受。</w:t>
      </w:r>
    </w:p>
    <w:p>
      <w:pPr>
        <w:spacing w:line="360" w:lineRule="auto"/>
        <w:ind w:firstLine="560" w:firstLineChars="200"/>
        <w:rPr>
          <w:sz w:val="28"/>
          <w:szCs w:val="28"/>
        </w:rPr>
      </w:pPr>
      <w:r>
        <w:rPr>
          <w:rFonts w:hint="eastAsia"/>
          <w:sz w:val="28"/>
          <w:szCs w:val="28"/>
        </w:rPr>
        <w:t>6.1.7不符合竞争性磋商文件中规定的其他实质性要求。</w:t>
      </w:r>
    </w:p>
    <w:p>
      <w:pPr>
        <w:spacing w:line="360" w:lineRule="auto"/>
        <w:ind w:firstLine="560" w:firstLineChars="200"/>
        <w:rPr>
          <w:sz w:val="28"/>
          <w:szCs w:val="28"/>
        </w:rPr>
      </w:pPr>
      <w:r>
        <w:rPr>
          <w:rFonts w:hint="eastAsia"/>
          <w:sz w:val="28"/>
          <w:szCs w:val="28"/>
        </w:rPr>
        <w:t>6.1.8未按规定时间、地点提交样品的。</w:t>
      </w:r>
    </w:p>
    <w:p>
      <w:pPr>
        <w:spacing w:line="360" w:lineRule="auto"/>
        <w:ind w:firstLine="560" w:firstLineChars="200"/>
        <w:rPr>
          <w:sz w:val="28"/>
          <w:szCs w:val="28"/>
        </w:rPr>
      </w:pPr>
      <w:r>
        <w:rPr>
          <w:rFonts w:hint="eastAsia"/>
          <w:sz w:val="28"/>
          <w:szCs w:val="28"/>
        </w:rPr>
        <w:t>6.1.9法律、法规规定的其他情况。</w:t>
      </w:r>
    </w:p>
    <w:p>
      <w:pPr>
        <w:spacing w:line="360" w:lineRule="auto"/>
        <w:ind w:firstLine="560" w:firstLineChars="200"/>
        <w:rPr>
          <w:sz w:val="28"/>
          <w:szCs w:val="28"/>
        </w:rPr>
      </w:pPr>
      <w:r>
        <w:rPr>
          <w:rFonts w:hint="eastAsia"/>
          <w:sz w:val="28"/>
          <w:szCs w:val="28"/>
        </w:rPr>
        <w:t>6.2 供应商有下列情况之一，其投标不仅被视为无效，而且采购人将严格按照相关法律、法规及规章制度的规定行使权利并没收其磋商保证金。供应商给采购人造成损失的，应予以赔偿。</w:t>
      </w:r>
    </w:p>
    <w:p>
      <w:pPr>
        <w:spacing w:line="360" w:lineRule="auto"/>
        <w:ind w:firstLine="560" w:firstLineChars="200"/>
        <w:rPr>
          <w:sz w:val="28"/>
          <w:szCs w:val="28"/>
        </w:rPr>
      </w:pPr>
      <w:r>
        <w:rPr>
          <w:rFonts w:hint="eastAsia"/>
          <w:sz w:val="28"/>
          <w:szCs w:val="28"/>
        </w:rPr>
        <w:t>6.2.1 供应商在提交响应文件截止时间后撤回响应文件的。</w:t>
      </w:r>
    </w:p>
    <w:p>
      <w:pPr>
        <w:spacing w:line="360" w:lineRule="auto"/>
        <w:ind w:firstLine="560" w:firstLineChars="200"/>
        <w:rPr>
          <w:sz w:val="28"/>
          <w:szCs w:val="28"/>
        </w:rPr>
      </w:pPr>
      <w:r>
        <w:rPr>
          <w:rFonts w:hint="eastAsia"/>
          <w:sz w:val="28"/>
          <w:szCs w:val="28"/>
        </w:rPr>
        <w:t>6.2.2 供应商提供的有关资格、资质证明文件不真实或提供虚假材料的。</w:t>
      </w:r>
    </w:p>
    <w:p>
      <w:pPr>
        <w:spacing w:line="360" w:lineRule="auto"/>
        <w:ind w:firstLine="560" w:firstLineChars="200"/>
        <w:rPr>
          <w:sz w:val="28"/>
          <w:szCs w:val="28"/>
        </w:rPr>
      </w:pPr>
      <w:r>
        <w:rPr>
          <w:rFonts w:hint="eastAsia"/>
          <w:sz w:val="28"/>
          <w:szCs w:val="28"/>
        </w:rPr>
        <w:t>6.2.3 以他人名义投标或者以其他方式弄虚作假，骗取中标的。</w:t>
      </w:r>
    </w:p>
    <w:p>
      <w:pPr>
        <w:spacing w:line="360" w:lineRule="auto"/>
        <w:ind w:firstLine="560" w:firstLineChars="200"/>
        <w:rPr>
          <w:sz w:val="28"/>
          <w:szCs w:val="28"/>
        </w:rPr>
      </w:pPr>
      <w:r>
        <w:rPr>
          <w:rFonts w:hint="eastAsia"/>
          <w:sz w:val="28"/>
          <w:szCs w:val="28"/>
        </w:rPr>
        <w:t>6.2.4 供应商向采购人、磋商小组成员提供不正当利益。</w:t>
      </w:r>
    </w:p>
    <w:p>
      <w:pPr>
        <w:spacing w:line="360" w:lineRule="auto"/>
        <w:ind w:firstLine="560" w:firstLineChars="200"/>
        <w:rPr>
          <w:sz w:val="28"/>
          <w:szCs w:val="28"/>
        </w:rPr>
      </w:pPr>
      <w:r>
        <w:rPr>
          <w:rFonts w:hint="eastAsia"/>
          <w:sz w:val="28"/>
          <w:szCs w:val="28"/>
        </w:rPr>
        <w:t>6.2.5 在整个开标、评标过程中，供应商有企图影响评标结果公正性的任何活动或以任何方式诋毁其他供应商或恶意串通的。</w:t>
      </w:r>
    </w:p>
    <w:p>
      <w:pPr>
        <w:spacing w:line="360" w:lineRule="auto"/>
        <w:ind w:firstLine="560" w:firstLineChars="200"/>
        <w:rPr>
          <w:sz w:val="28"/>
          <w:szCs w:val="28"/>
        </w:rPr>
      </w:pPr>
      <w:r>
        <w:rPr>
          <w:rFonts w:hint="eastAsia"/>
          <w:sz w:val="28"/>
          <w:szCs w:val="28"/>
        </w:rPr>
        <w:t>6.2.6 除因不可抗力或磋商文件认可的情形以外，成交供应商不与采购人签订合同的。</w:t>
      </w:r>
    </w:p>
    <w:p>
      <w:pPr>
        <w:spacing w:line="360" w:lineRule="auto"/>
        <w:ind w:firstLine="560" w:firstLineChars="200"/>
        <w:rPr>
          <w:sz w:val="28"/>
          <w:szCs w:val="28"/>
        </w:rPr>
      </w:pPr>
      <w:r>
        <w:rPr>
          <w:rFonts w:hint="eastAsia"/>
          <w:sz w:val="28"/>
          <w:szCs w:val="28"/>
        </w:rPr>
        <w:t>6.2.7 法律、法规规定的其他情况。</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jc w:val="center"/>
        <w:rPr>
          <w:b/>
          <w:sz w:val="28"/>
          <w:szCs w:val="28"/>
        </w:rPr>
      </w:pPr>
      <w:r>
        <w:rPr>
          <w:rFonts w:hint="eastAsia"/>
          <w:b/>
          <w:sz w:val="28"/>
          <w:szCs w:val="28"/>
        </w:rPr>
        <w:t>第二章  项目说明和技术要求</w:t>
      </w:r>
    </w:p>
    <w:p>
      <w:pPr>
        <w:rPr>
          <w:rFonts w:asciiTheme="minorEastAsia" w:hAnsiTheme="minorEastAsia"/>
          <w:b/>
          <w:sz w:val="28"/>
          <w:szCs w:val="28"/>
        </w:rPr>
      </w:pPr>
      <w:r>
        <w:rPr>
          <w:rFonts w:hint="eastAsia" w:asciiTheme="minorEastAsia" w:hAnsiTheme="minorEastAsia"/>
          <w:b/>
          <w:sz w:val="28"/>
          <w:szCs w:val="28"/>
        </w:rPr>
        <w:t>一、项目概况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2"/>
          <w:rFonts w:hint="eastAsia" w:ascii="宋体" w:hAnsi="宋体" w:eastAsia="宋体" w:cs="宋体"/>
          <w:b w:val="0"/>
          <w:bCs/>
          <w:i w:val="0"/>
          <w:caps w:val="0"/>
          <w:color w:val="000000" w:themeColor="text1"/>
          <w:spacing w:val="0"/>
          <w:sz w:val="32"/>
          <w:szCs w:val="32"/>
          <w:shd w:val="clear" w:fill="FFFFFF"/>
          <w14:textFill>
            <w14:solidFill>
              <w14:schemeClr w14:val="tx1"/>
            </w14:solidFill>
          </w14:textFill>
        </w:rPr>
      </w:pPr>
      <w:r>
        <w:rPr>
          <w:rStyle w:val="12"/>
          <w:rFonts w:hint="eastAsia" w:ascii="宋体" w:hAnsi="宋体" w:eastAsia="宋体" w:cs="宋体"/>
          <w:b w:val="0"/>
          <w:bCs/>
          <w:i w:val="0"/>
          <w:caps w:val="0"/>
          <w:color w:val="000000" w:themeColor="text1"/>
          <w:spacing w:val="0"/>
          <w:sz w:val="32"/>
          <w:szCs w:val="32"/>
          <w:shd w:val="clear" w:fill="FFFFFF"/>
          <w14:textFill>
            <w14:solidFill>
              <w14:schemeClr w14:val="tx1"/>
            </w14:solidFill>
          </w14:textFill>
        </w:rPr>
        <w:t>本次软件成本造价评估目标为我院互联互通标准化建设项目，包含互联互通标准化相关平台改造及数据中心建设和临床辅助决策系统。</w:t>
      </w:r>
    </w:p>
    <w:p>
      <w:pPr>
        <w:rPr>
          <w:rFonts w:asciiTheme="minorEastAsia" w:hAnsiTheme="minorEastAsia"/>
          <w:b/>
          <w:sz w:val="28"/>
          <w:szCs w:val="28"/>
        </w:rPr>
      </w:pPr>
      <w:r>
        <w:rPr>
          <w:rFonts w:hint="eastAsia" w:asciiTheme="minorEastAsia" w:hAnsiTheme="minorEastAsia"/>
          <w:b/>
          <w:sz w:val="28"/>
          <w:szCs w:val="28"/>
        </w:rPr>
        <w:t>二、采购控制价：</w:t>
      </w:r>
      <w:r>
        <w:rPr>
          <w:rFonts w:hint="eastAsia" w:asciiTheme="minorEastAsia" w:hAnsiTheme="minorEastAsia"/>
          <w:b/>
          <w:sz w:val="28"/>
          <w:szCs w:val="28"/>
          <w:lang w:val="en-US" w:eastAsia="zh-CN"/>
        </w:rPr>
        <w:t>7.5</w:t>
      </w:r>
      <w:r>
        <w:rPr>
          <w:rFonts w:hint="eastAsia" w:asciiTheme="minorEastAsia" w:hAnsiTheme="minorEastAsia"/>
          <w:b/>
          <w:sz w:val="28"/>
          <w:szCs w:val="28"/>
        </w:rPr>
        <w:t>万</w:t>
      </w:r>
    </w:p>
    <w:p>
      <w:pPr>
        <w:rPr>
          <w:rFonts w:hint="eastAsia" w:asciiTheme="minorEastAsia" w:hAnsiTheme="minorEastAsia"/>
          <w:b/>
          <w:sz w:val="28"/>
          <w:szCs w:val="28"/>
          <w:lang w:val="en-US" w:eastAsia="zh-CN"/>
        </w:rPr>
      </w:pPr>
      <w:r>
        <w:rPr>
          <w:rFonts w:hint="eastAsia" w:asciiTheme="minorEastAsia" w:hAnsiTheme="minorEastAsia"/>
          <w:b/>
          <w:sz w:val="28"/>
          <w:szCs w:val="28"/>
        </w:rPr>
        <w:t>三、实施周期：</w:t>
      </w:r>
      <w:r>
        <w:rPr>
          <w:rFonts w:hint="eastAsia" w:asciiTheme="minorEastAsia" w:hAnsiTheme="minorEastAsia"/>
          <w:b/>
          <w:sz w:val="28"/>
          <w:szCs w:val="28"/>
          <w:lang w:val="en-US" w:eastAsia="zh-CN"/>
        </w:rPr>
        <w:t>30天</w:t>
      </w:r>
    </w:p>
    <w:p>
      <w:pPr>
        <w:rPr>
          <w:rFonts w:hint="eastAsia" w:asciiTheme="minorEastAsia" w:hAnsiTheme="minorEastAsia" w:cstheme="minorEastAsia"/>
          <w:b/>
          <w:sz w:val="28"/>
          <w:szCs w:val="28"/>
        </w:rPr>
      </w:pPr>
      <w:r>
        <w:rPr>
          <w:rFonts w:hint="eastAsia" w:asciiTheme="minorEastAsia" w:hAnsiTheme="minorEastAsia" w:cstheme="minorEastAsia"/>
          <w:b/>
          <w:sz w:val="28"/>
          <w:szCs w:val="28"/>
          <w:lang w:val="en-US" w:eastAsia="zh-CN"/>
        </w:rPr>
        <w:t>四</w:t>
      </w:r>
      <w:r>
        <w:rPr>
          <w:rFonts w:hint="eastAsia" w:asciiTheme="minorEastAsia" w:hAnsiTheme="minorEastAsia" w:cstheme="minorEastAsia"/>
          <w:b/>
          <w:sz w:val="28"/>
          <w:szCs w:val="28"/>
        </w:rPr>
        <w:t>、技术要求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b w:val="0"/>
          <w:bCs/>
          <w:sz w:val="28"/>
          <w:szCs w:val="28"/>
        </w:rPr>
      </w:pPr>
      <w:r>
        <w:rPr>
          <w:rFonts w:hint="eastAsia" w:asciiTheme="minorEastAsia" w:hAnsiTheme="minorEastAsia" w:cstheme="minorEastAsia"/>
          <w:b w:val="0"/>
          <w:bCs/>
          <w:sz w:val="28"/>
          <w:szCs w:val="28"/>
        </w:rPr>
        <w:t>针对互联互通标准化建设项目，进行客观的成本评估，对项目实施过程中，和原设计发生较大变更的部分进行造价评估，对互联互通标准化建设项目出具一份专业、权威、透明、合法的《第三方造价评估报告》，并在项目实施过程中的每个结算付款节点出具结算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b w:val="0"/>
          <w:bCs/>
          <w:sz w:val="28"/>
          <w:szCs w:val="28"/>
        </w:rPr>
      </w:pPr>
      <w:r>
        <w:rPr>
          <w:rFonts w:hint="eastAsia" w:asciiTheme="minorEastAsia" w:hAnsiTheme="minorEastAsia" w:cstheme="minorEastAsia"/>
          <w:b w:val="0"/>
          <w:bCs/>
          <w:sz w:val="28"/>
          <w:szCs w:val="28"/>
        </w:rPr>
        <w:t>软件评估厂商需要以国家标准《软件工程 软件开发成本度量规范》（GB/T36964-2018）为依据，采用工业和信息化部行业标准《软件工程 NESMA功能规模测量方法》（SJ/T 11619-2015）中的成本度量方法，基于年度行业基准数据进行科学、客观地评估项目的规模、工作量和成本。把软件系统按照组件进行分解，把复杂的系统分解为较小的子系统、功能点进行评估，并基于行业基准数据统计分析的数据，建立功能点规模计算方程进行软件的规模估算，即基于基准数据建立两大类参数模型，通过输入各项参数，进一步确定待估算项目的工作量、成本估算值。</w:t>
      </w:r>
    </w:p>
    <w:p>
      <w:pPr>
        <w:adjustRightInd w:val="0"/>
        <w:snapToGrid w:val="0"/>
        <w:spacing w:line="360" w:lineRule="auto"/>
        <w:ind w:firstLine="480" w:firstLineChars="200"/>
        <w:rPr>
          <w:rFonts w:asciiTheme="minorEastAsia" w:hAnsiTheme="minorEastAsia" w:cstheme="minorEastAsia"/>
          <w:sz w:val="24"/>
          <w:szCs w:val="24"/>
        </w:rPr>
      </w:pPr>
      <w:r>
        <w:rPr>
          <w:rFonts w:asciiTheme="minorEastAsia" w:hAnsiTheme="minorEastAsia" w:cstheme="minorEastAsia"/>
          <w:sz w:val="24"/>
          <w:szCs w:val="24"/>
        </w:rPr>
        <w:br w:type="page"/>
      </w:r>
    </w:p>
    <w:p>
      <w:pPr>
        <w:keepNext w:val="0"/>
        <w:keepLines w:val="0"/>
        <w:pageBreakBefore w:val="0"/>
        <w:widowControl w:val="0"/>
        <w:kinsoku/>
        <w:wordWrap/>
        <w:overflowPunct/>
        <w:topLinePunct w:val="0"/>
        <w:autoSpaceDE/>
        <w:autoSpaceDN/>
        <w:bidi w:val="0"/>
        <w:adjustRightInd/>
        <w:snapToGrid/>
        <w:ind w:firstLine="723" w:firstLineChars="200"/>
        <w:jc w:val="center"/>
        <w:textAlignment w:val="auto"/>
        <w:rPr>
          <w:rFonts w:hint="eastAsia"/>
          <w:b/>
          <w:bCs/>
          <w:sz w:val="36"/>
          <w:szCs w:val="36"/>
        </w:rPr>
      </w:pPr>
      <w:bookmarkStart w:id="0" w:name="OLE_LINK16"/>
      <w:bookmarkStart w:id="1" w:name="OLE_LINK17"/>
      <w:bookmarkStart w:id="2" w:name="OLE_LINK15"/>
      <w:bookmarkStart w:id="3" w:name="OLE_LINK21"/>
      <w:bookmarkStart w:id="4" w:name="OLE_LINK19"/>
      <w:bookmarkStart w:id="5" w:name="OLE_LINK20"/>
      <w:bookmarkStart w:id="6" w:name="OLE_LINK18"/>
      <w:r>
        <w:rPr>
          <w:rFonts w:hint="eastAsia"/>
          <w:b/>
          <w:bCs/>
          <w:sz w:val="36"/>
          <w:szCs w:val="36"/>
          <w:lang w:val="en-US" w:eastAsia="zh-CN"/>
        </w:rPr>
        <w:t xml:space="preserve">第二章 </w:t>
      </w:r>
      <w:r>
        <w:rPr>
          <w:rFonts w:hint="eastAsia"/>
          <w:b/>
          <w:bCs/>
          <w:sz w:val="36"/>
          <w:szCs w:val="36"/>
        </w:rPr>
        <w:t>评分标准</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218"/>
        <w:gridCol w:w="5681"/>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pct"/>
            <w:gridSpan w:val="2"/>
            <w:vAlign w:val="center"/>
          </w:tcPr>
          <w:p>
            <w:pPr>
              <w:pStyle w:val="15"/>
              <w:spacing w:before="31" w:after="31"/>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评审项目</w:t>
            </w:r>
          </w:p>
        </w:tc>
        <w:tc>
          <w:tcPr>
            <w:tcW w:w="3331" w:type="pct"/>
            <w:vAlign w:val="center"/>
          </w:tcPr>
          <w:p>
            <w:pPr>
              <w:pStyle w:val="15"/>
              <w:spacing w:before="31" w:after="31"/>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评审因素</w:t>
            </w:r>
          </w:p>
        </w:tc>
        <w:tc>
          <w:tcPr>
            <w:tcW w:w="472" w:type="pct"/>
          </w:tcPr>
          <w:p>
            <w:pPr>
              <w:pStyle w:val="15"/>
              <w:spacing w:before="31" w:after="31"/>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restart"/>
            <w:vAlign w:val="center"/>
          </w:tcPr>
          <w:p>
            <w:pPr>
              <w:pStyle w:val="15"/>
              <w:spacing w:before="31" w:after="31"/>
              <w:rPr>
                <w:rFonts w:asciiTheme="minorEastAsia" w:hAnsiTheme="minorEastAsia" w:eastAsiaTheme="minorEastAsia"/>
                <w:sz w:val="21"/>
                <w:szCs w:val="21"/>
              </w:rPr>
            </w:pPr>
            <w:r>
              <w:rPr>
                <w:rFonts w:hint="eastAsia" w:asciiTheme="minorEastAsia" w:hAnsiTheme="minorEastAsia" w:eastAsiaTheme="minorEastAsia"/>
                <w:sz w:val="21"/>
                <w:szCs w:val="21"/>
              </w:rPr>
              <w:t>商务部分</w:t>
            </w:r>
          </w:p>
          <w:p>
            <w:pPr>
              <w:pStyle w:val="15"/>
              <w:spacing w:before="31" w:after="31"/>
              <w:rPr>
                <w:rFonts w:asciiTheme="minorEastAsia" w:hAnsiTheme="minorEastAsia" w:eastAsiaTheme="minorEastAsia"/>
                <w:sz w:val="21"/>
                <w:szCs w:val="21"/>
              </w:rPr>
            </w:pPr>
            <w:r>
              <w:rPr>
                <w:rFonts w:hint="eastAsia" w:asciiTheme="minorEastAsia" w:hAnsiTheme="minorEastAsia" w:eastAsiaTheme="minorEastAsia"/>
                <w:sz w:val="21"/>
                <w:szCs w:val="21"/>
              </w:rPr>
              <w:t>60</w:t>
            </w:r>
            <w:r>
              <w:rPr>
                <w:rFonts w:asciiTheme="minorEastAsia" w:hAnsiTheme="minorEastAsia" w:eastAsiaTheme="minorEastAsia"/>
                <w:sz w:val="21"/>
                <w:szCs w:val="21"/>
              </w:rPr>
              <w:t>分</w:t>
            </w:r>
          </w:p>
        </w:tc>
        <w:tc>
          <w:tcPr>
            <w:tcW w:w="714" w:type="pct"/>
            <w:vAlign w:val="center"/>
          </w:tcPr>
          <w:p>
            <w:pPr>
              <w:pStyle w:val="15"/>
              <w:spacing w:before="31" w:after="31"/>
              <w:rPr>
                <w:rFonts w:asciiTheme="minorEastAsia" w:hAnsiTheme="minorEastAsia" w:eastAsiaTheme="minorEastAsia"/>
                <w:sz w:val="21"/>
                <w:szCs w:val="21"/>
              </w:rPr>
            </w:pPr>
            <w:r>
              <w:rPr>
                <w:rFonts w:hint="eastAsia" w:asciiTheme="minorEastAsia" w:hAnsiTheme="minorEastAsia" w:eastAsiaTheme="minorEastAsia"/>
                <w:sz w:val="21"/>
                <w:szCs w:val="21"/>
              </w:rPr>
              <w:t>报价</w:t>
            </w:r>
          </w:p>
        </w:tc>
        <w:tc>
          <w:tcPr>
            <w:tcW w:w="3331" w:type="pct"/>
            <w:vAlign w:val="center"/>
          </w:tcPr>
          <w:p>
            <w:pPr>
              <w:pStyle w:val="15"/>
              <w:spacing w:before="31" w:after="31"/>
              <w:rPr>
                <w:rFonts w:asciiTheme="minorEastAsia" w:hAnsiTheme="minorEastAsia" w:eastAsiaTheme="minorEastAsia"/>
                <w:sz w:val="21"/>
                <w:szCs w:val="21"/>
              </w:rPr>
            </w:pPr>
            <w:r>
              <w:rPr>
                <w:rFonts w:hint="eastAsia" w:asciiTheme="minorEastAsia" w:hAnsiTheme="minorEastAsia" w:eastAsiaTheme="minorEastAsia"/>
                <w:sz w:val="21"/>
                <w:szCs w:val="21"/>
              </w:rPr>
              <w:t>满足磋商文件要求且最终报价最低的投标报价为基准价，其价格分为满分。其它报价得分=基准价÷最终报价×</w:t>
            </w:r>
            <w:r>
              <w:rPr>
                <w:rFonts w:asciiTheme="minorEastAsia" w:hAnsiTheme="minorEastAsia" w:eastAsiaTheme="minorEastAsia"/>
                <w:sz w:val="21"/>
                <w:szCs w:val="21"/>
              </w:rPr>
              <w:t>3</w:t>
            </w:r>
            <w:r>
              <w:rPr>
                <w:rFonts w:hint="eastAsia" w:asciiTheme="minorEastAsia" w:hAnsiTheme="minorEastAsia" w:eastAsiaTheme="minorEastAsia"/>
                <w:sz w:val="21"/>
                <w:szCs w:val="21"/>
              </w:rPr>
              <w:t>0，结果保留小数点后2位。</w:t>
            </w:r>
          </w:p>
        </w:tc>
        <w:tc>
          <w:tcPr>
            <w:tcW w:w="472" w:type="pct"/>
            <w:vAlign w:val="center"/>
          </w:tcPr>
          <w:p>
            <w:pPr>
              <w:pStyle w:val="15"/>
              <w:spacing w:before="31" w:after="31"/>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vAlign w:val="center"/>
          </w:tcPr>
          <w:p>
            <w:pPr>
              <w:pStyle w:val="15"/>
              <w:spacing w:before="31" w:after="31"/>
              <w:rPr>
                <w:rFonts w:asciiTheme="minorEastAsia" w:hAnsiTheme="minorEastAsia" w:eastAsiaTheme="minorEastAsia"/>
                <w:sz w:val="21"/>
                <w:szCs w:val="21"/>
              </w:rPr>
            </w:pPr>
          </w:p>
        </w:tc>
        <w:tc>
          <w:tcPr>
            <w:tcW w:w="714" w:type="pct"/>
            <w:vAlign w:val="center"/>
          </w:tcPr>
          <w:p>
            <w:pPr>
              <w:pStyle w:val="15"/>
              <w:spacing w:before="31" w:after="31"/>
              <w:rPr>
                <w:rFonts w:asciiTheme="minorEastAsia" w:hAnsiTheme="minorEastAsia" w:eastAsiaTheme="minorEastAsia"/>
                <w:sz w:val="21"/>
                <w:szCs w:val="21"/>
              </w:rPr>
            </w:pPr>
            <w:r>
              <w:rPr>
                <w:rFonts w:hint="eastAsia" w:asciiTheme="minorEastAsia" w:hAnsiTheme="minorEastAsia" w:eastAsiaTheme="minorEastAsia"/>
                <w:sz w:val="21"/>
                <w:szCs w:val="21"/>
              </w:rPr>
              <w:t>企业业绩</w:t>
            </w:r>
          </w:p>
        </w:tc>
        <w:tc>
          <w:tcPr>
            <w:tcW w:w="3331" w:type="pct"/>
            <w:vAlign w:val="center"/>
          </w:tcPr>
          <w:p>
            <w:pPr>
              <w:pStyle w:val="16"/>
              <w:ind w:firstLine="420" w:firstLineChars="200"/>
              <w:rPr>
                <w:rFonts w:asciiTheme="minorEastAsia" w:hAnsiTheme="minorEastAsia" w:eastAsiaTheme="minorEastAsia"/>
                <w:lang w:val="zh-CN"/>
              </w:rPr>
            </w:pPr>
            <w:r>
              <w:rPr>
                <w:rFonts w:hint="eastAsia" w:cs="宋体" w:asciiTheme="minorEastAsia" w:hAnsiTheme="minorEastAsia" w:eastAsiaTheme="minorEastAsia"/>
                <w:lang w:val="zh-CN"/>
              </w:rPr>
              <w:t>自</w:t>
            </w:r>
            <w:r>
              <w:rPr>
                <w:rFonts w:hint="eastAsia" w:cs="宋体" w:asciiTheme="minorEastAsia" w:hAnsiTheme="minorEastAsia" w:eastAsiaTheme="minorEastAsia"/>
                <w:u w:val="single"/>
                <w:lang w:val="zh-CN"/>
              </w:rPr>
              <w:t>201</w:t>
            </w:r>
            <w:r>
              <w:rPr>
                <w:rFonts w:hint="eastAsia" w:cs="宋体" w:asciiTheme="minorEastAsia" w:hAnsiTheme="minorEastAsia" w:eastAsiaTheme="minorEastAsia"/>
                <w:u w:val="single"/>
              </w:rPr>
              <w:t>9</w:t>
            </w:r>
            <w:r>
              <w:rPr>
                <w:rFonts w:hint="eastAsia" w:cs="宋体" w:asciiTheme="minorEastAsia" w:hAnsiTheme="minorEastAsia" w:eastAsiaTheme="minorEastAsia"/>
                <w:lang w:val="zh-CN"/>
              </w:rPr>
              <w:t>年</w:t>
            </w:r>
            <w:r>
              <w:rPr>
                <w:rFonts w:hint="eastAsia" w:cs="宋体" w:asciiTheme="minorEastAsia" w:hAnsiTheme="minorEastAsia" w:eastAsiaTheme="minorEastAsia"/>
                <w:u w:val="single"/>
                <w:lang w:val="zh-CN"/>
              </w:rPr>
              <w:t>1</w:t>
            </w:r>
            <w:r>
              <w:rPr>
                <w:rFonts w:hint="eastAsia" w:cs="宋体" w:asciiTheme="minorEastAsia" w:hAnsiTheme="minorEastAsia" w:eastAsiaTheme="minorEastAsia"/>
                <w:lang w:val="zh-CN"/>
              </w:rPr>
              <w:t>月</w:t>
            </w:r>
            <w:r>
              <w:rPr>
                <w:rFonts w:hint="eastAsia" w:cs="宋体" w:asciiTheme="minorEastAsia" w:hAnsiTheme="minorEastAsia" w:eastAsiaTheme="minorEastAsia"/>
                <w:u w:val="single"/>
                <w:lang w:val="zh-CN"/>
              </w:rPr>
              <w:t>1</w:t>
            </w:r>
            <w:r>
              <w:rPr>
                <w:rFonts w:hint="eastAsia" w:cs="宋体" w:asciiTheme="minorEastAsia" w:hAnsiTheme="minorEastAsia" w:eastAsiaTheme="minorEastAsia"/>
                <w:lang w:val="zh-CN"/>
              </w:rPr>
              <w:t>日至今</w:t>
            </w:r>
            <w:r>
              <w:rPr>
                <w:rFonts w:hint="eastAsia" w:cs="宋体" w:asciiTheme="minorEastAsia" w:hAnsiTheme="minorEastAsia" w:eastAsiaTheme="minorEastAsia"/>
              </w:rPr>
              <w:t>已完成</w:t>
            </w:r>
            <w:r>
              <w:rPr>
                <w:rFonts w:hint="eastAsia" w:cs="宋体" w:asciiTheme="minorEastAsia" w:hAnsiTheme="minorEastAsia" w:eastAsiaTheme="minorEastAsia"/>
                <w:lang w:val="zh-CN"/>
              </w:rPr>
              <w:t>的</w:t>
            </w:r>
            <w:r>
              <w:rPr>
                <w:rFonts w:hint="eastAsia" w:cs="宋体" w:asciiTheme="minorEastAsia" w:hAnsiTheme="minorEastAsia" w:eastAsiaTheme="minorEastAsia"/>
              </w:rPr>
              <w:t>软件测评项目或软件成本造价类案例，每个案例得2分，</w:t>
            </w:r>
            <w:r>
              <w:rPr>
                <w:rFonts w:hint="eastAsia" w:cs="宋体" w:asciiTheme="minorEastAsia" w:hAnsiTheme="minorEastAsia" w:eastAsiaTheme="minorEastAsia"/>
                <w:lang w:val="zh-CN"/>
              </w:rPr>
              <w:t>满分</w:t>
            </w:r>
            <w:r>
              <w:rPr>
                <w:rFonts w:hint="eastAsia" w:cs="宋体" w:asciiTheme="minorEastAsia" w:hAnsiTheme="minorEastAsia" w:eastAsiaTheme="minorEastAsia"/>
              </w:rPr>
              <w:t>12</w:t>
            </w:r>
            <w:r>
              <w:rPr>
                <w:rFonts w:hint="eastAsia" w:cs="宋体" w:asciiTheme="minorEastAsia" w:hAnsiTheme="minorEastAsia" w:eastAsiaTheme="minorEastAsia"/>
                <w:lang w:val="zh-CN"/>
              </w:rPr>
              <w:t>分。</w:t>
            </w:r>
          </w:p>
          <w:p>
            <w:pPr>
              <w:pStyle w:val="15"/>
              <w:spacing w:before="31" w:after="31"/>
              <w:rPr>
                <w:rFonts w:asciiTheme="minorEastAsia" w:hAnsiTheme="minorEastAsia" w:eastAsiaTheme="minorEastAsia"/>
                <w:sz w:val="21"/>
                <w:szCs w:val="21"/>
              </w:rPr>
            </w:pPr>
            <w:r>
              <w:rPr>
                <w:rFonts w:hint="eastAsia" w:cs="宋体" w:asciiTheme="minorEastAsia" w:hAnsiTheme="minorEastAsia" w:eastAsiaTheme="minorEastAsia"/>
                <w:sz w:val="21"/>
                <w:szCs w:val="21"/>
              </w:rPr>
              <w:t>供应商须提供以上案例的合同复印件加盖公章，否则不得分。</w:t>
            </w:r>
          </w:p>
        </w:tc>
        <w:tc>
          <w:tcPr>
            <w:tcW w:w="472" w:type="pct"/>
            <w:vAlign w:val="center"/>
          </w:tcPr>
          <w:p>
            <w:pPr>
              <w:pStyle w:val="15"/>
              <w:spacing w:before="31" w:after="31"/>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2</w:t>
            </w:r>
            <w:r>
              <w:rPr>
                <w:rFonts w:hint="eastAsia" w:asciiTheme="minorEastAsia" w:hAnsiTheme="minorEastAsia" w:eastAsia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vAlign w:val="center"/>
          </w:tcPr>
          <w:p>
            <w:pPr>
              <w:pStyle w:val="15"/>
              <w:spacing w:before="31" w:after="31"/>
              <w:rPr>
                <w:rFonts w:asciiTheme="minorEastAsia" w:hAnsiTheme="minorEastAsia" w:eastAsiaTheme="minorEastAsia"/>
                <w:sz w:val="21"/>
                <w:szCs w:val="21"/>
              </w:rPr>
            </w:pPr>
          </w:p>
        </w:tc>
        <w:tc>
          <w:tcPr>
            <w:tcW w:w="714" w:type="pct"/>
            <w:vAlign w:val="center"/>
          </w:tcPr>
          <w:p>
            <w:pPr>
              <w:pStyle w:val="15"/>
              <w:spacing w:before="31" w:after="31"/>
              <w:rPr>
                <w:rFonts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企业认证</w:t>
            </w:r>
          </w:p>
        </w:tc>
        <w:tc>
          <w:tcPr>
            <w:tcW w:w="3331" w:type="pct"/>
            <w:vAlign w:val="center"/>
          </w:tcPr>
          <w:p>
            <w:pPr>
              <w:autoSpaceDE w:val="0"/>
              <w:autoSpaceDN w:val="0"/>
              <w:adjustRightInd w:val="0"/>
              <w:ind w:firstLine="480"/>
              <w:rPr>
                <w:rFonts w:cs="宋体" w:asciiTheme="minorEastAsia" w:hAnsiTheme="minorEastAsia" w:eastAsiaTheme="minorEastAsia"/>
                <w:sz w:val="21"/>
              </w:rPr>
            </w:pPr>
            <w:r>
              <w:rPr>
                <w:rFonts w:hint="eastAsia" w:cs="宋体" w:asciiTheme="minorEastAsia" w:hAnsiTheme="minorEastAsia" w:eastAsiaTheme="minorEastAsia"/>
                <w:sz w:val="21"/>
                <w:lang w:val="zh-CN"/>
              </w:rPr>
              <w:t>1.</w:t>
            </w:r>
            <w:r>
              <w:rPr>
                <w:rFonts w:hint="eastAsia" w:cs="宋体" w:asciiTheme="minorEastAsia" w:hAnsiTheme="minorEastAsia" w:eastAsiaTheme="minorEastAsia"/>
                <w:sz w:val="21"/>
              </w:rPr>
              <w:t>供应商具有有效的质量管理体系认证证书的，得2分；</w:t>
            </w:r>
          </w:p>
          <w:p>
            <w:pPr>
              <w:autoSpaceDE w:val="0"/>
              <w:autoSpaceDN w:val="0"/>
              <w:adjustRightInd w:val="0"/>
              <w:ind w:firstLine="480"/>
              <w:rPr>
                <w:rFonts w:cs="宋体" w:asciiTheme="minorEastAsia" w:hAnsiTheme="minorEastAsia" w:eastAsiaTheme="minorEastAsia"/>
                <w:sz w:val="21"/>
              </w:rPr>
            </w:pPr>
            <w:r>
              <w:rPr>
                <w:rFonts w:hint="eastAsia" w:cs="宋体" w:asciiTheme="minorEastAsia" w:hAnsiTheme="minorEastAsia" w:eastAsiaTheme="minorEastAsia"/>
                <w:sz w:val="21"/>
              </w:rPr>
              <w:t>2.供应商具有财政部门审批通过的预算绩效评价服务机构证明文件，得2分，</w:t>
            </w:r>
          </w:p>
          <w:p>
            <w:pPr>
              <w:autoSpaceDE w:val="0"/>
              <w:autoSpaceDN w:val="0"/>
              <w:adjustRightInd w:val="0"/>
              <w:ind w:firstLine="480"/>
              <w:rPr>
                <w:rFonts w:cs="宋体" w:asciiTheme="minorEastAsia" w:hAnsiTheme="minorEastAsia" w:eastAsiaTheme="minorEastAsia"/>
                <w:sz w:val="21"/>
              </w:rPr>
            </w:pPr>
            <w:r>
              <w:rPr>
                <w:rFonts w:hint="eastAsia" w:cs="宋体" w:asciiTheme="minorEastAsia" w:hAnsiTheme="minorEastAsia" w:eastAsiaTheme="minorEastAsia"/>
                <w:sz w:val="21"/>
              </w:rPr>
              <w:t>3.具有中国软件行业协会颁发的软件成本度量及造价评估服务机构资质，得4分；</w:t>
            </w:r>
          </w:p>
          <w:p>
            <w:pPr>
              <w:ind w:firstLine="420" w:firstLineChars="200"/>
              <w:rPr>
                <w:rFonts w:cs="宋体" w:asciiTheme="minorEastAsia" w:hAnsiTheme="minorEastAsia" w:eastAsiaTheme="minorEastAsia"/>
                <w:sz w:val="21"/>
                <w:lang w:val="zh-CN"/>
              </w:rPr>
            </w:pPr>
            <w:r>
              <w:rPr>
                <w:rFonts w:hint="eastAsia" w:cs="宋体" w:asciiTheme="minorEastAsia" w:hAnsiTheme="minorEastAsia" w:eastAsiaTheme="minorEastAsia"/>
                <w:sz w:val="21"/>
                <w:lang w:val="en-US" w:eastAsia="zh-CN"/>
              </w:rPr>
              <w:t>4</w:t>
            </w:r>
            <w:r>
              <w:rPr>
                <w:rFonts w:hint="eastAsia" w:cs="宋体" w:asciiTheme="minorEastAsia" w:hAnsiTheme="minorEastAsia" w:eastAsiaTheme="minorEastAsia"/>
                <w:sz w:val="21"/>
              </w:rPr>
              <w:t>.供应商具有有效的信息安全管理体系认证证书及信息技术服务管理体系认证证书</w:t>
            </w:r>
            <w:r>
              <w:rPr>
                <w:rFonts w:hint="eastAsia" w:cs="宋体" w:asciiTheme="minorEastAsia" w:hAnsiTheme="minorEastAsia" w:eastAsiaTheme="minorEastAsia"/>
                <w:sz w:val="21"/>
                <w:lang w:val="zh-CN"/>
              </w:rPr>
              <w:t>，得</w:t>
            </w:r>
            <w:r>
              <w:rPr>
                <w:rFonts w:hint="eastAsia" w:cs="宋体" w:asciiTheme="minorEastAsia" w:hAnsiTheme="minorEastAsia" w:eastAsiaTheme="minorEastAsia"/>
                <w:sz w:val="21"/>
              </w:rPr>
              <w:t>3</w:t>
            </w:r>
            <w:r>
              <w:rPr>
                <w:rFonts w:hint="eastAsia" w:cs="宋体" w:asciiTheme="minorEastAsia" w:hAnsiTheme="minorEastAsia" w:eastAsiaTheme="minorEastAsia"/>
                <w:sz w:val="21"/>
                <w:lang w:val="zh-CN"/>
              </w:rPr>
              <w:t>分；</w:t>
            </w:r>
          </w:p>
          <w:p>
            <w:pPr>
              <w:ind w:firstLine="420" w:firstLineChars="200"/>
              <w:rPr>
                <w:rFonts w:cs="宋体" w:asciiTheme="minorEastAsia" w:hAnsiTheme="minorEastAsia" w:eastAsiaTheme="minorEastAsia"/>
                <w:sz w:val="21"/>
                <w:lang w:val="zh-CN"/>
              </w:rPr>
            </w:pPr>
            <w:r>
              <w:rPr>
                <w:rFonts w:hint="eastAsia" w:cs="宋体" w:asciiTheme="minorEastAsia" w:hAnsiTheme="minorEastAsia" w:eastAsiaTheme="minorEastAsia"/>
                <w:sz w:val="21"/>
                <w:lang w:val="en-US" w:eastAsia="zh-CN"/>
              </w:rPr>
              <w:t>5</w:t>
            </w:r>
            <w:r>
              <w:rPr>
                <w:rFonts w:hint="eastAsia" w:cs="宋体" w:asciiTheme="minorEastAsia" w:hAnsiTheme="minorEastAsia" w:eastAsiaTheme="minorEastAsia"/>
                <w:sz w:val="21"/>
                <w:lang w:val="zh-CN"/>
              </w:rPr>
              <w:t>.供应商具有</w:t>
            </w:r>
            <w:r>
              <w:rPr>
                <w:rFonts w:hint="eastAsia" w:cs="宋体" w:asciiTheme="minorEastAsia" w:hAnsiTheme="minorEastAsia" w:eastAsiaTheme="minorEastAsia"/>
                <w:sz w:val="21"/>
              </w:rPr>
              <w:t>省市场监督管理局</w:t>
            </w:r>
            <w:r>
              <w:rPr>
                <w:rFonts w:hint="eastAsia" w:cs="宋体" w:asciiTheme="minorEastAsia" w:hAnsiTheme="minorEastAsia" w:eastAsiaTheme="minorEastAsia"/>
                <w:sz w:val="21"/>
                <w:lang w:val="zh-CN"/>
              </w:rPr>
              <w:t>颁发的检验检测机构资质认定证书（CMA证书）的，得</w:t>
            </w:r>
            <w:r>
              <w:rPr>
                <w:rFonts w:hint="eastAsia" w:cs="宋体" w:asciiTheme="minorEastAsia" w:hAnsiTheme="minorEastAsia" w:eastAsiaTheme="minorEastAsia"/>
                <w:sz w:val="21"/>
                <w:lang w:val="en-US" w:eastAsia="zh-CN"/>
              </w:rPr>
              <w:t>3</w:t>
            </w:r>
            <w:r>
              <w:rPr>
                <w:rFonts w:hint="eastAsia" w:cs="宋体" w:asciiTheme="minorEastAsia" w:hAnsiTheme="minorEastAsia" w:eastAsiaTheme="minorEastAsia"/>
                <w:sz w:val="21"/>
                <w:lang w:val="zh-CN"/>
              </w:rPr>
              <w:t>分；</w:t>
            </w:r>
          </w:p>
          <w:p>
            <w:pPr>
              <w:ind w:firstLine="420" w:firstLineChars="200"/>
              <w:rPr>
                <w:rFonts w:cs="宋体" w:asciiTheme="minorEastAsia" w:hAnsiTheme="minorEastAsia" w:eastAsiaTheme="minorEastAsia"/>
                <w:sz w:val="21"/>
                <w:lang w:val="zh-CN"/>
              </w:rPr>
            </w:pPr>
            <w:r>
              <w:rPr>
                <w:rFonts w:hint="eastAsia" w:cs="宋体" w:asciiTheme="minorEastAsia" w:hAnsiTheme="minorEastAsia" w:eastAsiaTheme="minorEastAsia"/>
                <w:sz w:val="21"/>
                <w:lang w:val="en-US" w:eastAsia="zh-CN"/>
              </w:rPr>
              <w:t>6</w:t>
            </w:r>
            <w:r>
              <w:rPr>
                <w:rFonts w:hint="eastAsia" w:cs="宋体" w:asciiTheme="minorEastAsia" w:hAnsiTheme="minorEastAsia" w:eastAsiaTheme="minorEastAsia"/>
                <w:sz w:val="21"/>
                <w:lang w:val="zh-CN"/>
              </w:rPr>
              <w:t>.供应商具有中国网络安全审查技术与认证中心颁发的信息安全运维服务资质</w:t>
            </w:r>
            <w:r>
              <w:rPr>
                <w:rFonts w:hint="eastAsia" w:cs="宋体" w:asciiTheme="minorEastAsia" w:hAnsiTheme="minorEastAsia" w:eastAsiaTheme="minorEastAsia"/>
                <w:sz w:val="21"/>
              </w:rPr>
              <w:t>和信息安全风险评估服务机构</w:t>
            </w:r>
            <w:r>
              <w:rPr>
                <w:rFonts w:hint="eastAsia" w:cs="宋体" w:asciiTheme="minorEastAsia" w:hAnsiTheme="minorEastAsia" w:eastAsiaTheme="minorEastAsia"/>
                <w:sz w:val="21"/>
                <w:lang w:val="zh-CN"/>
              </w:rPr>
              <w:t>认证证书，得</w:t>
            </w:r>
            <w:r>
              <w:rPr>
                <w:rFonts w:hint="eastAsia" w:cs="宋体" w:asciiTheme="minorEastAsia" w:hAnsiTheme="minorEastAsia" w:eastAsiaTheme="minorEastAsia"/>
                <w:sz w:val="21"/>
              </w:rPr>
              <w:t>4分</w:t>
            </w:r>
            <w:r>
              <w:rPr>
                <w:rFonts w:hint="eastAsia" w:cs="宋体" w:asciiTheme="minorEastAsia" w:hAnsiTheme="minorEastAsia" w:eastAsiaTheme="minorEastAsia"/>
                <w:sz w:val="21"/>
                <w:lang w:val="zh-CN"/>
              </w:rPr>
              <w:t>。</w:t>
            </w:r>
          </w:p>
          <w:p>
            <w:pPr>
              <w:pStyle w:val="16"/>
              <w:ind w:firstLine="420" w:firstLineChars="200"/>
              <w:rPr>
                <w:rFonts w:cs="宋体" w:asciiTheme="minorEastAsia" w:hAnsiTheme="minorEastAsia" w:eastAsiaTheme="minorEastAsia"/>
                <w:lang w:val="zh-CN"/>
              </w:rPr>
            </w:pPr>
            <w:r>
              <w:rPr>
                <w:rFonts w:hint="eastAsia" w:cs="宋体" w:asciiTheme="minorEastAsia" w:hAnsiTheme="minorEastAsia" w:eastAsiaTheme="minorEastAsia"/>
                <w:lang w:val="zh-CN"/>
              </w:rPr>
              <w:t>须提供有效期内的证书</w:t>
            </w:r>
            <w:r>
              <w:rPr>
                <w:rFonts w:hint="eastAsia" w:cs="宋体" w:asciiTheme="minorEastAsia" w:hAnsiTheme="minorEastAsia" w:eastAsiaTheme="minorEastAsia"/>
                <w:color w:val="000000"/>
                <w:lang w:val="zh-CN"/>
              </w:rPr>
              <w:t>复印件（加盖公章）</w:t>
            </w:r>
            <w:r>
              <w:rPr>
                <w:rFonts w:hint="eastAsia" w:cs="宋体" w:asciiTheme="minorEastAsia" w:hAnsiTheme="minorEastAsia" w:eastAsiaTheme="minorEastAsia"/>
                <w:lang w:val="zh-CN"/>
              </w:rPr>
              <w:t>，否则不得分。</w:t>
            </w:r>
          </w:p>
        </w:tc>
        <w:tc>
          <w:tcPr>
            <w:tcW w:w="472" w:type="pct"/>
            <w:vAlign w:val="center"/>
          </w:tcPr>
          <w:p>
            <w:pPr>
              <w:pStyle w:val="15"/>
              <w:spacing w:before="31" w:after="31"/>
              <w:rPr>
                <w:rFonts w:asciiTheme="minorEastAsia" w:hAnsiTheme="minorEastAsia" w:eastAsiaTheme="minorEastAsia"/>
                <w:sz w:val="21"/>
                <w:szCs w:val="21"/>
              </w:rPr>
            </w:pPr>
            <w:r>
              <w:rPr>
                <w:rFonts w:hint="eastAsia" w:asciiTheme="minorEastAsia" w:hAnsiTheme="minorEastAsia" w:eastAsiaTheme="minorEastAsia"/>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restart"/>
            <w:vAlign w:val="center"/>
          </w:tcPr>
          <w:p>
            <w:pPr>
              <w:pStyle w:val="15"/>
              <w:spacing w:before="31" w:after="31"/>
              <w:rPr>
                <w:rFonts w:asciiTheme="minorEastAsia" w:hAnsiTheme="minorEastAsia" w:eastAsiaTheme="minorEastAsia"/>
                <w:sz w:val="21"/>
                <w:szCs w:val="21"/>
              </w:rPr>
            </w:pPr>
            <w:r>
              <w:rPr>
                <w:rFonts w:hint="eastAsia" w:asciiTheme="minorEastAsia" w:hAnsiTheme="minorEastAsia" w:eastAsiaTheme="minorEastAsia"/>
                <w:sz w:val="21"/>
                <w:szCs w:val="21"/>
              </w:rPr>
              <w:t>技术部分</w:t>
            </w:r>
          </w:p>
          <w:p>
            <w:pPr>
              <w:pStyle w:val="15"/>
              <w:spacing w:before="31" w:after="31"/>
              <w:rPr>
                <w:rFonts w:asciiTheme="minorEastAsia" w:hAnsiTheme="minorEastAsia" w:eastAsiaTheme="minorEastAsia"/>
                <w:sz w:val="21"/>
                <w:szCs w:val="21"/>
              </w:rPr>
            </w:pPr>
            <w:r>
              <w:rPr>
                <w:rFonts w:hint="eastAsia" w:asciiTheme="minorEastAsia" w:hAnsiTheme="minorEastAsia" w:eastAsiaTheme="minorEastAsia"/>
                <w:sz w:val="21"/>
                <w:szCs w:val="21"/>
              </w:rPr>
              <w:t>40</w:t>
            </w:r>
            <w:r>
              <w:rPr>
                <w:rFonts w:asciiTheme="minorEastAsia" w:hAnsiTheme="minorEastAsia" w:eastAsiaTheme="minorEastAsia"/>
                <w:sz w:val="21"/>
                <w:szCs w:val="21"/>
              </w:rPr>
              <w:t>分</w:t>
            </w:r>
          </w:p>
        </w:tc>
        <w:tc>
          <w:tcPr>
            <w:tcW w:w="714" w:type="pct"/>
            <w:vAlign w:val="center"/>
          </w:tcPr>
          <w:p>
            <w:pPr>
              <w:autoSpaceDE w:val="0"/>
              <w:autoSpaceDN w:val="0"/>
              <w:adjustRightInd w:val="0"/>
              <w:jc w:val="center"/>
              <w:rPr>
                <w:rFonts w:cs="宋体" w:asciiTheme="minorEastAsia" w:hAnsiTheme="minorEastAsia" w:eastAsiaTheme="minorEastAsia"/>
                <w:sz w:val="21"/>
              </w:rPr>
            </w:pPr>
            <w:r>
              <w:rPr>
                <w:rFonts w:hint="eastAsia" w:cs="宋体" w:asciiTheme="minorEastAsia" w:hAnsiTheme="minorEastAsia" w:eastAsiaTheme="minorEastAsia"/>
                <w:sz w:val="21"/>
              </w:rPr>
              <w:t>对采购文件技术参数要求的响应程度</w:t>
            </w:r>
          </w:p>
        </w:tc>
        <w:tc>
          <w:tcPr>
            <w:tcW w:w="3331" w:type="pct"/>
            <w:vAlign w:val="center"/>
          </w:tcPr>
          <w:p>
            <w:pPr>
              <w:ind w:firstLine="420" w:firstLineChars="200"/>
              <w:rPr>
                <w:rFonts w:cs="宋体" w:asciiTheme="minorEastAsia" w:hAnsiTheme="minorEastAsia" w:eastAsiaTheme="minorEastAsia"/>
                <w:sz w:val="21"/>
              </w:rPr>
            </w:pPr>
            <w:r>
              <w:rPr>
                <w:rFonts w:hint="eastAsia" w:cs="宋体" w:asciiTheme="minorEastAsia" w:hAnsiTheme="minorEastAsia" w:eastAsiaTheme="minorEastAsia"/>
                <w:sz w:val="21"/>
              </w:rPr>
              <w:t>技术指标全部满足采购文件技术要求的得10分（实质性条款有1项不满足的，为无效投标），技术指标不满足招标技术要求的，每有一项负偏离扣2分，扣完为止。</w:t>
            </w:r>
          </w:p>
        </w:tc>
        <w:tc>
          <w:tcPr>
            <w:tcW w:w="472" w:type="pct"/>
            <w:vAlign w:val="center"/>
          </w:tcPr>
          <w:p>
            <w:pPr>
              <w:autoSpaceDE w:val="0"/>
              <w:autoSpaceDN w:val="0"/>
              <w:adjustRightInd w:val="0"/>
              <w:jc w:val="center"/>
              <w:rPr>
                <w:rFonts w:cs="宋体" w:asciiTheme="minorEastAsia" w:hAnsiTheme="minorEastAsia" w:eastAsiaTheme="minorEastAsia"/>
                <w:sz w:val="21"/>
              </w:rPr>
            </w:pPr>
            <w:r>
              <w:rPr>
                <w:rFonts w:hint="eastAsia" w:cs="宋体" w:asciiTheme="minorEastAsia" w:hAnsiTheme="minorEastAsia" w:eastAsiaTheme="minorEastAsia"/>
                <w:sz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vAlign w:val="center"/>
          </w:tcPr>
          <w:p>
            <w:pPr>
              <w:pStyle w:val="15"/>
              <w:spacing w:before="31" w:after="31"/>
              <w:rPr>
                <w:rFonts w:asciiTheme="minorEastAsia" w:hAnsiTheme="minorEastAsia" w:eastAsiaTheme="minorEastAsia"/>
                <w:sz w:val="21"/>
                <w:szCs w:val="21"/>
              </w:rPr>
            </w:pPr>
          </w:p>
        </w:tc>
        <w:tc>
          <w:tcPr>
            <w:tcW w:w="714" w:type="pct"/>
            <w:vAlign w:val="center"/>
          </w:tcPr>
          <w:p>
            <w:pPr>
              <w:autoSpaceDE w:val="0"/>
              <w:autoSpaceDN w:val="0"/>
              <w:adjustRightInd w:val="0"/>
              <w:jc w:val="center"/>
              <w:rPr>
                <w:rFonts w:cs="宋体" w:asciiTheme="minorEastAsia" w:hAnsiTheme="minorEastAsia" w:eastAsiaTheme="minorEastAsia"/>
                <w:sz w:val="21"/>
              </w:rPr>
            </w:pPr>
            <w:r>
              <w:rPr>
                <w:rFonts w:hint="eastAsia" w:cs="宋体" w:asciiTheme="minorEastAsia" w:hAnsiTheme="minorEastAsia" w:eastAsiaTheme="minorEastAsia"/>
                <w:sz w:val="21"/>
              </w:rPr>
              <w:t>软件成本造价</w:t>
            </w:r>
            <w:r>
              <w:rPr>
                <w:rFonts w:hint="eastAsia" w:cs="宋体" w:asciiTheme="minorEastAsia" w:hAnsiTheme="minorEastAsia" w:eastAsiaTheme="minorEastAsia"/>
                <w:sz w:val="21"/>
                <w:lang w:val="zh-CN"/>
              </w:rPr>
              <w:t>方案</w:t>
            </w:r>
          </w:p>
        </w:tc>
        <w:tc>
          <w:tcPr>
            <w:tcW w:w="3331" w:type="pct"/>
          </w:tcPr>
          <w:p>
            <w:pPr>
              <w:ind w:firstLine="420" w:firstLineChars="200"/>
              <w:rPr>
                <w:rFonts w:cs="宋体" w:asciiTheme="minorEastAsia" w:hAnsiTheme="minorEastAsia" w:eastAsiaTheme="minorEastAsia"/>
                <w:bCs w:val="0"/>
                <w:sz w:val="21"/>
              </w:rPr>
            </w:pPr>
            <w:r>
              <w:rPr>
                <w:rFonts w:hint="eastAsia" w:cs="宋体" w:asciiTheme="minorEastAsia" w:hAnsiTheme="minorEastAsia" w:eastAsiaTheme="minorEastAsia"/>
                <w:sz w:val="21"/>
              </w:rPr>
              <w:t>技术服务方案中对有关的信息化项目中的软件成本度量与造价评估等国家标准与管理办法理解准确，对软件功能点法的理解和使用方法描述清晰、合理，采用的技术手段、工具有理有据；项目实施流程与计划思路清晰、实用，技术人员组成科学合理；得10-8分；</w:t>
            </w:r>
          </w:p>
          <w:p>
            <w:pPr>
              <w:ind w:firstLine="420" w:firstLineChars="200"/>
              <w:rPr>
                <w:rFonts w:cs="宋体" w:asciiTheme="minorEastAsia" w:hAnsiTheme="minorEastAsia" w:eastAsiaTheme="minorEastAsia"/>
                <w:sz w:val="21"/>
              </w:rPr>
            </w:pPr>
            <w:r>
              <w:rPr>
                <w:rFonts w:hint="eastAsia" w:cs="宋体" w:asciiTheme="minorEastAsia" w:hAnsiTheme="minorEastAsia" w:eastAsiaTheme="minorEastAsia"/>
                <w:sz w:val="21"/>
              </w:rPr>
              <w:t>服务方案对以上的要求描述笼统，不准确，缺少合理的方法描述、实施方案缺少可操作性，缺少合理的人员配置等，得7-0分。</w:t>
            </w:r>
          </w:p>
        </w:tc>
        <w:tc>
          <w:tcPr>
            <w:tcW w:w="472" w:type="pct"/>
            <w:vAlign w:val="center"/>
          </w:tcPr>
          <w:p>
            <w:pPr>
              <w:autoSpaceDE w:val="0"/>
              <w:autoSpaceDN w:val="0"/>
              <w:adjustRightInd w:val="0"/>
              <w:jc w:val="center"/>
              <w:rPr>
                <w:rFonts w:cs="宋体" w:asciiTheme="minorEastAsia" w:hAnsiTheme="minorEastAsia" w:eastAsiaTheme="minorEastAsia"/>
                <w:sz w:val="21"/>
              </w:rPr>
            </w:pPr>
            <w:r>
              <w:rPr>
                <w:rFonts w:hint="eastAsia" w:cs="宋体" w:asciiTheme="minorEastAsia" w:hAnsiTheme="minorEastAsia" w:eastAsiaTheme="minorEastAsia"/>
                <w:sz w:val="21"/>
              </w:rPr>
              <w:t>10</w:t>
            </w:r>
            <w:r>
              <w:rPr>
                <w:rFonts w:hint="eastAsia" w:cs="宋体" w:asciiTheme="minorEastAsia" w:hAnsiTheme="minorEastAsia" w:eastAsiaTheme="minorEastAsia"/>
                <w:sz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vAlign w:val="center"/>
          </w:tcPr>
          <w:p>
            <w:pPr>
              <w:pStyle w:val="15"/>
              <w:spacing w:before="31" w:after="31"/>
              <w:rPr>
                <w:rFonts w:asciiTheme="minorEastAsia" w:hAnsiTheme="minorEastAsia" w:eastAsiaTheme="minorEastAsia"/>
                <w:sz w:val="21"/>
                <w:szCs w:val="21"/>
              </w:rPr>
            </w:pPr>
          </w:p>
        </w:tc>
        <w:tc>
          <w:tcPr>
            <w:tcW w:w="714" w:type="pct"/>
            <w:vAlign w:val="center"/>
          </w:tcPr>
          <w:p>
            <w:pPr>
              <w:autoSpaceDE w:val="0"/>
              <w:autoSpaceDN w:val="0"/>
              <w:adjustRightInd w:val="0"/>
              <w:jc w:val="center"/>
              <w:rPr>
                <w:rFonts w:cs="宋体" w:asciiTheme="minorEastAsia" w:hAnsiTheme="minorEastAsia" w:eastAsiaTheme="minorEastAsia"/>
                <w:sz w:val="21"/>
              </w:rPr>
            </w:pPr>
            <w:r>
              <w:rPr>
                <w:rFonts w:hint="eastAsia" w:cs="宋体" w:asciiTheme="minorEastAsia" w:hAnsiTheme="minorEastAsia" w:eastAsiaTheme="minorEastAsia"/>
                <w:sz w:val="21"/>
                <w:lang w:val="zh-CN"/>
              </w:rPr>
              <w:t>质量保证</w:t>
            </w:r>
            <w:r>
              <w:rPr>
                <w:rFonts w:hint="eastAsia" w:cs="宋体" w:asciiTheme="minorEastAsia" w:hAnsiTheme="minorEastAsia" w:eastAsiaTheme="minorEastAsia"/>
                <w:sz w:val="21"/>
              </w:rPr>
              <w:t>说明</w:t>
            </w:r>
          </w:p>
        </w:tc>
        <w:tc>
          <w:tcPr>
            <w:tcW w:w="3331" w:type="pct"/>
            <w:vAlign w:val="center"/>
          </w:tcPr>
          <w:p>
            <w:pPr>
              <w:ind w:firstLine="420" w:firstLineChars="200"/>
              <w:rPr>
                <w:rFonts w:cs="宋体" w:asciiTheme="minorEastAsia" w:hAnsiTheme="minorEastAsia" w:eastAsiaTheme="minorEastAsia"/>
                <w:sz w:val="21"/>
              </w:rPr>
            </w:pPr>
            <w:r>
              <w:rPr>
                <w:rFonts w:hint="eastAsia" w:cs="宋体" w:asciiTheme="minorEastAsia" w:hAnsiTheme="minorEastAsia" w:eastAsiaTheme="minorEastAsia"/>
                <w:sz w:val="21"/>
              </w:rPr>
              <w:t>供应商把质量管理体系融合本项目管理过程中，质量管理体系中包含组织机构及服务质量保证措施、保密措施等内容，建立完整的工作台帐、工作信息收集、反馈等客户质量保证措施，得5-4分。</w:t>
            </w:r>
          </w:p>
          <w:p>
            <w:pPr>
              <w:ind w:firstLine="420" w:firstLineChars="200"/>
              <w:rPr>
                <w:rFonts w:cs="宋体" w:asciiTheme="minorEastAsia" w:hAnsiTheme="minorEastAsia" w:eastAsiaTheme="minorEastAsia"/>
                <w:sz w:val="21"/>
              </w:rPr>
            </w:pPr>
            <w:r>
              <w:rPr>
                <w:rFonts w:hint="eastAsia" w:cs="宋体" w:asciiTheme="minorEastAsia" w:hAnsiTheme="minorEastAsia" w:eastAsiaTheme="minorEastAsia"/>
                <w:sz w:val="21"/>
              </w:rPr>
              <w:t>质量管理体系包含内容不够全面，工作台账，反馈机制与实际工作需求匹配度欠缺，得3-0分。</w:t>
            </w:r>
          </w:p>
        </w:tc>
        <w:tc>
          <w:tcPr>
            <w:tcW w:w="472" w:type="pct"/>
            <w:vAlign w:val="center"/>
          </w:tcPr>
          <w:p>
            <w:pPr>
              <w:autoSpaceDE w:val="0"/>
              <w:autoSpaceDN w:val="0"/>
              <w:adjustRightInd w:val="0"/>
              <w:jc w:val="center"/>
              <w:rPr>
                <w:rFonts w:cs="宋体" w:asciiTheme="minorEastAsia" w:hAnsiTheme="minorEastAsia" w:eastAsiaTheme="minorEastAsia"/>
                <w:sz w:val="21"/>
              </w:rPr>
            </w:pPr>
            <w:r>
              <w:rPr>
                <w:rFonts w:hint="eastAsia" w:cs="宋体" w:asciiTheme="minorEastAsia" w:hAnsiTheme="minorEastAsia" w:eastAsiaTheme="minorEastAsia"/>
                <w:sz w:val="21"/>
              </w:rPr>
              <w:t>5</w:t>
            </w:r>
            <w:r>
              <w:rPr>
                <w:rFonts w:hint="eastAsia" w:cs="宋体" w:asciiTheme="minorEastAsia" w:hAnsiTheme="minorEastAsia" w:eastAsiaTheme="minorEastAsia"/>
                <w:sz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483" w:type="pct"/>
            <w:vMerge w:val="continue"/>
            <w:vAlign w:val="center"/>
          </w:tcPr>
          <w:p>
            <w:pPr>
              <w:pStyle w:val="15"/>
              <w:spacing w:before="31" w:after="31"/>
              <w:rPr>
                <w:rFonts w:asciiTheme="minorEastAsia" w:hAnsiTheme="minorEastAsia" w:eastAsiaTheme="minorEastAsia"/>
                <w:sz w:val="21"/>
                <w:szCs w:val="21"/>
              </w:rPr>
            </w:pPr>
          </w:p>
        </w:tc>
        <w:tc>
          <w:tcPr>
            <w:tcW w:w="714" w:type="pct"/>
            <w:vAlign w:val="center"/>
          </w:tcPr>
          <w:p>
            <w:pPr>
              <w:jc w:val="center"/>
              <w:rPr>
                <w:rFonts w:cs="宋体" w:asciiTheme="minorEastAsia" w:hAnsiTheme="minorEastAsia" w:eastAsiaTheme="minorEastAsia"/>
                <w:sz w:val="21"/>
              </w:rPr>
            </w:pPr>
            <w:r>
              <w:rPr>
                <w:rFonts w:hint="eastAsia" w:cs="宋体" w:asciiTheme="minorEastAsia" w:hAnsiTheme="minorEastAsia" w:eastAsiaTheme="minorEastAsia"/>
                <w:sz w:val="21"/>
              </w:rPr>
              <w:t>技术团队能力</w:t>
            </w:r>
          </w:p>
        </w:tc>
        <w:tc>
          <w:tcPr>
            <w:tcW w:w="3331" w:type="pct"/>
          </w:tcPr>
          <w:p>
            <w:pPr>
              <w:numPr>
                <w:ilvl w:val="0"/>
                <w:numId w:val="2"/>
              </w:numPr>
              <w:ind w:firstLine="420" w:firstLineChars="200"/>
              <w:rPr>
                <w:rFonts w:cs="宋体" w:asciiTheme="minorEastAsia" w:hAnsiTheme="minorEastAsia" w:eastAsiaTheme="minorEastAsia"/>
                <w:sz w:val="21"/>
              </w:rPr>
            </w:pPr>
            <w:r>
              <w:rPr>
                <w:rFonts w:hint="eastAsia" w:cs="宋体" w:asciiTheme="minorEastAsia" w:hAnsiTheme="minorEastAsia" w:eastAsiaTheme="minorEastAsia"/>
                <w:sz w:val="21"/>
              </w:rPr>
              <w:t>项目组项目经理有中国网络安全审查技术与认证中心颁发的信息安全保障人员证书（风险管理）、中国信息安全测评中心颁发的注册信息安全专业人员证书（Cisp）和数据安全治理专业人员（CISP-DSG），工业和信息化部教育与考试中心颁发的高级网络信息安全工程师证书、软件成本度量师证书，具有中国软件行业协会培训中心颁发的软件成本造价评估师证书，有一项证书得1分，满分6分；</w:t>
            </w:r>
          </w:p>
          <w:p>
            <w:pPr>
              <w:numPr>
                <w:ilvl w:val="0"/>
                <w:numId w:val="2"/>
              </w:numPr>
              <w:ind w:firstLine="420" w:firstLineChars="200"/>
              <w:rPr>
                <w:rFonts w:cs="宋体" w:asciiTheme="minorEastAsia" w:hAnsiTheme="minorEastAsia" w:eastAsiaTheme="minorEastAsia"/>
                <w:sz w:val="21"/>
              </w:rPr>
            </w:pPr>
            <w:r>
              <w:rPr>
                <w:rFonts w:hint="eastAsia" w:cs="宋体" w:asciiTheme="minorEastAsia" w:hAnsiTheme="minorEastAsia" w:eastAsiaTheme="minorEastAsia"/>
                <w:sz w:val="21"/>
              </w:rPr>
              <w:t>项目组技术负责人具有国际软件测试资质认证委员会颁发的软件测试师证书（ISTQB）、互联网专家（CCIE）证书、项目经理证书（PMP）证书，有一项证书得1分，满分3分；</w:t>
            </w:r>
          </w:p>
          <w:p>
            <w:pPr>
              <w:numPr>
                <w:ilvl w:val="0"/>
                <w:numId w:val="2"/>
              </w:numPr>
              <w:ind w:firstLine="420" w:firstLineChars="200"/>
              <w:rPr>
                <w:rFonts w:cs="宋体" w:asciiTheme="minorEastAsia" w:hAnsiTheme="minorEastAsia" w:eastAsiaTheme="minorEastAsia"/>
                <w:sz w:val="21"/>
              </w:rPr>
            </w:pPr>
            <w:r>
              <w:rPr>
                <w:rFonts w:hint="eastAsia" w:cs="宋体" w:asciiTheme="minorEastAsia" w:hAnsiTheme="minorEastAsia" w:eastAsiaTheme="minorEastAsia"/>
                <w:sz w:val="21"/>
              </w:rPr>
              <w:t>项目组质量负责人具有人力资源和社会保障部/工业和信息化部颁发计算机技术与软件专业技术资格-软件评测师（中级及以上）和信息系统监理师（中级）证书，具有国际软件测试资质认证委员会颁发的软件测试师证书（ISTQB），具有工信部教育与考试中心颁发的软件成本度量师，有一项证书得1分，满分4分；</w:t>
            </w:r>
          </w:p>
          <w:p>
            <w:pPr>
              <w:numPr>
                <w:ilvl w:val="0"/>
                <w:numId w:val="2"/>
              </w:numPr>
              <w:ind w:firstLine="420" w:firstLineChars="200"/>
              <w:rPr>
                <w:rFonts w:cs="宋体" w:asciiTheme="minorEastAsia" w:hAnsiTheme="minorEastAsia" w:eastAsiaTheme="minorEastAsia"/>
                <w:sz w:val="21"/>
              </w:rPr>
            </w:pPr>
            <w:r>
              <w:rPr>
                <w:rFonts w:hint="eastAsia" w:cs="宋体" w:asciiTheme="minorEastAsia" w:hAnsiTheme="minorEastAsia" w:eastAsiaTheme="minorEastAsia"/>
                <w:sz w:val="21"/>
              </w:rPr>
              <w:t>项目组中驻场人员同时提供具有人力资源和社会保障部/工业和信息化部颁发计算机技术与软件专业技术资格-信息系统监理师证书和国际软件测试资质认证委员会颁发的软件测试师证书（ISTQB），得2分；</w:t>
            </w:r>
          </w:p>
          <w:p>
            <w:pPr>
              <w:ind w:firstLine="420" w:firstLineChars="200"/>
              <w:rPr>
                <w:rFonts w:cs="宋体" w:asciiTheme="minorEastAsia" w:hAnsiTheme="minorEastAsia" w:eastAsiaTheme="minorEastAsia"/>
                <w:sz w:val="21"/>
              </w:rPr>
            </w:pPr>
            <w:r>
              <w:rPr>
                <w:rFonts w:hint="eastAsia" w:cs="宋体" w:asciiTheme="minorEastAsia" w:hAnsiTheme="minorEastAsia" w:eastAsiaTheme="minorEastAsia"/>
                <w:sz w:val="21"/>
              </w:rPr>
              <w:t>人员评分项供应商须提供相应人员认证证书原件及常驻地行政主管部门出具的（或社保网站打印的）社保证明</w:t>
            </w:r>
            <w:r>
              <w:rPr>
                <w:rFonts w:hint="eastAsia" w:cs="宋体" w:asciiTheme="minorEastAsia" w:hAnsiTheme="minorEastAsia" w:eastAsiaTheme="minorEastAsia"/>
                <w:sz w:val="21"/>
                <w:lang w:val="zh-CN"/>
              </w:rPr>
              <w:t>复印件（加盖公章）</w:t>
            </w:r>
            <w:r>
              <w:rPr>
                <w:rFonts w:hint="eastAsia" w:cs="宋体" w:asciiTheme="minorEastAsia" w:hAnsiTheme="minorEastAsia" w:eastAsiaTheme="minorEastAsia"/>
                <w:sz w:val="21"/>
              </w:rPr>
              <w:t>，未提供的或提供不全的不得分。</w:t>
            </w:r>
          </w:p>
        </w:tc>
        <w:tc>
          <w:tcPr>
            <w:tcW w:w="472" w:type="pct"/>
            <w:vAlign w:val="center"/>
          </w:tcPr>
          <w:p>
            <w:pPr>
              <w:jc w:val="center"/>
              <w:rPr>
                <w:rFonts w:cs="宋体" w:asciiTheme="minorEastAsia" w:hAnsiTheme="minorEastAsia" w:eastAsiaTheme="minorEastAsia"/>
                <w:sz w:val="21"/>
              </w:rPr>
            </w:pPr>
            <w:r>
              <w:rPr>
                <w:rFonts w:hint="eastAsia" w:cs="宋体" w:asciiTheme="minorEastAsia" w:hAnsiTheme="minorEastAsia" w:eastAsiaTheme="minorEastAsia"/>
                <w:sz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pStyle w:val="15"/>
              <w:spacing w:before="31" w:after="31"/>
              <w:rPr>
                <w:rFonts w:asciiTheme="minorEastAsia" w:hAnsiTheme="minorEastAsia" w:eastAsiaTheme="minorEastAsia"/>
                <w:sz w:val="21"/>
                <w:szCs w:val="21"/>
              </w:rPr>
            </w:pPr>
          </w:p>
        </w:tc>
        <w:tc>
          <w:tcPr>
            <w:tcW w:w="714" w:type="pct"/>
            <w:vAlign w:val="center"/>
          </w:tcPr>
          <w:p>
            <w:pPr>
              <w:pStyle w:val="15"/>
              <w:spacing w:before="31" w:after="31"/>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3331" w:type="pct"/>
            <w:vAlign w:val="center"/>
          </w:tcPr>
          <w:p>
            <w:pPr>
              <w:pStyle w:val="15"/>
              <w:spacing w:before="31" w:after="31"/>
              <w:rPr>
                <w:rFonts w:asciiTheme="minorEastAsia" w:hAnsiTheme="minorEastAsia" w:eastAsiaTheme="minorEastAsia"/>
                <w:sz w:val="21"/>
                <w:szCs w:val="21"/>
              </w:rPr>
            </w:pPr>
          </w:p>
        </w:tc>
        <w:tc>
          <w:tcPr>
            <w:tcW w:w="472" w:type="pct"/>
          </w:tcPr>
          <w:p>
            <w:pPr>
              <w:pStyle w:val="15"/>
              <w:spacing w:before="31" w:after="31"/>
              <w:rPr>
                <w:rFonts w:asciiTheme="minorEastAsia" w:hAnsiTheme="minorEastAsia" w:eastAsiaTheme="minorEastAsia"/>
                <w:sz w:val="21"/>
                <w:szCs w:val="21"/>
              </w:rPr>
            </w:pPr>
            <w:r>
              <w:rPr>
                <w:rFonts w:hint="eastAsia" w:asciiTheme="minorEastAsia" w:hAnsiTheme="minorEastAsia" w:eastAsiaTheme="minorEastAsia"/>
                <w:sz w:val="21"/>
                <w:szCs w:val="21"/>
              </w:rPr>
              <w:t>100分</w:t>
            </w:r>
          </w:p>
        </w:tc>
      </w:tr>
    </w:tbl>
    <w:p>
      <w:pPr>
        <w:rPr>
          <w:rFonts w:hint="eastAsia"/>
        </w:rPr>
      </w:pPr>
    </w:p>
    <w:p>
      <w:pPr>
        <w:pStyle w:val="8"/>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8"/>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8"/>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8"/>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8"/>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8"/>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8"/>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bookmarkEnd w:id="0"/>
    <w:bookmarkEnd w:id="1"/>
    <w:bookmarkEnd w:id="2"/>
    <w:bookmarkEnd w:id="3"/>
    <w:bookmarkEnd w:id="4"/>
    <w:bookmarkEnd w:id="5"/>
    <w:bookmarkEnd w:id="6"/>
    <w:p>
      <w:pPr>
        <w:jc w:val="center"/>
        <w:rPr>
          <w:b/>
          <w:sz w:val="28"/>
          <w:szCs w:val="28"/>
        </w:rPr>
      </w:pPr>
      <w:r>
        <w:rPr>
          <w:rFonts w:hint="eastAsia"/>
          <w:b/>
          <w:sz w:val="28"/>
          <w:szCs w:val="28"/>
        </w:rPr>
        <w:t>第</w:t>
      </w:r>
      <w:r>
        <w:rPr>
          <w:rFonts w:hint="eastAsia"/>
          <w:b/>
          <w:sz w:val="28"/>
          <w:szCs w:val="28"/>
          <w:lang w:val="en-US" w:eastAsia="zh-CN"/>
        </w:rPr>
        <w:t>三</w:t>
      </w:r>
      <w:r>
        <w:rPr>
          <w:rFonts w:hint="eastAsia"/>
          <w:b/>
          <w:sz w:val="28"/>
          <w:szCs w:val="28"/>
        </w:rPr>
        <w:t>章响应文件附件部分格式</w:t>
      </w:r>
    </w:p>
    <w:p>
      <w:pPr>
        <w:rPr>
          <w:sz w:val="28"/>
          <w:szCs w:val="28"/>
        </w:rPr>
      </w:pPr>
      <w:r>
        <w:rPr>
          <w:rFonts w:hint="eastAsia"/>
          <w:sz w:val="28"/>
          <w:szCs w:val="28"/>
        </w:rPr>
        <w:t>附件一：封面</w:t>
      </w:r>
    </w:p>
    <w:p>
      <w:pPr>
        <w:widowControl/>
        <w:autoSpaceDE w:val="0"/>
        <w:autoSpaceDN w:val="0"/>
        <w:adjustRightInd w:val="0"/>
        <w:spacing w:line="400" w:lineRule="exact"/>
        <w:ind w:right="-481"/>
        <w:jc w:val="right"/>
        <w:rPr>
          <w:rFonts w:ascii="宋体" w:hAnsi="宋体" w:eastAsia="宋体" w:cs="Heiti SC Light"/>
          <w:kern w:val="1"/>
          <w:sz w:val="28"/>
          <w:szCs w:val="28"/>
        </w:rPr>
      </w:pPr>
      <w:bookmarkStart w:id="7" w:name="OLE_LINK22"/>
      <w:bookmarkStart w:id="8" w:name="OLE_LINK23"/>
      <w:bookmarkStart w:id="9" w:name="OLE_LINK24"/>
    </w:p>
    <w:p>
      <w:pPr>
        <w:widowControl/>
        <w:autoSpaceDE w:val="0"/>
        <w:autoSpaceDN w:val="0"/>
        <w:adjustRightInd w:val="0"/>
        <w:spacing w:line="400" w:lineRule="exact"/>
        <w:ind w:right="-481"/>
        <w:jc w:val="right"/>
        <w:rPr>
          <w:rFonts w:ascii="宋体" w:hAnsi="宋体" w:eastAsia="宋体" w:cs="Heiti SC Light"/>
          <w:kern w:val="1"/>
          <w:sz w:val="28"/>
          <w:szCs w:val="28"/>
        </w:rPr>
      </w:pPr>
      <w:bookmarkStart w:id="10" w:name="OLE_LINK30"/>
      <w:bookmarkStart w:id="11" w:name="OLE_LINK31"/>
      <w:r>
        <w:rPr>
          <w:rFonts w:hint="eastAsia" w:ascii="宋体" w:hAnsi="宋体" w:eastAsia="宋体" w:cs="Heiti SC Light"/>
          <w:kern w:val="1"/>
          <w:sz w:val="28"/>
          <w:szCs w:val="28"/>
        </w:rPr>
        <w:t>【正（副）本】</w:t>
      </w:r>
    </w:p>
    <w:p>
      <w:pPr>
        <w:widowControl/>
        <w:autoSpaceDE w:val="0"/>
        <w:autoSpaceDN w:val="0"/>
        <w:adjustRightInd w:val="0"/>
        <w:spacing w:line="400" w:lineRule="exact"/>
        <w:ind w:right="-481"/>
        <w:jc w:val="center"/>
        <w:rPr>
          <w:rFonts w:ascii="宋体" w:hAnsi="宋体" w:eastAsia="宋体" w:cs="Times New Roman"/>
          <w:kern w:val="1"/>
          <w:sz w:val="28"/>
          <w:szCs w:val="28"/>
        </w:rPr>
      </w:pPr>
    </w:p>
    <w:p>
      <w:pPr>
        <w:widowControl/>
        <w:autoSpaceDE w:val="0"/>
        <w:autoSpaceDN w:val="0"/>
        <w:adjustRightInd w:val="0"/>
        <w:ind w:right="-482"/>
        <w:jc w:val="center"/>
        <w:rPr>
          <w:rFonts w:ascii="宋体" w:hAnsi="宋体" w:eastAsia="宋体" w:cs="Times New Roman"/>
          <w:kern w:val="1"/>
          <w:sz w:val="28"/>
          <w:szCs w:val="28"/>
        </w:rPr>
      </w:pPr>
    </w:p>
    <w:p>
      <w:pPr>
        <w:widowControl/>
        <w:autoSpaceDE w:val="0"/>
        <w:autoSpaceDN w:val="0"/>
        <w:adjustRightInd w:val="0"/>
        <w:ind w:right="-482"/>
        <w:jc w:val="center"/>
        <w:rPr>
          <w:rFonts w:ascii="宋体" w:hAnsi="宋体" w:eastAsia="宋体" w:cs="Heiti SC Light"/>
          <w:b/>
          <w:bCs/>
          <w:kern w:val="1"/>
          <w:sz w:val="72"/>
          <w:szCs w:val="72"/>
        </w:rPr>
      </w:pPr>
      <w:r>
        <w:rPr>
          <w:rFonts w:hint="eastAsia" w:ascii="宋体" w:hAnsi="宋体" w:eastAsia="宋体" w:cs="Heiti SC Light"/>
          <w:b/>
          <w:bCs/>
          <w:kern w:val="1"/>
          <w:sz w:val="72"/>
          <w:szCs w:val="72"/>
        </w:rPr>
        <w:t>响应文件</w:t>
      </w:r>
    </w:p>
    <w:p>
      <w:pPr>
        <w:widowControl/>
        <w:autoSpaceDE w:val="0"/>
        <w:autoSpaceDN w:val="0"/>
        <w:adjustRightInd w:val="0"/>
        <w:ind w:right="-482"/>
        <w:jc w:val="center"/>
        <w:rPr>
          <w:rFonts w:ascii="宋体" w:hAnsi="宋体" w:eastAsia="宋体" w:cs="Times New Roman"/>
          <w:b/>
          <w:bCs/>
          <w:kern w:val="1"/>
          <w:szCs w:val="21"/>
        </w:rPr>
      </w:pPr>
    </w:p>
    <w:p>
      <w:pPr>
        <w:widowControl/>
        <w:autoSpaceDE w:val="0"/>
        <w:autoSpaceDN w:val="0"/>
        <w:adjustRightInd w:val="0"/>
        <w:ind w:right="-482"/>
        <w:jc w:val="center"/>
        <w:rPr>
          <w:rFonts w:ascii="宋体" w:hAnsi="宋体" w:eastAsia="宋体" w:cs="Heiti SC Light"/>
          <w:kern w:val="1"/>
          <w:sz w:val="32"/>
          <w:szCs w:val="32"/>
        </w:rPr>
      </w:pPr>
      <w:r>
        <w:rPr>
          <w:rFonts w:hint="eastAsia" w:ascii="宋体" w:hAnsi="宋体" w:eastAsia="宋体" w:cs="Heiti SC Light"/>
          <w:kern w:val="1"/>
          <w:sz w:val="32"/>
          <w:szCs w:val="32"/>
        </w:rPr>
        <w:t>包：第包</w:t>
      </w: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52"/>
          <w:szCs w:val="52"/>
        </w:rPr>
      </w:pPr>
    </w:p>
    <w:p>
      <w:pPr>
        <w:widowControl/>
        <w:autoSpaceDE w:val="0"/>
        <w:autoSpaceDN w:val="0"/>
        <w:adjustRightInd w:val="0"/>
        <w:ind w:right="-482" w:firstLine="2880"/>
        <w:rPr>
          <w:rFonts w:ascii="宋体" w:hAnsi="宋体" w:eastAsia="宋体" w:cs="仿宋"/>
          <w:kern w:val="1"/>
          <w:sz w:val="28"/>
          <w:szCs w:val="28"/>
        </w:rPr>
      </w:pPr>
      <w:r>
        <w:rPr>
          <w:rFonts w:hint="eastAsia" w:ascii="宋体" w:hAnsi="宋体" w:eastAsia="宋体" w:cs="仿宋"/>
          <w:kern w:val="1"/>
          <w:sz w:val="32"/>
          <w:szCs w:val="32"/>
        </w:rPr>
        <w:t>项目名称：</w:t>
      </w:r>
    </w:p>
    <w:p>
      <w:pPr>
        <w:widowControl/>
        <w:autoSpaceDE w:val="0"/>
        <w:autoSpaceDN w:val="0"/>
        <w:adjustRightInd w:val="0"/>
        <w:ind w:right="-482" w:firstLine="2880"/>
        <w:rPr>
          <w:rFonts w:ascii="宋体" w:hAnsi="宋体" w:eastAsia="宋体" w:cs="仿宋"/>
          <w:kern w:val="1"/>
          <w:sz w:val="32"/>
          <w:szCs w:val="32"/>
        </w:rPr>
      </w:pPr>
      <w:r>
        <w:rPr>
          <w:rFonts w:hint="eastAsia" w:ascii="宋体" w:hAnsi="宋体" w:eastAsia="宋体" w:cs="仿宋"/>
          <w:kern w:val="1"/>
          <w:sz w:val="32"/>
          <w:szCs w:val="32"/>
        </w:rPr>
        <w:t>项目编号：</w:t>
      </w:r>
    </w:p>
    <w:p>
      <w:pPr>
        <w:widowControl/>
        <w:autoSpaceDE w:val="0"/>
        <w:autoSpaceDN w:val="0"/>
        <w:adjustRightInd w:val="0"/>
        <w:ind w:right="-482" w:firstLine="2880"/>
        <w:rPr>
          <w:rFonts w:ascii="宋体" w:hAnsi="宋体" w:eastAsia="宋体" w:cs="Times New Roman"/>
          <w:kern w:val="1"/>
          <w:sz w:val="32"/>
          <w:szCs w:val="32"/>
        </w:rPr>
      </w:pPr>
      <w:r>
        <w:rPr>
          <w:rFonts w:hint="eastAsia" w:ascii="宋体" w:hAnsi="宋体" w:eastAsia="宋体" w:cs="仿宋"/>
          <w:kern w:val="1"/>
          <w:sz w:val="32"/>
          <w:szCs w:val="32"/>
        </w:rPr>
        <w:t>投标单位全称（盖公章）：</w:t>
      </w:r>
    </w:p>
    <w:p>
      <w:pPr>
        <w:widowControl/>
        <w:autoSpaceDE w:val="0"/>
        <w:autoSpaceDN w:val="0"/>
        <w:adjustRightInd w:val="0"/>
        <w:ind w:right="-482"/>
        <w:jc w:val="center"/>
        <w:rPr>
          <w:rFonts w:ascii="宋体" w:hAnsi="宋体" w:eastAsia="宋体" w:cs="仿宋"/>
          <w:kern w:val="1"/>
          <w:sz w:val="32"/>
          <w:szCs w:val="32"/>
        </w:rPr>
      </w:pPr>
    </w:p>
    <w:p>
      <w:pPr>
        <w:widowControl/>
        <w:autoSpaceDE w:val="0"/>
        <w:autoSpaceDN w:val="0"/>
        <w:adjustRightInd w:val="0"/>
        <w:ind w:right="-482"/>
        <w:jc w:val="center"/>
        <w:rPr>
          <w:rFonts w:ascii="宋体" w:hAnsi="宋体" w:eastAsia="宋体" w:cs="仿宋"/>
          <w:kern w:val="1"/>
          <w:sz w:val="32"/>
          <w:szCs w:val="32"/>
        </w:rPr>
      </w:pPr>
    </w:p>
    <w:p>
      <w:pPr>
        <w:widowControl/>
        <w:autoSpaceDE w:val="0"/>
        <w:autoSpaceDN w:val="0"/>
        <w:adjustRightInd w:val="0"/>
        <w:ind w:right="-482"/>
        <w:jc w:val="center"/>
        <w:rPr>
          <w:rFonts w:ascii="宋体" w:hAnsi="宋体" w:eastAsia="宋体" w:cs="Times New Roman"/>
          <w:kern w:val="1"/>
          <w:sz w:val="32"/>
          <w:szCs w:val="32"/>
        </w:rPr>
      </w:pPr>
      <w:r>
        <w:rPr>
          <w:rFonts w:hint="eastAsia" w:ascii="宋体" w:hAnsi="宋体" w:eastAsia="宋体" w:cs="仿宋"/>
          <w:kern w:val="1"/>
          <w:sz w:val="32"/>
          <w:szCs w:val="32"/>
        </w:rPr>
        <w:t>二〇年月日</w:t>
      </w:r>
    </w:p>
    <w:bookmarkEnd w:id="10"/>
    <w:bookmarkEnd w:id="11"/>
    <w:p>
      <w:pPr>
        <w:ind w:firstLine="422" w:firstLineChars="150"/>
        <w:jc w:val="center"/>
        <w:rPr>
          <w:b/>
          <w:sz w:val="28"/>
          <w:szCs w:val="28"/>
        </w:rPr>
      </w:pPr>
    </w:p>
    <w:bookmarkEnd w:id="7"/>
    <w:bookmarkEnd w:id="8"/>
    <w:bookmarkEnd w:id="9"/>
    <w:p>
      <w:pPr>
        <w:ind w:firstLine="422" w:firstLineChars="150"/>
        <w:jc w:val="center"/>
        <w:rPr>
          <w:b/>
          <w:sz w:val="28"/>
          <w:szCs w:val="28"/>
        </w:rPr>
      </w:pPr>
    </w:p>
    <w:p>
      <w:pPr>
        <w:ind w:firstLine="422" w:firstLineChars="150"/>
        <w:jc w:val="center"/>
        <w:rPr>
          <w:b/>
          <w:sz w:val="28"/>
          <w:szCs w:val="28"/>
        </w:rPr>
      </w:pPr>
    </w:p>
    <w:p>
      <w:pPr>
        <w:rPr>
          <w:sz w:val="28"/>
          <w:szCs w:val="28"/>
        </w:rPr>
      </w:pPr>
      <w:r>
        <w:rPr>
          <w:rFonts w:hint="eastAsia"/>
          <w:sz w:val="28"/>
          <w:szCs w:val="28"/>
        </w:rPr>
        <w:t>附件二</w:t>
      </w:r>
    </w:p>
    <w:p>
      <w:pPr>
        <w:jc w:val="center"/>
        <w:rPr>
          <w:b/>
          <w:sz w:val="28"/>
          <w:szCs w:val="28"/>
        </w:rPr>
      </w:pPr>
      <w:r>
        <w:rPr>
          <w:rFonts w:hint="eastAsia"/>
          <w:b/>
          <w:sz w:val="28"/>
          <w:szCs w:val="28"/>
        </w:rPr>
        <w:t>报价函</w:t>
      </w:r>
    </w:p>
    <w:p>
      <w:pPr>
        <w:pStyle w:val="13"/>
        <w:ind w:left="720" w:firstLine="562"/>
        <w:jc w:val="center"/>
        <w:rPr>
          <w:b/>
          <w:sz w:val="28"/>
          <w:szCs w:val="28"/>
        </w:rPr>
      </w:pPr>
    </w:p>
    <w:p>
      <w:pPr>
        <w:rPr>
          <w:sz w:val="24"/>
          <w:szCs w:val="24"/>
        </w:rPr>
      </w:pPr>
      <w:r>
        <w:rPr>
          <w:rFonts w:hint="eastAsia"/>
          <w:sz w:val="24"/>
          <w:szCs w:val="24"/>
        </w:rPr>
        <w:t>（采购人）：</w:t>
      </w:r>
    </w:p>
    <w:p>
      <w:pPr>
        <w:spacing w:line="360" w:lineRule="auto"/>
        <w:ind w:firstLine="480" w:firstLineChars="200"/>
        <w:rPr>
          <w:sz w:val="24"/>
          <w:szCs w:val="24"/>
        </w:rPr>
      </w:pPr>
      <w:r>
        <w:rPr>
          <w:rFonts w:hint="eastAsia"/>
          <w:sz w:val="24"/>
          <w:szCs w:val="24"/>
        </w:rPr>
        <w:t>经研究，我方决定参加贵单位组织的项目（项目编号：）的磋商活动。为此，我方郑重声明以下诸点，并负法律责任。</w:t>
      </w:r>
    </w:p>
    <w:p>
      <w:pPr>
        <w:spacing w:line="360" w:lineRule="auto"/>
        <w:ind w:firstLine="480" w:firstLineChars="200"/>
        <w:rPr>
          <w:sz w:val="24"/>
          <w:szCs w:val="24"/>
        </w:rPr>
      </w:pPr>
      <w:r>
        <w:rPr>
          <w:rFonts w:hint="eastAsia"/>
          <w:sz w:val="24"/>
          <w:szCs w:val="24"/>
        </w:rPr>
        <w:t>1、我方提交的响应文件，正本一份，副本</w:t>
      </w:r>
      <w:r>
        <w:rPr>
          <w:rFonts w:hint="eastAsia"/>
          <w:sz w:val="24"/>
          <w:szCs w:val="24"/>
          <w:lang w:val="en-US" w:eastAsia="zh-CN"/>
        </w:rPr>
        <w:t>七</w:t>
      </w:r>
      <w:r>
        <w:rPr>
          <w:rFonts w:hint="eastAsia"/>
          <w:sz w:val="24"/>
          <w:szCs w:val="24"/>
        </w:rPr>
        <w:t>份。</w:t>
      </w:r>
    </w:p>
    <w:p>
      <w:pPr>
        <w:spacing w:line="360" w:lineRule="auto"/>
        <w:ind w:firstLine="480" w:firstLineChars="200"/>
        <w:rPr>
          <w:sz w:val="24"/>
          <w:szCs w:val="24"/>
        </w:rPr>
      </w:pPr>
      <w:r>
        <w:rPr>
          <w:rFonts w:hint="eastAsia"/>
          <w:sz w:val="24"/>
          <w:szCs w:val="24"/>
        </w:rPr>
        <w:t>2、如果我方的响应文件被接受，我方将履行磋商文件中规定的每一项要求，并按我方响应文件中的承诺按期、保质、保量提供服务。</w:t>
      </w:r>
    </w:p>
    <w:p>
      <w:pPr>
        <w:spacing w:line="360" w:lineRule="auto"/>
        <w:ind w:firstLine="480" w:firstLineChars="200"/>
        <w:rPr>
          <w:sz w:val="24"/>
          <w:szCs w:val="24"/>
        </w:rPr>
      </w:pPr>
      <w:r>
        <w:rPr>
          <w:rFonts w:hint="eastAsia"/>
          <w:sz w:val="24"/>
          <w:szCs w:val="24"/>
        </w:rPr>
        <w:t>3、我方承诺：如中标，严格按照磋商文件要求保质、保量完成本次服务工作，由此发生的一切费用由我方承担。</w:t>
      </w:r>
    </w:p>
    <w:p>
      <w:pPr>
        <w:spacing w:line="360" w:lineRule="auto"/>
        <w:ind w:firstLine="480" w:firstLineChars="200"/>
        <w:rPr>
          <w:sz w:val="24"/>
          <w:szCs w:val="24"/>
        </w:rPr>
      </w:pPr>
      <w:r>
        <w:rPr>
          <w:rFonts w:hint="eastAsia"/>
          <w:sz w:val="24"/>
          <w:szCs w:val="24"/>
        </w:rPr>
        <w:t>4、我方愿按《中华人民共和国</w:t>
      </w:r>
      <w:r>
        <w:rPr>
          <w:rFonts w:hint="eastAsia"/>
          <w:sz w:val="24"/>
          <w:szCs w:val="24"/>
          <w:lang w:val="en-US" w:eastAsia="zh-CN"/>
        </w:rPr>
        <w:t>民法典</w:t>
      </w:r>
      <w:r>
        <w:rPr>
          <w:rFonts w:hint="eastAsia"/>
          <w:sz w:val="24"/>
          <w:szCs w:val="24"/>
        </w:rPr>
        <w:t>》履行自己的全部责任。</w:t>
      </w:r>
    </w:p>
    <w:p>
      <w:pPr>
        <w:spacing w:line="360" w:lineRule="auto"/>
        <w:ind w:firstLine="480" w:firstLineChars="200"/>
        <w:rPr>
          <w:sz w:val="24"/>
          <w:szCs w:val="24"/>
        </w:rPr>
      </w:pPr>
      <w:r>
        <w:rPr>
          <w:rFonts w:hint="eastAsia"/>
          <w:sz w:val="24"/>
          <w:szCs w:val="24"/>
        </w:rPr>
        <w:t>5、我方同意按磋商文件规定交纳投标保证金、履约保证金、中标服务费、公证费，遵守贵单位有关招标的各项规定。</w:t>
      </w:r>
    </w:p>
    <w:p>
      <w:pPr>
        <w:spacing w:line="360" w:lineRule="auto"/>
        <w:ind w:firstLine="480" w:firstLineChars="200"/>
        <w:rPr>
          <w:sz w:val="24"/>
          <w:szCs w:val="24"/>
        </w:rPr>
      </w:pPr>
      <w:r>
        <w:rPr>
          <w:rFonts w:hint="eastAsia"/>
          <w:sz w:val="24"/>
          <w:szCs w:val="24"/>
        </w:rPr>
        <w:t>6、我方的磋商文件自公开报价之日起有效期为 90 日。</w:t>
      </w:r>
    </w:p>
    <w:p>
      <w:pPr>
        <w:spacing w:line="360" w:lineRule="auto"/>
        <w:ind w:firstLine="480" w:firstLineChars="200"/>
        <w:rPr>
          <w:sz w:val="24"/>
          <w:szCs w:val="24"/>
        </w:rPr>
      </w:pPr>
      <w:r>
        <w:rPr>
          <w:rFonts w:hint="eastAsia"/>
          <w:sz w:val="24"/>
          <w:szCs w:val="24"/>
        </w:rPr>
        <w:t>7、与本报价有关的一切正式往来通讯请寄。</w:t>
      </w:r>
    </w:p>
    <w:p>
      <w:pPr>
        <w:spacing w:line="360" w:lineRule="auto"/>
        <w:ind w:firstLine="360" w:firstLineChars="150"/>
        <w:rPr>
          <w:sz w:val="24"/>
          <w:szCs w:val="24"/>
        </w:rPr>
      </w:pPr>
      <w:r>
        <w:rPr>
          <w:rFonts w:hint="eastAsia"/>
          <w:sz w:val="24"/>
          <w:szCs w:val="24"/>
        </w:rPr>
        <w:t>地址：</w:t>
      </w:r>
    </w:p>
    <w:p>
      <w:pPr>
        <w:spacing w:line="360" w:lineRule="auto"/>
        <w:ind w:firstLine="360" w:firstLineChars="150"/>
        <w:rPr>
          <w:sz w:val="24"/>
          <w:szCs w:val="24"/>
        </w:rPr>
      </w:pPr>
      <w:r>
        <w:rPr>
          <w:rFonts w:hint="eastAsia"/>
          <w:sz w:val="24"/>
          <w:szCs w:val="24"/>
        </w:rPr>
        <w:t>邮政编码：</w:t>
      </w:r>
    </w:p>
    <w:p>
      <w:pPr>
        <w:spacing w:line="360" w:lineRule="auto"/>
        <w:ind w:firstLine="360" w:firstLineChars="150"/>
        <w:rPr>
          <w:sz w:val="24"/>
          <w:szCs w:val="24"/>
        </w:rPr>
      </w:pPr>
      <w:r>
        <w:rPr>
          <w:rFonts w:hint="eastAsia"/>
          <w:sz w:val="24"/>
          <w:szCs w:val="24"/>
        </w:rPr>
        <w:t>电话：</w:t>
      </w:r>
    </w:p>
    <w:p>
      <w:pPr>
        <w:spacing w:line="360" w:lineRule="auto"/>
        <w:ind w:firstLine="360" w:firstLineChars="150"/>
        <w:rPr>
          <w:sz w:val="24"/>
          <w:szCs w:val="24"/>
        </w:rPr>
      </w:pPr>
      <w:r>
        <w:rPr>
          <w:rFonts w:hint="eastAsia"/>
          <w:sz w:val="24"/>
          <w:szCs w:val="24"/>
        </w:rPr>
        <w:t>传真：</w:t>
      </w:r>
    </w:p>
    <w:p>
      <w:pPr>
        <w:spacing w:line="360" w:lineRule="auto"/>
        <w:ind w:firstLine="360" w:firstLineChars="150"/>
        <w:rPr>
          <w:sz w:val="24"/>
          <w:szCs w:val="24"/>
        </w:rPr>
      </w:pPr>
    </w:p>
    <w:p>
      <w:pPr>
        <w:spacing w:line="360" w:lineRule="auto"/>
        <w:ind w:firstLine="360" w:firstLineChars="150"/>
        <w:rPr>
          <w:sz w:val="24"/>
          <w:szCs w:val="24"/>
        </w:rPr>
      </w:pPr>
      <w:r>
        <w:rPr>
          <w:rFonts w:hint="eastAsia"/>
          <w:sz w:val="24"/>
          <w:szCs w:val="24"/>
        </w:rPr>
        <w:t>投标人代表姓名、职务（印刷体）：</w:t>
      </w:r>
    </w:p>
    <w:p>
      <w:pPr>
        <w:spacing w:line="360" w:lineRule="auto"/>
        <w:ind w:firstLine="360" w:firstLineChars="150"/>
        <w:rPr>
          <w:sz w:val="24"/>
          <w:szCs w:val="24"/>
        </w:rPr>
      </w:pPr>
      <w:r>
        <w:rPr>
          <w:rFonts w:hint="eastAsia"/>
          <w:sz w:val="24"/>
          <w:szCs w:val="24"/>
        </w:rPr>
        <w:t>投标人单位全称（公章）</w:t>
      </w:r>
    </w:p>
    <w:p>
      <w:pPr>
        <w:spacing w:line="360" w:lineRule="auto"/>
        <w:ind w:firstLine="360" w:firstLineChars="150"/>
        <w:rPr>
          <w:sz w:val="24"/>
          <w:szCs w:val="24"/>
        </w:rPr>
      </w:pPr>
      <w:r>
        <w:rPr>
          <w:rFonts w:hint="eastAsia"/>
          <w:sz w:val="24"/>
          <w:szCs w:val="24"/>
        </w:rPr>
        <w:t>法定代表人签字：</w:t>
      </w:r>
    </w:p>
    <w:p>
      <w:pPr>
        <w:pStyle w:val="13"/>
        <w:ind w:left="720" w:firstLine="480"/>
        <w:rPr>
          <w:sz w:val="24"/>
          <w:szCs w:val="24"/>
        </w:rPr>
      </w:pPr>
    </w:p>
    <w:p>
      <w:pPr>
        <w:pStyle w:val="13"/>
        <w:ind w:left="720" w:firstLine="480"/>
        <w:rPr>
          <w:sz w:val="24"/>
          <w:szCs w:val="24"/>
        </w:rPr>
      </w:pPr>
    </w:p>
    <w:p>
      <w:pPr>
        <w:pStyle w:val="13"/>
        <w:ind w:left="720" w:firstLine="480"/>
        <w:rPr>
          <w:sz w:val="24"/>
          <w:szCs w:val="24"/>
        </w:rPr>
      </w:pPr>
    </w:p>
    <w:p>
      <w:pPr>
        <w:pStyle w:val="13"/>
        <w:ind w:left="720" w:firstLine="480"/>
        <w:rPr>
          <w:sz w:val="24"/>
          <w:szCs w:val="24"/>
        </w:rPr>
      </w:pPr>
    </w:p>
    <w:p>
      <w:pPr>
        <w:pStyle w:val="13"/>
        <w:ind w:left="720" w:firstLine="480"/>
        <w:rPr>
          <w:sz w:val="24"/>
          <w:szCs w:val="24"/>
        </w:rPr>
      </w:pPr>
      <w:r>
        <w:rPr>
          <w:rFonts w:hint="eastAsia"/>
          <w:sz w:val="24"/>
          <w:szCs w:val="24"/>
        </w:rPr>
        <w:t>日期：年月日</w:t>
      </w:r>
    </w:p>
    <w:p>
      <w:pPr>
        <w:pStyle w:val="13"/>
        <w:ind w:left="720" w:firstLine="480"/>
        <w:rPr>
          <w:sz w:val="24"/>
          <w:szCs w:val="24"/>
        </w:rPr>
      </w:pPr>
    </w:p>
    <w:p>
      <w:pPr>
        <w:pStyle w:val="13"/>
        <w:ind w:left="720" w:firstLine="480"/>
        <w:rPr>
          <w:sz w:val="24"/>
          <w:szCs w:val="24"/>
        </w:rPr>
      </w:pPr>
    </w:p>
    <w:p>
      <w:pPr>
        <w:ind w:firstLine="420" w:firstLineChars="150"/>
        <w:jc w:val="left"/>
        <w:rPr>
          <w:sz w:val="28"/>
          <w:szCs w:val="28"/>
        </w:rPr>
      </w:pPr>
      <w:r>
        <w:rPr>
          <w:rFonts w:hint="eastAsia"/>
          <w:sz w:val="28"/>
          <w:szCs w:val="28"/>
        </w:rPr>
        <w:t>附件三</w:t>
      </w:r>
    </w:p>
    <w:p>
      <w:pPr>
        <w:ind w:firstLine="420" w:firstLineChars="150"/>
        <w:jc w:val="left"/>
        <w:rPr>
          <w:sz w:val="28"/>
          <w:szCs w:val="28"/>
        </w:rPr>
      </w:pPr>
    </w:p>
    <w:p>
      <w:pPr>
        <w:pStyle w:val="13"/>
        <w:ind w:left="720" w:firstLine="562"/>
        <w:jc w:val="center"/>
        <w:rPr>
          <w:b/>
          <w:sz w:val="28"/>
          <w:szCs w:val="28"/>
        </w:rPr>
      </w:pPr>
      <w:r>
        <w:rPr>
          <w:rFonts w:hint="eastAsia"/>
          <w:b/>
          <w:sz w:val="28"/>
          <w:szCs w:val="28"/>
        </w:rPr>
        <w:t>法定代表人授权委托书</w:t>
      </w:r>
    </w:p>
    <w:p>
      <w:pPr>
        <w:pStyle w:val="13"/>
        <w:ind w:left="720" w:firstLine="480"/>
        <w:rPr>
          <w:sz w:val="24"/>
          <w:szCs w:val="24"/>
        </w:rPr>
      </w:pPr>
    </w:p>
    <w:p>
      <w:pPr>
        <w:ind w:firstLine="480" w:firstLineChars="200"/>
        <w:rPr>
          <w:sz w:val="24"/>
          <w:szCs w:val="24"/>
        </w:rPr>
      </w:pPr>
      <w:r>
        <w:rPr>
          <w:rFonts w:hint="eastAsia"/>
          <w:sz w:val="24"/>
          <w:szCs w:val="24"/>
        </w:rPr>
        <w:t>（采购人）：</w:t>
      </w:r>
    </w:p>
    <w:p>
      <w:pPr>
        <w:ind w:firstLine="480" w:firstLineChars="200"/>
        <w:rPr>
          <w:sz w:val="24"/>
          <w:szCs w:val="24"/>
        </w:rPr>
      </w:pPr>
    </w:p>
    <w:p>
      <w:pPr>
        <w:pStyle w:val="13"/>
        <w:spacing w:line="360" w:lineRule="auto"/>
        <w:ind w:left="720" w:firstLine="480"/>
        <w:rPr>
          <w:sz w:val="24"/>
          <w:szCs w:val="24"/>
        </w:rPr>
      </w:pPr>
      <w:r>
        <w:rPr>
          <w:rFonts w:hint="eastAsia"/>
          <w:sz w:val="24"/>
          <w:szCs w:val="24"/>
        </w:rPr>
        <w:t>声明：我__（姓名）系（供应商名称）的法定代表人，现授权委托</w:t>
      </w:r>
      <w:r>
        <w:rPr>
          <w:rFonts w:hint="eastAsia"/>
          <w:sz w:val="24"/>
          <w:szCs w:val="24"/>
          <w:u w:val="single"/>
        </w:rPr>
        <w:t>（</w:t>
      </w:r>
      <w:r>
        <w:rPr>
          <w:rFonts w:hint="eastAsia"/>
          <w:sz w:val="24"/>
          <w:szCs w:val="24"/>
        </w:rPr>
        <w:t>姓名）为我公司代理人，代表我公司参加项目招标活动。代理人负责投标业务、销售业务和结算业务，所签署的一切文件和处理与之有关的一切事务，我均予承认。</w:t>
      </w:r>
    </w:p>
    <w:p>
      <w:pPr>
        <w:pStyle w:val="13"/>
        <w:spacing w:line="360" w:lineRule="auto"/>
        <w:ind w:left="720" w:firstLine="480"/>
        <w:rPr>
          <w:sz w:val="24"/>
          <w:szCs w:val="24"/>
        </w:rPr>
      </w:pPr>
    </w:p>
    <w:p>
      <w:pPr>
        <w:pStyle w:val="13"/>
        <w:spacing w:line="360" w:lineRule="auto"/>
        <w:ind w:left="720" w:firstLine="480"/>
        <w:rPr>
          <w:sz w:val="24"/>
          <w:szCs w:val="24"/>
        </w:rPr>
      </w:pPr>
      <w:r>
        <w:rPr>
          <w:rFonts w:hint="eastAsia"/>
          <w:sz w:val="24"/>
          <w:szCs w:val="24"/>
        </w:rPr>
        <w:t>代理人：性别：年龄：</w:t>
      </w:r>
    </w:p>
    <w:p>
      <w:pPr>
        <w:pStyle w:val="13"/>
        <w:spacing w:line="360" w:lineRule="auto"/>
        <w:ind w:left="720" w:firstLine="480"/>
        <w:rPr>
          <w:sz w:val="24"/>
          <w:szCs w:val="24"/>
        </w:rPr>
      </w:pPr>
      <w:r>
        <w:rPr>
          <w:rFonts w:hint="eastAsia"/>
          <w:sz w:val="24"/>
          <w:szCs w:val="24"/>
        </w:rPr>
        <w:t>单位：部门：职务：</w:t>
      </w:r>
    </w:p>
    <w:p>
      <w:pPr>
        <w:pStyle w:val="13"/>
        <w:spacing w:line="360" w:lineRule="auto"/>
        <w:ind w:left="720" w:firstLine="480"/>
        <w:rPr>
          <w:sz w:val="24"/>
          <w:szCs w:val="24"/>
        </w:rPr>
      </w:pPr>
      <w:r>
        <w:rPr>
          <w:rFonts w:hint="eastAsia"/>
          <w:sz w:val="24"/>
          <w:szCs w:val="24"/>
        </w:rPr>
        <w:t>代理人无转委托权。特此委托。</w:t>
      </w:r>
    </w:p>
    <w:p>
      <w:pPr>
        <w:pStyle w:val="13"/>
        <w:spacing w:line="360" w:lineRule="auto"/>
        <w:ind w:left="720" w:firstLine="480"/>
        <w:rPr>
          <w:sz w:val="24"/>
          <w:szCs w:val="24"/>
        </w:rPr>
      </w:pPr>
    </w:p>
    <w:p>
      <w:pPr>
        <w:pStyle w:val="13"/>
        <w:spacing w:line="360" w:lineRule="auto"/>
        <w:ind w:left="720" w:firstLine="480"/>
        <w:rPr>
          <w:sz w:val="24"/>
          <w:szCs w:val="24"/>
        </w:rPr>
      </w:pPr>
      <w:r>
        <w:rPr>
          <w:rFonts w:hint="eastAsia"/>
          <w:sz w:val="24"/>
          <w:szCs w:val="24"/>
        </w:rPr>
        <w:t>投标单位：（盖章）</w:t>
      </w:r>
    </w:p>
    <w:p>
      <w:pPr>
        <w:pStyle w:val="13"/>
        <w:spacing w:line="360" w:lineRule="auto"/>
        <w:ind w:left="720" w:firstLine="480"/>
        <w:rPr>
          <w:sz w:val="24"/>
          <w:szCs w:val="24"/>
        </w:rPr>
      </w:pPr>
      <w:r>
        <w:rPr>
          <w:rFonts w:hint="eastAsia"/>
          <w:sz w:val="24"/>
          <w:szCs w:val="24"/>
        </w:rPr>
        <w:t>法定代表人签字：</w:t>
      </w:r>
    </w:p>
    <w:p>
      <w:pPr>
        <w:pStyle w:val="13"/>
        <w:spacing w:line="360" w:lineRule="auto"/>
        <w:ind w:left="720" w:firstLine="480"/>
        <w:rPr>
          <w:sz w:val="24"/>
          <w:szCs w:val="24"/>
        </w:rPr>
      </w:pPr>
    </w:p>
    <w:p>
      <w:pPr>
        <w:pStyle w:val="13"/>
        <w:spacing w:line="360" w:lineRule="auto"/>
        <w:ind w:left="720" w:firstLine="480"/>
        <w:rPr>
          <w:sz w:val="24"/>
          <w:szCs w:val="24"/>
        </w:rPr>
      </w:pPr>
      <w:r>
        <w:rPr>
          <w:rFonts w:hint="eastAsia"/>
          <w:sz w:val="24"/>
          <w:szCs w:val="24"/>
        </w:rPr>
        <w:t>授权代理人身份证复印件（正反面）</w:t>
      </w:r>
    </w:p>
    <w:p>
      <w:pPr>
        <w:pStyle w:val="13"/>
        <w:spacing w:line="360" w:lineRule="auto"/>
        <w:ind w:left="720" w:firstLine="480"/>
        <w:rPr>
          <w:sz w:val="24"/>
          <w:szCs w:val="24"/>
        </w:rPr>
      </w:pPr>
    </w:p>
    <w:p>
      <w:pPr>
        <w:pStyle w:val="13"/>
        <w:spacing w:line="360" w:lineRule="auto"/>
        <w:ind w:left="720" w:firstLine="480"/>
        <w:rPr>
          <w:sz w:val="24"/>
          <w:szCs w:val="24"/>
        </w:rPr>
      </w:pPr>
    </w:p>
    <w:p>
      <w:pPr>
        <w:pStyle w:val="13"/>
        <w:spacing w:line="360" w:lineRule="auto"/>
        <w:ind w:left="720" w:firstLine="480"/>
        <w:rPr>
          <w:sz w:val="24"/>
          <w:szCs w:val="24"/>
        </w:rPr>
      </w:pPr>
    </w:p>
    <w:p>
      <w:pPr>
        <w:pStyle w:val="13"/>
        <w:ind w:left="720" w:firstLine="480"/>
        <w:rPr>
          <w:sz w:val="24"/>
          <w:szCs w:val="24"/>
        </w:rPr>
      </w:pPr>
    </w:p>
    <w:p>
      <w:pPr>
        <w:pStyle w:val="13"/>
        <w:ind w:left="720" w:firstLine="480"/>
        <w:jc w:val="right"/>
        <w:rPr>
          <w:sz w:val="24"/>
          <w:szCs w:val="24"/>
        </w:rPr>
      </w:pPr>
      <w:r>
        <w:rPr>
          <w:rFonts w:hint="eastAsia"/>
          <w:sz w:val="24"/>
          <w:szCs w:val="24"/>
        </w:rPr>
        <w:t>日期：年月日</w:t>
      </w:r>
    </w:p>
    <w:p>
      <w:pPr>
        <w:pStyle w:val="13"/>
        <w:ind w:left="720" w:firstLine="480"/>
        <w:rPr>
          <w:sz w:val="24"/>
          <w:szCs w:val="24"/>
        </w:rPr>
      </w:pPr>
    </w:p>
    <w:p>
      <w:pPr>
        <w:pStyle w:val="13"/>
        <w:ind w:left="720" w:firstLine="480"/>
        <w:rPr>
          <w:sz w:val="24"/>
          <w:szCs w:val="24"/>
        </w:rPr>
      </w:pPr>
    </w:p>
    <w:p>
      <w:pPr>
        <w:pStyle w:val="13"/>
        <w:ind w:left="720" w:firstLine="560"/>
        <w:rPr>
          <w:sz w:val="28"/>
          <w:szCs w:val="28"/>
        </w:rPr>
      </w:pPr>
    </w:p>
    <w:p>
      <w:pPr>
        <w:pStyle w:val="13"/>
        <w:ind w:left="720" w:firstLine="560"/>
        <w:rPr>
          <w:sz w:val="28"/>
          <w:szCs w:val="28"/>
        </w:rPr>
      </w:pPr>
    </w:p>
    <w:p>
      <w:pPr>
        <w:pStyle w:val="13"/>
        <w:ind w:left="720" w:firstLine="560"/>
        <w:rPr>
          <w:sz w:val="28"/>
          <w:szCs w:val="28"/>
        </w:rPr>
      </w:pPr>
    </w:p>
    <w:p>
      <w:pPr>
        <w:pStyle w:val="13"/>
        <w:ind w:left="720" w:firstLine="560"/>
        <w:rPr>
          <w:sz w:val="28"/>
          <w:szCs w:val="28"/>
        </w:rPr>
      </w:pPr>
    </w:p>
    <w:p>
      <w:pPr>
        <w:pStyle w:val="13"/>
        <w:ind w:left="720" w:firstLine="560"/>
        <w:rPr>
          <w:sz w:val="28"/>
          <w:szCs w:val="28"/>
        </w:rPr>
      </w:pPr>
    </w:p>
    <w:p>
      <w:pPr>
        <w:ind w:firstLine="420" w:firstLineChars="150"/>
        <w:jc w:val="left"/>
        <w:rPr>
          <w:sz w:val="28"/>
          <w:szCs w:val="28"/>
        </w:rPr>
      </w:pPr>
      <w:r>
        <w:rPr>
          <w:rFonts w:hint="eastAsia"/>
          <w:sz w:val="28"/>
          <w:szCs w:val="28"/>
        </w:rPr>
        <w:t>附件四</w:t>
      </w:r>
    </w:p>
    <w:p>
      <w:pPr>
        <w:pStyle w:val="13"/>
        <w:ind w:left="720" w:firstLine="562"/>
        <w:jc w:val="center"/>
        <w:rPr>
          <w:b/>
          <w:sz w:val="28"/>
          <w:szCs w:val="28"/>
        </w:rPr>
      </w:pPr>
      <w:r>
        <w:rPr>
          <w:rFonts w:hint="eastAsia"/>
          <w:b/>
          <w:sz w:val="28"/>
          <w:szCs w:val="28"/>
        </w:rPr>
        <w:t>报价一览表</w:t>
      </w:r>
    </w:p>
    <w:p>
      <w:pPr>
        <w:pStyle w:val="13"/>
        <w:spacing w:line="360" w:lineRule="auto"/>
        <w:ind w:left="720" w:firstLine="560"/>
        <w:rPr>
          <w:sz w:val="28"/>
          <w:szCs w:val="28"/>
          <w:highlight w:val="yellow"/>
        </w:rPr>
      </w:pPr>
    </w:p>
    <w:p>
      <w:pPr>
        <w:spacing w:line="360" w:lineRule="auto"/>
        <w:ind w:firstLine="360" w:firstLineChars="150"/>
        <w:rPr>
          <w:sz w:val="24"/>
          <w:szCs w:val="24"/>
        </w:rPr>
      </w:pPr>
      <w:bookmarkStart w:id="12" w:name="OLE_LINK54"/>
      <w:bookmarkStart w:id="13" w:name="OLE_LINK53"/>
      <w:r>
        <w:rPr>
          <w:rFonts w:hint="eastAsia"/>
          <w:sz w:val="24"/>
          <w:szCs w:val="24"/>
        </w:rPr>
        <w:t>项目名称：</w:t>
      </w:r>
    </w:p>
    <w:p>
      <w:pPr>
        <w:spacing w:line="360" w:lineRule="auto"/>
        <w:ind w:firstLine="360" w:firstLineChars="150"/>
        <w:rPr>
          <w:sz w:val="24"/>
          <w:szCs w:val="24"/>
        </w:rPr>
      </w:pPr>
      <w:r>
        <w:rPr>
          <w:rFonts w:hint="eastAsia"/>
          <w:sz w:val="24"/>
          <w:szCs w:val="24"/>
        </w:rPr>
        <w:t>项目编号：</w:t>
      </w:r>
    </w:p>
    <w:p>
      <w:pPr>
        <w:spacing w:line="360" w:lineRule="auto"/>
        <w:ind w:firstLine="360" w:firstLineChars="150"/>
        <w:rPr>
          <w:sz w:val="24"/>
          <w:szCs w:val="24"/>
        </w:rPr>
      </w:pPr>
      <w:r>
        <w:rPr>
          <w:rFonts w:hint="eastAsia"/>
          <w:sz w:val="24"/>
          <w:szCs w:val="24"/>
        </w:rPr>
        <w:t>包号：</w:t>
      </w:r>
    </w:p>
    <w:bookmarkEnd w:id="12"/>
    <w:bookmarkEnd w:id="13"/>
    <w:tbl>
      <w:tblPr>
        <w:tblStyle w:val="9"/>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7"/>
        <w:gridCol w:w="3543"/>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3587" w:type="dxa"/>
            <w:tcBorders>
              <w:bottom w:val="single" w:color="auto" w:sz="4" w:space="0"/>
            </w:tcBorders>
            <w:vAlign w:val="center"/>
          </w:tcPr>
          <w:p>
            <w:pPr>
              <w:tabs>
                <w:tab w:val="left" w:pos="1337"/>
              </w:tabs>
              <w:ind w:firstLine="240" w:firstLineChars="100"/>
              <w:jc w:val="center"/>
              <w:rPr>
                <w:rFonts w:ascii="宋体" w:hAnsi="宋体"/>
                <w:color w:val="000000"/>
                <w:sz w:val="24"/>
                <w:szCs w:val="24"/>
              </w:rPr>
            </w:pPr>
            <w:r>
              <w:rPr>
                <w:rFonts w:hint="eastAsia" w:ascii="宋体" w:hAnsi="宋体"/>
                <w:color w:val="000000"/>
                <w:sz w:val="24"/>
                <w:szCs w:val="24"/>
              </w:rPr>
              <w:t>项目名称</w:t>
            </w:r>
          </w:p>
        </w:tc>
        <w:tc>
          <w:tcPr>
            <w:tcW w:w="3543" w:type="dxa"/>
            <w:tcBorders>
              <w:bottom w:val="single" w:color="auto" w:sz="4" w:space="0"/>
            </w:tcBorders>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总报价（元）</w:t>
            </w:r>
          </w:p>
        </w:tc>
        <w:tc>
          <w:tcPr>
            <w:tcW w:w="1834" w:type="dxa"/>
            <w:tcBorders>
              <w:bottom w:val="single" w:color="auto" w:sz="4" w:space="0"/>
            </w:tcBorders>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3587" w:type="dxa"/>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总报价</w:t>
            </w:r>
          </w:p>
        </w:tc>
        <w:tc>
          <w:tcPr>
            <w:tcW w:w="3543" w:type="dxa"/>
            <w:vAlign w:val="center"/>
          </w:tcPr>
          <w:p>
            <w:pPr>
              <w:tabs>
                <w:tab w:val="left" w:pos="1337"/>
              </w:tabs>
              <w:rPr>
                <w:rFonts w:ascii="宋体" w:hAnsi="宋体"/>
                <w:color w:val="000000"/>
                <w:sz w:val="24"/>
                <w:szCs w:val="24"/>
              </w:rPr>
            </w:pPr>
            <w:r>
              <w:rPr>
                <w:rFonts w:hint="eastAsia" w:ascii="宋体" w:hAnsi="宋体"/>
                <w:color w:val="000000"/>
                <w:sz w:val="24"/>
                <w:szCs w:val="24"/>
              </w:rPr>
              <w:t>大写：</w:t>
            </w:r>
          </w:p>
          <w:p>
            <w:pPr>
              <w:tabs>
                <w:tab w:val="left" w:pos="1337"/>
              </w:tabs>
              <w:rPr>
                <w:rFonts w:ascii="宋体" w:hAnsi="宋体"/>
                <w:color w:val="000000"/>
                <w:sz w:val="24"/>
                <w:szCs w:val="24"/>
              </w:rPr>
            </w:pPr>
            <w:r>
              <w:rPr>
                <w:rFonts w:hint="eastAsia" w:ascii="宋体" w:hAnsi="宋体"/>
                <w:color w:val="000000"/>
                <w:sz w:val="24"/>
                <w:szCs w:val="24"/>
              </w:rPr>
              <w:t>小写：</w:t>
            </w:r>
          </w:p>
        </w:tc>
        <w:tc>
          <w:tcPr>
            <w:tcW w:w="1834" w:type="dxa"/>
            <w:vAlign w:val="center"/>
          </w:tcPr>
          <w:p>
            <w:pPr>
              <w:tabs>
                <w:tab w:val="left" w:pos="1337"/>
              </w:tabs>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3587" w:type="dxa"/>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实施周期</w:t>
            </w:r>
          </w:p>
        </w:tc>
        <w:tc>
          <w:tcPr>
            <w:tcW w:w="3543" w:type="dxa"/>
            <w:vAlign w:val="center"/>
          </w:tcPr>
          <w:p>
            <w:pPr>
              <w:tabs>
                <w:tab w:val="left" w:pos="1337"/>
              </w:tabs>
              <w:ind w:firstLine="2280" w:firstLineChars="950"/>
              <w:rPr>
                <w:rFonts w:ascii="宋体" w:hAnsi="宋体"/>
                <w:color w:val="000000"/>
                <w:sz w:val="24"/>
                <w:szCs w:val="24"/>
              </w:rPr>
            </w:pPr>
            <w:r>
              <w:rPr>
                <w:rFonts w:hint="eastAsia" w:ascii="宋体" w:hAnsi="宋体"/>
                <w:color w:val="000000"/>
                <w:sz w:val="24"/>
                <w:szCs w:val="24"/>
              </w:rPr>
              <w:t>日历日</w:t>
            </w:r>
          </w:p>
        </w:tc>
        <w:tc>
          <w:tcPr>
            <w:tcW w:w="1834" w:type="dxa"/>
            <w:vAlign w:val="center"/>
          </w:tcPr>
          <w:p>
            <w:pPr>
              <w:tabs>
                <w:tab w:val="left" w:pos="1337"/>
              </w:tabs>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3587" w:type="dxa"/>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对竞争性磋商文件的</w:t>
            </w:r>
          </w:p>
          <w:p>
            <w:pPr>
              <w:tabs>
                <w:tab w:val="left" w:pos="1337"/>
              </w:tabs>
              <w:jc w:val="center"/>
              <w:rPr>
                <w:rFonts w:ascii="宋体" w:hAnsi="宋体"/>
                <w:color w:val="000000"/>
                <w:sz w:val="24"/>
                <w:szCs w:val="24"/>
              </w:rPr>
            </w:pPr>
            <w:r>
              <w:rPr>
                <w:rFonts w:hint="eastAsia" w:ascii="宋体" w:hAnsi="宋体"/>
                <w:color w:val="000000"/>
                <w:sz w:val="24"/>
                <w:szCs w:val="24"/>
              </w:rPr>
              <w:t>认同程度</w:t>
            </w:r>
          </w:p>
        </w:tc>
        <w:tc>
          <w:tcPr>
            <w:tcW w:w="3543" w:type="dxa"/>
            <w:vAlign w:val="center"/>
          </w:tcPr>
          <w:p>
            <w:pPr>
              <w:tabs>
                <w:tab w:val="left" w:pos="1337"/>
              </w:tabs>
              <w:rPr>
                <w:rFonts w:ascii="宋体" w:hAnsi="宋体"/>
                <w:color w:val="000000"/>
                <w:sz w:val="24"/>
                <w:szCs w:val="24"/>
              </w:rPr>
            </w:pPr>
          </w:p>
        </w:tc>
        <w:tc>
          <w:tcPr>
            <w:tcW w:w="1834" w:type="dxa"/>
            <w:vAlign w:val="center"/>
          </w:tcPr>
          <w:p>
            <w:pPr>
              <w:tabs>
                <w:tab w:val="left" w:pos="1337"/>
              </w:tabs>
              <w:rPr>
                <w:rFonts w:ascii="宋体" w:hAnsi="宋体"/>
                <w:color w:val="000000"/>
                <w:sz w:val="24"/>
                <w:szCs w:val="24"/>
              </w:rPr>
            </w:pPr>
          </w:p>
        </w:tc>
      </w:tr>
    </w:tbl>
    <w:p>
      <w:pPr>
        <w:spacing w:line="360" w:lineRule="auto"/>
        <w:ind w:firstLine="360" w:firstLineChars="150"/>
        <w:rPr>
          <w:sz w:val="24"/>
          <w:szCs w:val="24"/>
        </w:rPr>
      </w:pPr>
    </w:p>
    <w:p>
      <w:pPr>
        <w:spacing w:line="360" w:lineRule="auto"/>
        <w:ind w:firstLine="360" w:firstLineChars="150"/>
        <w:rPr>
          <w:sz w:val="24"/>
          <w:szCs w:val="24"/>
        </w:rPr>
      </w:pPr>
      <w:r>
        <w:rPr>
          <w:rFonts w:hint="eastAsia"/>
          <w:sz w:val="24"/>
          <w:szCs w:val="24"/>
        </w:rPr>
        <w:t>投标单位：（盖章）</w:t>
      </w:r>
    </w:p>
    <w:p>
      <w:pPr>
        <w:spacing w:line="360" w:lineRule="auto"/>
        <w:ind w:firstLine="360" w:firstLineChars="150"/>
        <w:rPr>
          <w:sz w:val="24"/>
          <w:szCs w:val="24"/>
        </w:rPr>
      </w:pPr>
      <w:r>
        <w:rPr>
          <w:rFonts w:hint="eastAsia"/>
          <w:sz w:val="24"/>
          <w:szCs w:val="24"/>
        </w:rPr>
        <w:t>法定代表人或授权代理人签字：</w:t>
      </w:r>
    </w:p>
    <w:p>
      <w:pPr>
        <w:spacing w:line="360" w:lineRule="auto"/>
        <w:ind w:firstLine="360" w:firstLineChars="150"/>
        <w:rPr>
          <w:sz w:val="24"/>
          <w:szCs w:val="24"/>
        </w:rPr>
      </w:pPr>
    </w:p>
    <w:p>
      <w:pPr>
        <w:spacing w:line="360" w:lineRule="auto"/>
        <w:ind w:firstLine="5880" w:firstLineChars="2450"/>
        <w:rPr>
          <w:sz w:val="24"/>
          <w:szCs w:val="24"/>
        </w:rPr>
      </w:pPr>
      <w:r>
        <w:rPr>
          <w:rFonts w:hint="eastAsia"/>
          <w:sz w:val="24"/>
          <w:szCs w:val="24"/>
        </w:rPr>
        <w:t>年月日</w:t>
      </w: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p>
    <w:p>
      <w:pPr>
        <w:pStyle w:val="2"/>
        <w:spacing w:before="0" w:after="0"/>
        <w:rPr>
          <w:rFonts w:ascii="宋体" w:hAnsi="宋体" w:eastAsia="宋体" w:cs="Times New Roman"/>
          <w:color w:val="000000"/>
          <w:sz w:val="28"/>
          <w:szCs w:val="28"/>
        </w:rPr>
      </w:pPr>
      <w:r>
        <w:rPr>
          <w:rFonts w:hint="eastAsia" w:ascii="宋体" w:hAnsi="宋体" w:eastAsia="宋体" w:cs="Times New Roman"/>
          <w:color w:val="000000"/>
          <w:sz w:val="28"/>
          <w:szCs w:val="28"/>
        </w:rPr>
        <w:t>附件五</w:t>
      </w:r>
    </w:p>
    <w:p>
      <w:pPr>
        <w:pStyle w:val="3"/>
        <w:spacing w:after="0"/>
        <w:jc w:val="center"/>
        <w:outlineLvl w:val="0"/>
        <w:rPr>
          <w:rFonts w:ascii="宋体" w:hAnsi="宋体"/>
          <w:b/>
          <w:color w:val="000000"/>
          <w:sz w:val="32"/>
          <w:szCs w:val="32"/>
        </w:rPr>
      </w:pPr>
      <w:r>
        <w:rPr>
          <w:rFonts w:hint="eastAsia" w:ascii="宋体" w:hAnsi="宋体"/>
          <w:b/>
          <w:color w:val="000000"/>
          <w:sz w:val="32"/>
          <w:szCs w:val="32"/>
        </w:rPr>
        <w:t>技术偏离表</w:t>
      </w:r>
    </w:p>
    <w:p>
      <w:pPr>
        <w:spacing w:line="360" w:lineRule="auto"/>
        <w:ind w:firstLine="360" w:firstLineChars="150"/>
        <w:rPr>
          <w:sz w:val="24"/>
          <w:szCs w:val="24"/>
        </w:rPr>
      </w:pPr>
      <w:bookmarkStart w:id="14" w:name="OLE_LINK56"/>
      <w:bookmarkStart w:id="15" w:name="OLE_LINK58"/>
      <w:bookmarkStart w:id="16" w:name="OLE_LINK55"/>
      <w:bookmarkStart w:id="17" w:name="OLE_LINK57"/>
      <w:r>
        <w:rPr>
          <w:rFonts w:hint="eastAsia"/>
          <w:sz w:val="24"/>
          <w:szCs w:val="24"/>
        </w:rPr>
        <w:t>项目名称：</w:t>
      </w:r>
    </w:p>
    <w:p>
      <w:pPr>
        <w:spacing w:line="360" w:lineRule="auto"/>
        <w:ind w:firstLine="360" w:firstLineChars="150"/>
        <w:rPr>
          <w:sz w:val="24"/>
          <w:szCs w:val="24"/>
        </w:rPr>
      </w:pPr>
      <w:r>
        <w:rPr>
          <w:rFonts w:hint="eastAsia"/>
          <w:sz w:val="24"/>
          <w:szCs w:val="24"/>
        </w:rPr>
        <w:t>项目编号：</w:t>
      </w:r>
    </w:p>
    <w:p>
      <w:pPr>
        <w:spacing w:line="360" w:lineRule="auto"/>
        <w:ind w:firstLine="360" w:firstLineChars="150"/>
        <w:rPr>
          <w:sz w:val="24"/>
          <w:szCs w:val="24"/>
        </w:rPr>
      </w:pPr>
      <w:r>
        <w:rPr>
          <w:rFonts w:hint="eastAsia"/>
          <w:sz w:val="24"/>
          <w:szCs w:val="24"/>
        </w:rPr>
        <w:t>包号：</w:t>
      </w:r>
    </w:p>
    <w:tbl>
      <w:tblPr>
        <w:tblStyle w:val="9"/>
        <w:tblW w:w="7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283"/>
        <w:gridCol w:w="168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843" w:type="dxa"/>
            <w:vAlign w:val="center"/>
          </w:tcPr>
          <w:p>
            <w:pPr>
              <w:tabs>
                <w:tab w:val="left" w:pos="1337"/>
              </w:tabs>
              <w:jc w:val="center"/>
              <w:rPr>
                <w:rFonts w:ascii="宋体" w:hAnsi="宋体"/>
                <w:color w:val="000000"/>
                <w:sz w:val="24"/>
              </w:rPr>
            </w:pPr>
            <w:bookmarkStart w:id="18" w:name="OLE_LINK43"/>
            <w:bookmarkStart w:id="19" w:name="OLE_LINK42"/>
            <w:r>
              <w:rPr>
                <w:rFonts w:hint="eastAsia" w:ascii="宋体" w:hAnsi="宋体"/>
                <w:color w:val="000000"/>
                <w:sz w:val="24"/>
              </w:rPr>
              <w:t>序号</w:t>
            </w:r>
          </w:p>
        </w:tc>
        <w:tc>
          <w:tcPr>
            <w:tcW w:w="2283" w:type="dxa"/>
            <w:vAlign w:val="center"/>
          </w:tcPr>
          <w:p>
            <w:pPr>
              <w:tabs>
                <w:tab w:val="left" w:pos="1337"/>
              </w:tabs>
              <w:jc w:val="center"/>
              <w:rPr>
                <w:rFonts w:ascii="宋体" w:hAnsi="宋体"/>
                <w:color w:val="000000"/>
                <w:sz w:val="24"/>
              </w:rPr>
            </w:pPr>
            <w:r>
              <w:rPr>
                <w:rFonts w:hint="eastAsia" w:ascii="宋体" w:hAnsi="宋体"/>
                <w:color w:val="000000"/>
                <w:sz w:val="24"/>
              </w:rPr>
              <w:t>磋商文件内容</w:t>
            </w:r>
          </w:p>
        </w:tc>
        <w:tc>
          <w:tcPr>
            <w:tcW w:w="1686" w:type="dxa"/>
            <w:vAlign w:val="center"/>
          </w:tcPr>
          <w:p>
            <w:pPr>
              <w:tabs>
                <w:tab w:val="left" w:pos="1337"/>
              </w:tabs>
              <w:rPr>
                <w:rFonts w:ascii="宋体" w:hAnsi="宋体"/>
                <w:color w:val="000000"/>
                <w:sz w:val="24"/>
              </w:rPr>
            </w:pPr>
            <w:r>
              <w:rPr>
                <w:rFonts w:hint="eastAsia" w:ascii="宋体" w:hAnsi="宋体"/>
                <w:color w:val="000000"/>
                <w:sz w:val="24"/>
              </w:rPr>
              <w:t>响应文件内容</w:t>
            </w:r>
          </w:p>
        </w:tc>
        <w:tc>
          <w:tcPr>
            <w:tcW w:w="1578" w:type="dxa"/>
            <w:vAlign w:val="center"/>
          </w:tcPr>
          <w:p>
            <w:pPr>
              <w:tabs>
                <w:tab w:val="left" w:pos="1337"/>
              </w:tabs>
              <w:jc w:val="center"/>
              <w:rPr>
                <w:rFonts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bookmarkEnd w:id="14"/>
      <w:bookmarkEnd w:id="15"/>
      <w:bookmarkEnd w:id="16"/>
      <w:bookmarkEnd w:id="17"/>
      <w:bookmarkEnd w:id="18"/>
      <w:bookmarkEnd w:id="19"/>
    </w:tbl>
    <w:p>
      <w:pPr>
        <w:pStyle w:val="4"/>
        <w:spacing w:before="156" w:beforeLines="50"/>
        <w:ind w:left="0" w:leftChars="0"/>
        <w:rPr>
          <w:rFonts w:ascii="宋体" w:hAnsi="宋体"/>
          <w:b/>
          <w:color w:val="000000"/>
          <w:sz w:val="24"/>
          <w:szCs w:val="24"/>
        </w:rPr>
      </w:pPr>
      <w:r>
        <w:rPr>
          <w:rFonts w:hint="eastAsia" w:ascii="宋体" w:hAnsi="宋体"/>
          <w:b/>
          <w:color w:val="000000"/>
          <w:sz w:val="24"/>
          <w:szCs w:val="24"/>
        </w:rPr>
        <w:t>注：技术偏离需按照标书技术文件规定逐项列明，无偏离的写明“无”</w:t>
      </w:r>
    </w:p>
    <w:p>
      <w:pPr>
        <w:pStyle w:val="4"/>
        <w:spacing w:before="156" w:beforeLines="50"/>
        <w:ind w:left="0" w:leftChars="0"/>
        <w:rPr>
          <w:rFonts w:ascii="宋体" w:hAnsi="宋体"/>
          <w:color w:val="000000"/>
          <w:sz w:val="24"/>
          <w:szCs w:val="24"/>
        </w:rPr>
      </w:pPr>
      <w:r>
        <w:rPr>
          <w:rFonts w:hint="eastAsia" w:ascii="宋体" w:hAnsi="宋体"/>
          <w:color w:val="000000"/>
          <w:sz w:val="24"/>
          <w:szCs w:val="24"/>
        </w:rPr>
        <w:t xml:space="preserve">投标单位名称：（公章）                   </w:t>
      </w:r>
    </w:p>
    <w:p>
      <w:pPr>
        <w:rPr>
          <w:rFonts w:ascii="宋体" w:hAnsi="宋体"/>
          <w:color w:val="000000"/>
          <w:sz w:val="24"/>
        </w:rPr>
      </w:pPr>
      <w:r>
        <w:rPr>
          <w:rFonts w:hint="eastAsia" w:ascii="宋体" w:hAnsi="宋体"/>
          <w:color w:val="000000"/>
          <w:sz w:val="24"/>
          <w:szCs w:val="24"/>
        </w:rPr>
        <w:t xml:space="preserve">法定代表人或授权代理人签字：            </w:t>
      </w:r>
    </w:p>
    <w:p>
      <w:pPr>
        <w:pStyle w:val="2"/>
        <w:spacing w:before="0" w:after="0"/>
        <w:ind w:right="120"/>
        <w:jc w:val="right"/>
        <w:rPr>
          <w:rFonts w:ascii="宋体" w:hAnsi="宋体" w:eastAsia="宋体"/>
          <w:color w:val="000000"/>
          <w:sz w:val="24"/>
        </w:rPr>
      </w:pPr>
      <w:r>
        <w:rPr>
          <w:rFonts w:hint="eastAsia" w:ascii="宋体" w:hAnsi="宋体" w:eastAsia="宋体" w:cs="Times New Roman"/>
          <w:color w:val="000000"/>
          <w:sz w:val="24"/>
          <w:szCs w:val="24"/>
        </w:rPr>
        <w:t>年  月  日</w:t>
      </w:r>
    </w:p>
    <w:p>
      <w:pPr>
        <w:pStyle w:val="2"/>
        <w:spacing w:before="0" w:after="0"/>
        <w:rPr>
          <w:rFonts w:ascii="宋体" w:hAnsi="宋体" w:eastAsia="宋体" w:cs="Times New Roman"/>
          <w:color w:val="000000"/>
          <w:sz w:val="24"/>
          <w:szCs w:val="24"/>
        </w:rPr>
      </w:pPr>
    </w:p>
    <w:p/>
    <w:p/>
    <w:p/>
    <w:p/>
    <w:p/>
    <w:p/>
    <w:p/>
    <w:p>
      <w:pPr>
        <w:pStyle w:val="2"/>
        <w:spacing w:before="0" w:after="0"/>
        <w:rPr>
          <w:rFonts w:ascii="宋体" w:hAnsi="宋体" w:eastAsia="宋体"/>
          <w:sz w:val="28"/>
          <w:szCs w:val="28"/>
        </w:rPr>
      </w:pPr>
      <w:r>
        <w:rPr>
          <w:rFonts w:hint="eastAsia" w:ascii="宋体" w:hAnsi="宋体" w:eastAsia="宋体" w:cs="Times New Roman"/>
          <w:color w:val="000000"/>
          <w:sz w:val="28"/>
          <w:szCs w:val="28"/>
        </w:rPr>
        <w:t>附件六</w:t>
      </w:r>
    </w:p>
    <w:p>
      <w:pPr>
        <w:pStyle w:val="2"/>
        <w:spacing w:before="0" w:after="0"/>
        <w:jc w:val="center"/>
        <w:rPr>
          <w:rFonts w:ascii="宋体" w:hAnsi="宋体" w:eastAsia="宋体"/>
          <w:color w:val="000000"/>
        </w:rPr>
      </w:pPr>
      <w:r>
        <w:rPr>
          <w:rFonts w:hint="eastAsia" w:ascii="宋体" w:hAnsi="宋体" w:eastAsia="宋体" w:cs="Times New Roman"/>
          <w:b/>
          <w:color w:val="000000"/>
          <w:sz w:val="32"/>
          <w:szCs w:val="32"/>
        </w:rPr>
        <w:t>商务偏离表</w:t>
      </w:r>
    </w:p>
    <w:p>
      <w:pPr>
        <w:spacing w:line="360" w:lineRule="auto"/>
        <w:ind w:firstLine="360" w:firstLineChars="150"/>
        <w:rPr>
          <w:sz w:val="24"/>
          <w:szCs w:val="24"/>
        </w:rPr>
      </w:pPr>
      <w:r>
        <w:rPr>
          <w:rFonts w:hint="eastAsia"/>
          <w:sz w:val="24"/>
          <w:szCs w:val="24"/>
        </w:rPr>
        <w:t>项目名称：</w:t>
      </w:r>
    </w:p>
    <w:p>
      <w:pPr>
        <w:spacing w:line="360" w:lineRule="auto"/>
        <w:ind w:firstLine="360" w:firstLineChars="150"/>
        <w:rPr>
          <w:sz w:val="24"/>
          <w:szCs w:val="24"/>
        </w:rPr>
      </w:pPr>
      <w:r>
        <w:rPr>
          <w:rFonts w:hint="eastAsia"/>
          <w:sz w:val="24"/>
          <w:szCs w:val="24"/>
        </w:rPr>
        <w:t>项目编号：</w:t>
      </w:r>
    </w:p>
    <w:p>
      <w:pPr>
        <w:spacing w:line="360" w:lineRule="auto"/>
        <w:ind w:firstLine="360" w:firstLineChars="150"/>
        <w:rPr>
          <w:sz w:val="24"/>
          <w:szCs w:val="24"/>
        </w:rPr>
      </w:pPr>
      <w:r>
        <w:rPr>
          <w:rFonts w:hint="eastAsia"/>
          <w:sz w:val="24"/>
          <w:szCs w:val="24"/>
        </w:rPr>
        <w:t>包号：</w:t>
      </w:r>
    </w:p>
    <w:tbl>
      <w:tblPr>
        <w:tblStyle w:val="9"/>
        <w:tblW w:w="7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283"/>
        <w:gridCol w:w="168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843" w:type="dxa"/>
            <w:vAlign w:val="center"/>
          </w:tcPr>
          <w:p>
            <w:pPr>
              <w:tabs>
                <w:tab w:val="left" w:pos="1337"/>
              </w:tabs>
              <w:jc w:val="center"/>
              <w:rPr>
                <w:rFonts w:ascii="宋体" w:hAnsi="宋体"/>
                <w:color w:val="000000"/>
                <w:sz w:val="24"/>
              </w:rPr>
            </w:pPr>
            <w:r>
              <w:rPr>
                <w:rFonts w:hint="eastAsia" w:ascii="宋体" w:hAnsi="宋体"/>
                <w:color w:val="000000"/>
                <w:sz w:val="24"/>
              </w:rPr>
              <w:t>序号</w:t>
            </w:r>
          </w:p>
        </w:tc>
        <w:tc>
          <w:tcPr>
            <w:tcW w:w="2283" w:type="dxa"/>
            <w:vAlign w:val="center"/>
          </w:tcPr>
          <w:p>
            <w:pPr>
              <w:tabs>
                <w:tab w:val="left" w:pos="1337"/>
              </w:tabs>
              <w:jc w:val="center"/>
              <w:rPr>
                <w:rFonts w:ascii="宋体" w:hAnsi="宋体"/>
                <w:color w:val="000000"/>
                <w:sz w:val="24"/>
              </w:rPr>
            </w:pPr>
            <w:r>
              <w:rPr>
                <w:rFonts w:hint="eastAsia" w:ascii="宋体" w:hAnsi="宋体"/>
                <w:color w:val="000000"/>
                <w:sz w:val="24"/>
              </w:rPr>
              <w:t>磋商文件内容</w:t>
            </w:r>
          </w:p>
        </w:tc>
        <w:tc>
          <w:tcPr>
            <w:tcW w:w="1686" w:type="dxa"/>
            <w:vAlign w:val="center"/>
          </w:tcPr>
          <w:p>
            <w:pPr>
              <w:tabs>
                <w:tab w:val="left" w:pos="1337"/>
              </w:tabs>
              <w:rPr>
                <w:rFonts w:ascii="宋体" w:hAnsi="宋体"/>
                <w:color w:val="000000"/>
                <w:sz w:val="24"/>
              </w:rPr>
            </w:pPr>
            <w:r>
              <w:rPr>
                <w:rFonts w:hint="eastAsia" w:ascii="宋体" w:hAnsi="宋体"/>
                <w:color w:val="000000"/>
                <w:sz w:val="24"/>
              </w:rPr>
              <w:t>响应文件内容</w:t>
            </w:r>
          </w:p>
        </w:tc>
        <w:tc>
          <w:tcPr>
            <w:tcW w:w="1578" w:type="dxa"/>
            <w:vAlign w:val="center"/>
          </w:tcPr>
          <w:p>
            <w:pPr>
              <w:tabs>
                <w:tab w:val="left" w:pos="1337"/>
              </w:tabs>
              <w:jc w:val="center"/>
              <w:rPr>
                <w:rFonts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bl>
    <w:p>
      <w:pPr>
        <w:pStyle w:val="4"/>
        <w:spacing w:before="156" w:beforeLines="50"/>
        <w:ind w:left="0" w:leftChars="0"/>
        <w:rPr>
          <w:rFonts w:ascii="宋体" w:hAnsi="宋体"/>
          <w:b/>
          <w:color w:val="000000"/>
          <w:sz w:val="24"/>
          <w:szCs w:val="24"/>
        </w:rPr>
      </w:pPr>
      <w:r>
        <w:rPr>
          <w:rFonts w:hint="eastAsia" w:ascii="宋体" w:hAnsi="宋体"/>
          <w:b/>
          <w:color w:val="000000"/>
          <w:sz w:val="24"/>
          <w:szCs w:val="24"/>
        </w:rPr>
        <w:t>注：商务偏离需按照标书商务条款规定逐项列明，无偏离的写明“无”</w:t>
      </w:r>
    </w:p>
    <w:p/>
    <w:p>
      <w:pPr>
        <w:pStyle w:val="4"/>
        <w:spacing w:before="156" w:beforeLines="50"/>
        <w:ind w:left="0" w:leftChars="0"/>
        <w:rPr>
          <w:rFonts w:ascii="宋体" w:hAnsi="宋体"/>
          <w:color w:val="000000"/>
          <w:sz w:val="24"/>
          <w:szCs w:val="24"/>
        </w:rPr>
      </w:pPr>
      <w:r>
        <w:rPr>
          <w:rFonts w:hint="eastAsia" w:ascii="宋体" w:hAnsi="宋体"/>
          <w:color w:val="000000"/>
          <w:sz w:val="24"/>
          <w:szCs w:val="24"/>
        </w:rPr>
        <w:t xml:space="preserve">投标单位名称：（公章）                   </w:t>
      </w:r>
    </w:p>
    <w:p>
      <w:pPr>
        <w:rPr>
          <w:rFonts w:ascii="宋体" w:hAnsi="宋体"/>
          <w:color w:val="000000"/>
          <w:sz w:val="24"/>
          <w:szCs w:val="24"/>
        </w:rPr>
      </w:pPr>
      <w:r>
        <w:rPr>
          <w:rFonts w:hint="eastAsia" w:ascii="宋体" w:hAnsi="宋体"/>
          <w:color w:val="000000"/>
          <w:sz w:val="24"/>
          <w:szCs w:val="24"/>
        </w:rPr>
        <w:t xml:space="preserve">法定代表人或授权代理人签字：            </w:t>
      </w: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rPr>
      </w:pPr>
    </w:p>
    <w:p>
      <w:pPr>
        <w:pStyle w:val="2"/>
        <w:spacing w:before="0" w:after="0"/>
        <w:ind w:right="120"/>
        <w:jc w:val="right"/>
        <w:rPr>
          <w:rFonts w:ascii="宋体" w:hAnsi="宋体" w:eastAsia="宋体"/>
          <w:color w:val="000000"/>
          <w:sz w:val="24"/>
        </w:rPr>
      </w:pPr>
      <w:r>
        <w:rPr>
          <w:rFonts w:hint="eastAsia" w:ascii="宋体" w:hAnsi="宋体" w:eastAsia="宋体" w:cs="Times New Roman"/>
          <w:color w:val="000000"/>
          <w:sz w:val="24"/>
          <w:szCs w:val="24"/>
        </w:rPr>
        <w:t>年  月  日</w:t>
      </w:r>
    </w:p>
    <w:p>
      <w:pPr>
        <w:pStyle w:val="2"/>
        <w:spacing w:before="0" w:after="0"/>
        <w:rPr>
          <w:rFonts w:ascii="宋体" w:hAnsi="宋体" w:eastAsia="宋体" w:cs="Times New Roman"/>
          <w:color w:val="000000"/>
          <w:sz w:val="24"/>
          <w:szCs w:val="24"/>
        </w:rPr>
      </w:pPr>
    </w:p>
    <w:p/>
    <w:p/>
    <w:p/>
    <w:p>
      <w:pPr>
        <w:ind w:firstLine="420" w:firstLineChars="150"/>
        <w:jc w:val="left"/>
        <w:rPr>
          <w:sz w:val="28"/>
          <w:szCs w:val="28"/>
        </w:rPr>
      </w:pPr>
      <w:r>
        <w:rPr>
          <w:rFonts w:hint="eastAsia"/>
          <w:sz w:val="28"/>
          <w:szCs w:val="28"/>
        </w:rPr>
        <w:t>附件七</w:t>
      </w:r>
    </w:p>
    <w:p>
      <w:pPr>
        <w:pStyle w:val="13"/>
        <w:ind w:left="720" w:firstLine="562"/>
        <w:jc w:val="center"/>
        <w:rPr>
          <w:b/>
          <w:sz w:val="28"/>
          <w:szCs w:val="28"/>
        </w:rPr>
      </w:pPr>
      <w:r>
        <w:rPr>
          <w:rFonts w:hint="eastAsia"/>
          <w:b/>
          <w:sz w:val="28"/>
          <w:szCs w:val="28"/>
        </w:rPr>
        <w:t>近三年同类业绩一览表</w:t>
      </w:r>
    </w:p>
    <w:p>
      <w:pPr>
        <w:pStyle w:val="13"/>
        <w:ind w:left="720" w:firstLine="562"/>
        <w:jc w:val="center"/>
        <w:rPr>
          <w:b/>
          <w:sz w:val="28"/>
          <w:szCs w:val="28"/>
        </w:rPr>
      </w:pPr>
      <w:r>
        <w:rPr>
          <w:rFonts w:hint="eastAsia"/>
          <w:b/>
          <w:sz w:val="28"/>
          <w:szCs w:val="28"/>
        </w:rPr>
        <w:t>（201</w:t>
      </w:r>
      <w:r>
        <w:rPr>
          <w:rFonts w:hint="eastAsia"/>
          <w:b/>
          <w:sz w:val="28"/>
          <w:szCs w:val="28"/>
          <w:lang w:val="en-US" w:eastAsia="zh-CN"/>
        </w:rPr>
        <w:t>9</w:t>
      </w:r>
      <w:r>
        <w:rPr>
          <w:rFonts w:hint="eastAsia"/>
          <w:b/>
          <w:sz w:val="28"/>
          <w:szCs w:val="28"/>
        </w:rPr>
        <w:t>年至今）</w:t>
      </w:r>
    </w:p>
    <w:tbl>
      <w:tblPr>
        <w:tblStyle w:val="10"/>
        <w:tblW w:w="88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31"/>
        <w:gridCol w:w="2102"/>
        <w:gridCol w:w="1919"/>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sz w:val="28"/>
                <w:szCs w:val="28"/>
              </w:rPr>
            </w:pPr>
            <w:r>
              <w:rPr>
                <w:rFonts w:hint="eastAsia"/>
                <w:sz w:val="28"/>
                <w:szCs w:val="28"/>
              </w:rPr>
              <w:t>序号</w:t>
            </w:r>
          </w:p>
        </w:tc>
        <w:tc>
          <w:tcPr>
            <w:tcW w:w="1731" w:type="dxa"/>
          </w:tcPr>
          <w:p>
            <w:pPr>
              <w:jc w:val="center"/>
              <w:rPr>
                <w:sz w:val="28"/>
                <w:szCs w:val="28"/>
              </w:rPr>
            </w:pPr>
            <w:r>
              <w:rPr>
                <w:rFonts w:hint="eastAsia"/>
                <w:sz w:val="28"/>
                <w:szCs w:val="28"/>
              </w:rPr>
              <w:t>项目内容</w:t>
            </w:r>
          </w:p>
        </w:tc>
        <w:tc>
          <w:tcPr>
            <w:tcW w:w="2102" w:type="dxa"/>
          </w:tcPr>
          <w:p>
            <w:pPr>
              <w:jc w:val="center"/>
              <w:rPr>
                <w:sz w:val="28"/>
                <w:szCs w:val="28"/>
              </w:rPr>
            </w:pPr>
            <w:r>
              <w:rPr>
                <w:rFonts w:hint="eastAsia"/>
                <w:sz w:val="28"/>
                <w:szCs w:val="28"/>
              </w:rPr>
              <w:t>合同签订时间</w:t>
            </w:r>
          </w:p>
        </w:tc>
        <w:tc>
          <w:tcPr>
            <w:tcW w:w="1919" w:type="dxa"/>
          </w:tcPr>
          <w:p>
            <w:pPr>
              <w:jc w:val="center"/>
              <w:rPr>
                <w:sz w:val="28"/>
                <w:szCs w:val="28"/>
              </w:rPr>
            </w:pPr>
            <w:r>
              <w:rPr>
                <w:rFonts w:hint="eastAsia"/>
                <w:sz w:val="28"/>
                <w:szCs w:val="28"/>
              </w:rPr>
              <w:t>完工时间</w:t>
            </w:r>
          </w:p>
        </w:tc>
        <w:tc>
          <w:tcPr>
            <w:tcW w:w="2248" w:type="dxa"/>
          </w:tcPr>
          <w:p>
            <w:pPr>
              <w:jc w:val="center"/>
              <w:rPr>
                <w:sz w:val="28"/>
                <w:szCs w:val="28"/>
              </w:rPr>
            </w:pPr>
            <w:r>
              <w:rPr>
                <w:rFonts w:hint="eastAsia"/>
                <w:sz w:val="28"/>
                <w:szCs w:val="28"/>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bl>
    <w:p>
      <w:pPr>
        <w:spacing w:line="353" w:lineRule="exact"/>
        <w:ind w:firstLine="240"/>
        <w:rPr>
          <w:rFonts w:ascii="宋体" w:hAnsi="宋体" w:eastAsia="宋体"/>
          <w:b/>
          <w:sz w:val="24"/>
        </w:rPr>
      </w:pPr>
      <w:r>
        <w:rPr>
          <w:rFonts w:ascii="宋体" w:hAnsi="宋体" w:eastAsia="宋体"/>
          <w:b/>
          <w:sz w:val="24"/>
        </w:rPr>
        <w:t>注：近</w:t>
      </w:r>
      <w:r>
        <w:rPr>
          <w:rFonts w:hint="eastAsia" w:ascii="宋体" w:hAnsi="宋体" w:eastAsia="宋体"/>
          <w:b/>
          <w:sz w:val="24"/>
        </w:rPr>
        <w:t>三</w:t>
      </w:r>
      <w:r>
        <w:rPr>
          <w:rFonts w:ascii="宋体" w:hAnsi="宋体" w:eastAsia="宋体"/>
          <w:b/>
          <w:sz w:val="24"/>
        </w:rPr>
        <w:t>年同类</w:t>
      </w:r>
      <w:r>
        <w:rPr>
          <w:rFonts w:hint="eastAsia" w:ascii="宋体" w:hAnsi="宋体" w:eastAsia="宋体"/>
          <w:b/>
          <w:sz w:val="24"/>
        </w:rPr>
        <w:t>项目业绩，需提供合同复印件（正文部分不得覆盖），</w:t>
      </w:r>
      <w:r>
        <w:rPr>
          <w:rFonts w:hint="eastAsia" w:ascii="宋体" w:hAnsi="宋体" w:eastAsia="宋体"/>
          <w:b/>
          <w:color w:val="FF0000"/>
          <w:sz w:val="24"/>
        </w:rPr>
        <w:t>开标时提交原件备查</w:t>
      </w:r>
      <w:r>
        <w:rPr>
          <w:rFonts w:hint="eastAsia" w:ascii="宋体" w:hAnsi="宋体" w:eastAsia="宋体"/>
          <w:b/>
          <w:color w:val="FF0000"/>
          <w:sz w:val="24"/>
          <w:lang w:eastAsia="zh-CN"/>
        </w:rPr>
        <w:t>（</w:t>
      </w:r>
      <w:r>
        <w:rPr>
          <w:rFonts w:hint="eastAsia" w:ascii="宋体" w:hAnsi="宋体" w:eastAsia="宋体"/>
          <w:b/>
          <w:color w:val="FF0000"/>
          <w:sz w:val="24"/>
          <w:lang w:val="en-US" w:eastAsia="zh-CN"/>
        </w:rPr>
        <w:t>中标通知书、合同、验收报告三者缺一不可</w:t>
      </w:r>
      <w:r>
        <w:rPr>
          <w:rFonts w:hint="eastAsia" w:ascii="宋体" w:hAnsi="宋体" w:eastAsia="宋体"/>
          <w:b/>
          <w:color w:val="FF0000"/>
          <w:sz w:val="24"/>
          <w:lang w:eastAsia="zh-CN"/>
        </w:rPr>
        <w:t>）</w:t>
      </w:r>
      <w:r>
        <w:rPr>
          <w:rFonts w:hint="eastAsia" w:ascii="宋体" w:hAnsi="宋体" w:eastAsia="宋体"/>
          <w:b/>
          <w:color w:val="FF0000"/>
          <w:sz w:val="24"/>
        </w:rPr>
        <w:t>。</w:t>
      </w:r>
    </w:p>
    <w:p>
      <w:pPr>
        <w:spacing w:line="241" w:lineRule="exact"/>
        <w:rPr>
          <w:rFonts w:ascii="Times New Roman" w:hAnsi="Times New Roman" w:eastAsia="Times New Roman"/>
        </w:rPr>
      </w:pPr>
    </w:p>
    <w:p>
      <w:pPr>
        <w:spacing w:line="200" w:lineRule="exact"/>
        <w:rPr>
          <w:rFonts w:ascii="Times New Roman" w:hAnsi="Times New Roman" w:eastAsia="Times New Roman"/>
        </w:rPr>
      </w:pPr>
    </w:p>
    <w:p>
      <w:pPr>
        <w:ind w:firstLine="420" w:firstLineChars="150"/>
        <w:rPr>
          <w:sz w:val="28"/>
          <w:szCs w:val="28"/>
        </w:rPr>
      </w:pPr>
    </w:p>
    <w:p>
      <w:pPr>
        <w:ind w:firstLine="420" w:firstLineChars="150"/>
        <w:rPr>
          <w:sz w:val="28"/>
          <w:szCs w:val="28"/>
        </w:rPr>
      </w:pPr>
      <w:r>
        <w:rPr>
          <w:rFonts w:hint="eastAsia"/>
          <w:sz w:val="28"/>
          <w:szCs w:val="28"/>
        </w:rPr>
        <w:t>投标人名称（公章）：</w:t>
      </w:r>
    </w:p>
    <w:p>
      <w:pPr>
        <w:ind w:firstLine="420" w:firstLineChars="150"/>
        <w:rPr>
          <w:sz w:val="28"/>
          <w:szCs w:val="28"/>
        </w:rPr>
      </w:pPr>
      <w:r>
        <w:rPr>
          <w:rFonts w:hint="eastAsia"/>
          <w:sz w:val="28"/>
          <w:szCs w:val="28"/>
        </w:rPr>
        <w:t>法定代表人或授权代理人签字：</w:t>
      </w:r>
    </w:p>
    <w:p>
      <w:pPr>
        <w:ind w:firstLine="420" w:firstLineChars="150"/>
        <w:rPr>
          <w:sz w:val="28"/>
          <w:szCs w:val="28"/>
        </w:rPr>
      </w:pPr>
    </w:p>
    <w:p>
      <w:pPr>
        <w:ind w:right="560" w:firstLine="420" w:firstLineChars="150"/>
        <w:jc w:val="center"/>
        <w:rPr>
          <w:sz w:val="28"/>
          <w:szCs w:val="28"/>
        </w:rPr>
      </w:pPr>
      <w:r>
        <w:rPr>
          <w:rFonts w:hint="eastAsia"/>
          <w:sz w:val="28"/>
          <w:szCs w:val="28"/>
        </w:rPr>
        <w:t>年月日</w:t>
      </w:r>
    </w:p>
    <w:p>
      <w:pPr>
        <w:pStyle w:val="13"/>
        <w:ind w:left="720" w:firstLine="560"/>
        <w:rPr>
          <w:sz w:val="28"/>
          <w:szCs w:val="28"/>
        </w:rPr>
      </w:pPr>
    </w:p>
    <w:p>
      <w:pPr>
        <w:pStyle w:val="13"/>
        <w:ind w:left="720" w:firstLine="560"/>
        <w:rPr>
          <w:sz w:val="28"/>
          <w:szCs w:val="28"/>
        </w:rPr>
      </w:pPr>
    </w:p>
    <w:p>
      <w:pPr>
        <w:pStyle w:val="13"/>
        <w:ind w:left="720" w:firstLine="560"/>
        <w:rPr>
          <w:sz w:val="28"/>
          <w:szCs w:val="28"/>
        </w:rPr>
      </w:pPr>
    </w:p>
    <w:p>
      <w:pPr>
        <w:ind w:firstLine="420" w:firstLineChars="150"/>
        <w:rPr>
          <w:sz w:val="28"/>
          <w:szCs w:val="28"/>
        </w:rPr>
      </w:pPr>
      <w:r>
        <w:rPr>
          <w:rFonts w:hint="eastAsia"/>
          <w:sz w:val="28"/>
          <w:szCs w:val="28"/>
        </w:rPr>
        <w:t>附件八</w:t>
      </w:r>
    </w:p>
    <w:p>
      <w:pPr>
        <w:pStyle w:val="13"/>
        <w:ind w:left="720" w:firstLine="562"/>
        <w:jc w:val="center"/>
        <w:rPr>
          <w:b/>
          <w:sz w:val="28"/>
          <w:szCs w:val="28"/>
        </w:rPr>
      </w:pPr>
      <w:r>
        <w:rPr>
          <w:rFonts w:hint="eastAsia"/>
          <w:b/>
          <w:sz w:val="28"/>
          <w:szCs w:val="28"/>
        </w:rPr>
        <w:t>无违规违法声明</w:t>
      </w:r>
    </w:p>
    <w:p>
      <w:pPr>
        <w:pStyle w:val="13"/>
        <w:ind w:left="720" w:firstLine="560"/>
        <w:rPr>
          <w:sz w:val="28"/>
          <w:szCs w:val="28"/>
        </w:rPr>
      </w:pPr>
    </w:p>
    <w:p>
      <w:pPr>
        <w:ind w:firstLine="560" w:firstLineChars="200"/>
        <w:rPr>
          <w:sz w:val="28"/>
          <w:szCs w:val="28"/>
        </w:rPr>
      </w:pPr>
      <w:r>
        <w:rPr>
          <w:rFonts w:hint="eastAsia"/>
          <w:sz w:val="28"/>
          <w:szCs w:val="28"/>
        </w:rPr>
        <w:t>（采购人）：</w:t>
      </w:r>
    </w:p>
    <w:p>
      <w:pPr>
        <w:pStyle w:val="13"/>
        <w:ind w:left="720" w:firstLine="560"/>
        <w:rPr>
          <w:sz w:val="28"/>
          <w:szCs w:val="28"/>
        </w:rPr>
      </w:pPr>
      <w:r>
        <w:rPr>
          <w:rFonts w:hint="eastAsia"/>
          <w:sz w:val="28"/>
          <w:szCs w:val="28"/>
        </w:rPr>
        <w:t>我公司承诺参加本次招标采购活动 3年内在经营活动中没有重大违法记录。</w:t>
      </w:r>
    </w:p>
    <w:p>
      <w:pPr>
        <w:pStyle w:val="13"/>
        <w:ind w:left="720" w:firstLine="560"/>
        <w:rPr>
          <w:sz w:val="28"/>
          <w:szCs w:val="28"/>
        </w:rPr>
      </w:pPr>
      <w:r>
        <w:rPr>
          <w:rFonts w:hint="eastAsia"/>
          <w:sz w:val="28"/>
          <w:szCs w:val="28"/>
        </w:rPr>
        <w:t>特此声明。</w:t>
      </w:r>
    </w:p>
    <w:p>
      <w:pPr>
        <w:pStyle w:val="13"/>
        <w:ind w:left="720" w:firstLine="560"/>
        <w:rPr>
          <w:sz w:val="28"/>
          <w:szCs w:val="28"/>
        </w:rPr>
      </w:pPr>
      <w:r>
        <w:rPr>
          <w:rFonts w:hint="eastAsia"/>
          <w:sz w:val="28"/>
          <w:szCs w:val="28"/>
        </w:rPr>
        <w:t>如果以上声明不真实，我方承担虚假响应的责任，中标无效，并按法律、法规的规定接受处罚。</w:t>
      </w:r>
    </w:p>
    <w:p>
      <w:pPr>
        <w:pStyle w:val="13"/>
        <w:ind w:left="720" w:firstLine="560"/>
        <w:rPr>
          <w:sz w:val="28"/>
          <w:szCs w:val="28"/>
        </w:rPr>
      </w:pPr>
    </w:p>
    <w:p>
      <w:pPr>
        <w:pStyle w:val="13"/>
        <w:ind w:left="720" w:firstLine="560"/>
        <w:rPr>
          <w:sz w:val="28"/>
          <w:szCs w:val="28"/>
        </w:rPr>
      </w:pPr>
      <w:r>
        <w:rPr>
          <w:rFonts w:hint="eastAsia"/>
          <w:sz w:val="28"/>
          <w:szCs w:val="28"/>
        </w:rPr>
        <w:t>投标人名称：（公章）</w:t>
      </w:r>
    </w:p>
    <w:p>
      <w:pPr>
        <w:pStyle w:val="13"/>
        <w:ind w:left="720" w:firstLine="560"/>
        <w:rPr>
          <w:sz w:val="28"/>
          <w:szCs w:val="28"/>
        </w:rPr>
      </w:pPr>
    </w:p>
    <w:p>
      <w:pPr>
        <w:pStyle w:val="13"/>
        <w:ind w:left="720" w:leftChars="343" w:firstLine="4480" w:firstLineChars="1600"/>
        <w:rPr>
          <w:sz w:val="28"/>
          <w:szCs w:val="28"/>
        </w:rPr>
      </w:pP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pPr>
        <w:pStyle w:val="13"/>
        <w:ind w:left="720" w:firstLine="560"/>
        <w:rPr>
          <w:sz w:val="28"/>
          <w:szCs w:val="28"/>
        </w:rPr>
      </w:pPr>
    </w:p>
    <w:p>
      <w:pPr>
        <w:pStyle w:val="13"/>
        <w:ind w:left="720" w:firstLine="560"/>
        <w:rPr>
          <w:sz w:val="28"/>
          <w:szCs w:val="28"/>
        </w:rPr>
      </w:pPr>
    </w:p>
    <w:p>
      <w:pPr>
        <w:pStyle w:val="13"/>
        <w:ind w:left="720" w:firstLine="560"/>
        <w:rPr>
          <w:sz w:val="28"/>
          <w:szCs w:val="28"/>
        </w:rPr>
      </w:pPr>
    </w:p>
    <w:p>
      <w:pPr>
        <w:pStyle w:val="13"/>
        <w:ind w:left="720" w:firstLine="560"/>
        <w:rPr>
          <w:sz w:val="28"/>
          <w:szCs w:val="28"/>
        </w:rPr>
      </w:pPr>
    </w:p>
    <w:p>
      <w:pPr>
        <w:pStyle w:val="13"/>
        <w:ind w:left="720" w:firstLine="560"/>
        <w:rPr>
          <w:sz w:val="28"/>
          <w:szCs w:val="28"/>
        </w:rPr>
      </w:pPr>
    </w:p>
    <w:p>
      <w:pPr>
        <w:pStyle w:val="13"/>
        <w:ind w:left="720" w:firstLine="560"/>
        <w:rPr>
          <w:sz w:val="28"/>
          <w:szCs w:val="28"/>
        </w:rPr>
      </w:pPr>
    </w:p>
    <w:p>
      <w:pPr>
        <w:pStyle w:val="13"/>
        <w:ind w:left="720" w:firstLine="560"/>
        <w:rPr>
          <w:sz w:val="28"/>
          <w:szCs w:val="28"/>
        </w:rPr>
      </w:pPr>
    </w:p>
    <w:p>
      <w:pPr>
        <w:pStyle w:val="13"/>
        <w:ind w:left="720" w:firstLine="560"/>
        <w:rPr>
          <w:sz w:val="28"/>
          <w:szCs w:val="28"/>
        </w:rPr>
      </w:pPr>
    </w:p>
    <w:p>
      <w:pPr>
        <w:pStyle w:val="13"/>
        <w:ind w:left="720" w:firstLine="560"/>
        <w:rPr>
          <w:sz w:val="28"/>
          <w:szCs w:val="28"/>
        </w:rPr>
      </w:pPr>
    </w:p>
    <w:p>
      <w:pPr>
        <w:ind w:firstLine="420" w:firstLineChars="150"/>
        <w:jc w:val="left"/>
        <w:rPr>
          <w:sz w:val="28"/>
          <w:szCs w:val="28"/>
        </w:rPr>
      </w:pPr>
      <w:r>
        <w:rPr>
          <w:rFonts w:hint="eastAsia"/>
          <w:sz w:val="28"/>
          <w:szCs w:val="28"/>
        </w:rPr>
        <w:t>附件九</w:t>
      </w:r>
    </w:p>
    <w:p>
      <w:pPr>
        <w:ind w:firstLine="420" w:firstLineChars="150"/>
        <w:jc w:val="left"/>
        <w:rPr>
          <w:sz w:val="28"/>
          <w:szCs w:val="28"/>
        </w:rPr>
      </w:pPr>
    </w:p>
    <w:p>
      <w:pPr>
        <w:pStyle w:val="13"/>
        <w:ind w:left="720" w:firstLine="562"/>
        <w:rPr>
          <w:b/>
          <w:sz w:val="28"/>
          <w:szCs w:val="28"/>
        </w:rPr>
      </w:pPr>
      <w:r>
        <w:rPr>
          <w:rFonts w:hint="eastAsia"/>
          <w:b/>
          <w:sz w:val="28"/>
          <w:szCs w:val="28"/>
        </w:rPr>
        <w:t>无不良信用记录承诺函（投标人自行查询适用）</w:t>
      </w:r>
    </w:p>
    <w:p>
      <w:pPr>
        <w:ind w:firstLine="420" w:firstLineChars="150"/>
        <w:rPr>
          <w:sz w:val="28"/>
          <w:szCs w:val="28"/>
        </w:rPr>
      </w:pPr>
      <w:r>
        <w:rPr>
          <w:rFonts w:hint="eastAsia"/>
          <w:sz w:val="28"/>
          <w:szCs w:val="28"/>
        </w:rPr>
        <w:t>（采购人）：</w:t>
      </w:r>
    </w:p>
    <w:p>
      <w:pPr>
        <w:pStyle w:val="13"/>
        <w:ind w:left="720" w:firstLine="560"/>
        <w:rPr>
          <w:sz w:val="28"/>
          <w:szCs w:val="28"/>
        </w:rPr>
      </w:pPr>
      <w:r>
        <w:rPr>
          <w:rFonts w:hint="eastAsia"/>
          <w:sz w:val="28"/>
          <w:szCs w:val="28"/>
        </w:rPr>
        <w:t>本单位郑重承诺，我单位无以下不良信用记录情形：</w:t>
      </w:r>
    </w:p>
    <w:p>
      <w:pPr>
        <w:pStyle w:val="13"/>
        <w:ind w:left="720" w:firstLine="560"/>
        <w:rPr>
          <w:sz w:val="28"/>
          <w:szCs w:val="28"/>
        </w:rPr>
      </w:pPr>
      <w:r>
        <w:rPr>
          <w:rFonts w:hint="eastAsia"/>
          <w:sz w:val="28"/>
          <w:szCs w:val="28"/>
        </w:rPr>
        <w:t>1、被人民法院列入失信被执行人；</w:t>
      </w:r>
    </w:p>
    <w:p>
      <w:pPr>
        <w:pStyle w:val="13"/>
        <w:ind w:left="720" w:firstLine="560"/>
        <w:rPr>
          <w:sz w:val="28"/>
          <w:szCs w:val="28"/>
        </w:rPr>
      </w:pPr>
      <w:r>
        <w:rPr>
          <w:rFonts w:hint="eastAsia"/>
          <w:sz w:val="28"/>
          <w:szCs w:val="28"/>
        </w:rPr>
        <w:t>2、被税务部门列入重大税收违法案件当事人名单；</w:t>
      </w:r>
    </w:p>
    <w:p>
      <w:pPr>
        <w:pStyle w:val="13"/>
        <w:ind w:left="720" w:firstLine="560"/>
        <w:rPr>
          <w:sz w:val="28"/>
          <w:szCs w:val="28"/>
        </w:rPr>
      </w:pPr>
      <w:r>
        <w:rPr>
          <w:rFonts w:hint="eastAsia"/>
          <w:sz w:val="28"/>
          <w:szCs w:val="28"/>
        </w:rPr>
        <w:t>3、被政府采购监管部门列入政府采购严重违法失信行为记录名单；</w:t>
      </w:r>
    </w:p>
    <w:p>
      <w:pPr>
        <w:pStyle w:val="13"/>
        <w:ind w:left="720" w:firstLine="560"/>
        <w:rPr>
          <w:sz w:val="28"/>
          <w:szCs w:val="28"/>
        </w:rPr>
      </w:pPr>
      <w:r>
        <w:rPr>
          <w:rFonts w:hint="eastAsia"/>
          <w:sz w:val="28"/>
          <w:szCs w:val="28"/>
        </w:rPr>
        <w:t>4、不符合政府采购法第二十二条规定的条件。</w:t>
      </w:r>
    </w:p>
    <w:p>
      <w:pPr>
        <w:pStyle w:val="13"/>
        <w:ind w:left="720" w:firstLine="560"/>
        <w:rPr>
          <w:sz w:val="28"/>
          <w:szCs w:val="28"/>
        </w:rPr>
      </w:pPr>
      <w:r>
        <w:rPr>
          <w:rFonts w:hint="eastAsia"/>
          <w:sz w:val="28"/>
          <w:szCs w:val="28"/>
        </w:rPr>
        <w:t>我单位已就上述不良信用行为按照招标文件规定进行了查询。我单位承诺：合同签订前，若我单位具有不良信用记录情形，贵方可取消我单位中标资格或者不授予合同，所有责任由我单位自行承担。同时，我单位愿意无条件接受监管部门的调查处理。</w:t>
      </w:r>
    </w:p>
    <w:p>
      <w:pPr>
        <w:pStyle w:val="13"/>
        <w:ind w:left="720" w:firstLine="560"/>
        <w:rPr>
          <w:sz w:val="28"/>
          <w:szCs w:val="28"/>
        </w:rPr>
      </w:pPr>
      <w:r>
        <w:rPr>
          <w:rFonts w:hint="eastAsia"/>
          <w:sz w:val="28"/>
          <w:szCs w:val="28"/>
        </w:rPr>
        <w:t>投标人名称：（公章）</w:t>
      </w:r>
    </w:p>
    <w:p>
      <w:pPr>
        <w:pStyle w:val="13"/>
        <w:ind w:left="720" w:firstLine="560"/>
        <w:rPr>
          <w:sz w:val="28"/>
          <w:szCs w:val="28"/>
        </w:rPr>
      </w:pPr>
    </w:p>
    <w:p>
      <w:pPr>
        <w:pStyle w:val="13"/>
        <w:ind w:left="720" w:leftChars="343" w:firstLine="4340" w:firstLineChars="1550"/>
        <w:rPr>
          <w:sz w:val="28"/>
          <w:szCs w:val="28"/>
        </w:rPr>
      </w:pP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pPr>
        <w:pStyle w:val="13"/>
        <w:ind w:left="720" w:firstLine="560"/>
        <w:rPr>
          <w:sz w:val="28"/>
          <w:szCs w:val="28"/>
        </w:rPr>
      </w:pPr>
    </w:p>
    <w:p>
      <w:pPr>
        <w:pStyle w:val="13"/>
        <w:ind w:left="720" w:firstLine="560"/>
        <w:rPr>
          <w:sz w:val="28"/>
          <w:szCs w:val="28"/>
        </w:rPr>
      </w:pPr>
    </w:p>
    <w:p>
      <w:pPr>
        <w:pStyle w:val="13"/>
        <w:ind w:left="720" w:firstLine="560"/>
        <w:rPr>
          <w:sz w:val="28"/>
          <w:szCs w:val="28"/>
        </w:rPr>
      </w:pPr>
    </w:p>
    <w:p>
      <w:pPr>
        <w:ind w:firstLine="419" w:firstLineChars="149"/>
        <w:rPr>
          <w:b/>
          <w:sz w:val="28"/>
          <w:szCs w:val="28"/>
        </w:rPr>
      </w:pPr>
    </w:p>
    <w:p>
      <w:pPr>
        <w:pStyle w:val="4"/>
        <w:ind w:left="0" w:leftChars="0"/>
        <w:rPr>
          <w:rFonts w:ascii="宋体" w:hAnsi="宋体"/>
          <w:b/>
          <w:color w:val="000000"/>
          <w:sz w:val="28"/>
          <w:szCs w:val="28"/>
        </w:rPr>
      </w:pPr>
      <w:r>
        <w:rPr>
          <w:rFonts w:hint="eastAsia" w:ascii="宋体" w:hAnsi="宋体"/>
          <w:color w:val="000000"/>
          <w:sz w:val="28"/>
          <w:szCs w:val="28"/>
        </w:rPr>
        <w:t xml:space="preserve">附件十                        </w:t>
      </w:r>
    </w:p>
    <w:p>
      <w:pPr>
        <w:pStyle w:val="4"/>
        <w:ind w:left="0" w:leftChars="0"/>
        <w:jc w:val="center"/>
        <w:rPr>
          <w:rFonts w:ascii="宋体" w:hAnsi="宋体"/>
          <w:color w:val="000000"/>
        </w:rPr>
      </w:pPr>
      <w:r>
        <w:rPr>
          <w:rFonts w:hint="eastAsia" w:ascii="宋体" w:hAnsi="宋体"/>
          <w:b/>
          <w:color w:val="000000"/>
          <w:sz w:val="32"/>
          <w:szCs w:val="32"/>
        </w:rPr>
        <w:t>封面格式：</w:t>
      </w:r>
    </w:p>
    <w:tbl>
      <w:tblPr>
        <w:tblStyle w:val="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5" w:hRule="atLeast"/>
        </w:trPr>
        <w:tc>
          <w:tcPr>
            <w:tcW w:w="4395" w:type="dxa"/>
          </w:tcPr>
          <w:p>
            <w:pPr>
              <w:pStyle w:val="4"/>
              <w:ind w:firstLine="470"/>
              <w:jc w:val="left"/>
              <w:rPr>
                <w:rFonts w:ascii="宋体" w:hAnsi="宋体"/>
                <w:color w:val="000000"/>
              </w:rPr>
            </w:pPr>
          </w:p>
          <w:p>
            <w:pPr>
              <w:pStyle w:val="4"/>
              <w:ind w:left="0" w:leftChars="0"/>
              <w:jc w:val="center"/>
              <w:rPr>
                <w:rFonts w:ascii="宋体" w:hAnsi="宋体"/>
                <w:b/>
                <w:color w:val="000000"/>
                <w:sz w:val="32"/>
                <w:szCs w:val="32"/>
              </w:rPr>
            </w:pPr>
            <w:r>
              <w:rPr>
                <w:rFonts w:hint="eastAsia" w:ascii="宋体" w:hAnsi="宋体"/>
                <w:b/>
                <w:color w:val="000000"/>
                <w:sz w:val="32"/>
                <w:szCs w:val="32"/>
              </w:rPr>
              <w:t>响应文件</w:t>
            </w:r>
          </w:p>
          <w:p>
            <w:pPr>
              <w:pStyle w:val="4"/>
              <w:ind w:left="0" w:leftChars="0"/>
              <w:jc w:val="center"/>
              <w:rPr>
                <w:rFonts w:ascii="宋体" w:hAnsi="宋体"/>
                <w:b/>
                <w:color w:val="000000"/>
                <w:sz w:val="32"/>
                <w:szCs w:val="32"/>
              </w:rPr>
            </w:pPr>
            <w:r>
              <w:rPr>
                <w:rFonts w:hint="eastAsia" w:ascii="宋体" w:hAnsi="宋体"/>
                <w:b/>
                <w:color w:val="000000"/>
                <w:sz w:val="32"/>
                <w:szCs w:val="32"/>
              </w:rPr>
              <w:t>（正本）</w:t>
            </w:r>
          </w:p>
          <w:p>
            <w:pPr>
              <w:pStyle w:val="4"/>
              <w:ind w:left="0" w:leftChars="0"/>
              <w:jc w:val="left"/>
              <w:rPr>
                <w:rFonts w:ascii="宋体" w:hAnsi="宋体"/>
                <w:color w:val="000000"/>
              </w:rPr>
            </w:pPr>
            <w:r>
              <w:rPr>
                <w:rFonts w:hint="eastAsia" w:ascii="宋体" w:hAnsi="宋体"/>
                <w:color w:val="000000"/>
              </w:rPr>
              <w:t>项目编号：</w:t>
            </w:r>
          </w:p>
          <w:p>
            <w:pPr>
              <w:pStyle w:val="4"/>
              <w:ind w:left="0" w:leftChars="0"/>
              <w:jc w:val="left"/>
              <w:rPr>
                <w:rFonts w:ascii="宋体" w:hAnsi="宋体"/>
                <w:color w:val="000000"/>
              </w:rPr>
            </w:pPr>
            <w:r>
              <w:rPr>
                <w:rFonts w:hint="eastAsia" w:ascii="宋体" w:hAnsi="宋体"/>
                <w:color w:val="000000"/>
              </w:rPr>
              <w:t>项目名称：</w:t>
            </w:r>
          </w:p>
          <w:p>
            <w:pPr>
              <w:pStyle w:val="4"/>
              <w:ind w:left="0" w:leftChars="0"/>
              <w:jc w:val="left"/>
              <w:rPr>
                <w:rFonts w:ascii="宋体" w:hAnsi="宋体"/>
                <w:color w:val="000000"/>
              </w:rPr>
            </w:pPr>
            <w:r>
              <w:rPr>
                <w:rFonts w:hint="eastAsia" w:ascii="宋体" w:hAnsi="宋体"/>
                <w:color w:val="000000"/>
              </w:rPr>
              <w:t>所报包号：</w:t>
            </w:r>
          </w:p>
          <w:p>
            <w:pPr>
              <w:pStyle w:val="4"/>
              <w:ind w:left="0" w:leftChars="0"/>
              <w:jc w:val="left"/>
              <w:rPr>
                <w:rFonts w:ascii="宋体" w:hAnsi="宋体"/>
                <w:color w:val="000000"/>
              </w:rPr>
            </w:pPr>
            <w:r>
              <w:rPr>
                <w:rFonts w:hint="eastAsia" w:ascii="宋体" w:hAnsi="宋体"/>
                <w:color w:val="000000"/>
              </w:rPr>
              <w:t>供应商名称（公章）：</w:t>
            </w:r>
          </w:p>
          <w:p>
            <w:pPr>
              <w:pStyle w:val="4"/>
              <w:ind w:left="0" w:leftChars="0"/>
              <w:jc w:val="left"/>
              <w:rPr>
                <w:rFonts w:ascii="宋体" w:hAnsi="宋体"/>
                <w:color w:val="000000"/>
              </w:rPr>
            </w:pPr>
            <w:r>
              <w:rPr>
                <w:rFonts w:hint="eastAsia" w:ascii="宋体" w:hAnsi="宋体"/>
                <w:color w:val="000000"/>
              </w:rPr>
              <w:t>地址：</w:t>
            </w:r>
          </w:p>
          <w:p>
            <w:pPr>
              <w:pStyle w:val="4"/>
              <w:ind w:left="0" w:leftChars="0"/>
              <w:jc w:val="left"/>
              <w:rPr>
                <w:rFonts w:ascii="宋体" w:hAnsi="宋体"/>
                <w:color w:val="000000"/>
              </w:rPr>
            </w:pPr>
            <w:r>
              <w:rPr>
                <w:rFonts w:hint="eastAsia" w:ascii="宋体" w:hAnsi="宋体"/>
                <w:color w:val="000000"/>
              </w:rPr>
              <w:t>邮编：</w:t>
            </w:r>
          </w:p>
          <w:p>
            <w:pPr>
              <w:pStyle w:val="4"/>
              <w:ind w:left="0" w:leftChars="0"/>
              <w:jc w:val="left"/>
              <w:rPr>
                <w:rFonts w:ascii="宋体" w:hAnsi="宋体"/>
                <w:color w:val="000000"/>
              </w:rPr>
            </w:pPr>
            <w:r>
              <w:rPr>
                <w:rFonts w:hint="eastAsia" w:ascii="宋体" w:hAnsi="宋体"/>
                <w:color w:val="000000"/>
              </w:rPr>
              <w:t>电话：</w:t>
            </w:r>
          </w:p>
          <w:p>
            <w:pPr>
              <w:pStyle w:val="4"/>
              <w:ind w:left="0" w:leftChars="0"/>
              <w:jc w:val="left"/>
              <w:rPr>
                <w:rFonts w:ascii="宋体" w:hAnsi="宋体"/>
                <w:color w:val="000000"/>
              </w:rPr>
            </w:pPr>
            <w:r>
              <w:rPr>
                <w:rFonts w:hint="eastAsia" w:ascii="宋体" w:hAnsi="宋体"/>
                <w:color w:val="000000"/>
              </w:rPr>
              <w:t>传真：</w:t>
            </w:r>
          </w:p>
          <w:p>
            <w:pPr>
              <w:pStyle w:val="4"/>
              <w:ind w:left="1588" w:leftChars="756" w:firstLine="378" w:firstLineChars="180"/>
              <w:jc w:val="left"/>
              <w:rPr>
                <w:rFonts w:ascii="宋体" w:hAnsi="宋体"/>
                <w:color w:val="000000"/>
              </w:rPr>
            </w:pPr>
          </w:p>
        </w:tc>
        <w:tc>
          <w:tcPr>
            <w:tcW w:w="4665" w:type="dxa"/>
          </w:tcPr>
          <w:p>
            <w:pPr>
              <w:pStyle w:val="4"/>
              <w:ind w:firstLine="470"/>
              <w:jc w:val="left"/>
              <w:rPr>
                <w:rFonts w:ascii="宋体" w:hAnsi="宋体"/>
                <w:color w:val="000000"/>
              </w:rPr>
            </w:pPr>
          </w:p>
          <w:p>
            <w:pPr>
              <w:pStyle w:val="4"/>
              <w:ind w:left="0" w:leftChars="0"/>
              <w:jc w:val="center"/>
              <w:rPr>
                <w:rFonts w:ascii="宋体" w:hAnsi="宋体"/>
                <w:b/>
                <w:color w:val="000000"/>
                <w:sz w:val="32"/>
                <w:szCs w:val="32"/>
              </w:rPr>
            </w:pPr>
            <w:r>
              <w:rPr>
                <w:rFonts w:hint="eastAsia" w:ascii="宋体" w:hAnsi="宋体"/>
                <w:b/>
                <w:color w:val="000000"/>
                <w:sz w:val="32"/>
                <w:szCs w:val="32"/>
              </w:rPr>
              <w:t>响应文件</w:t>
            </w:r>
          </w:p>
          <w:p>
            <w:pPr>
              <w:pStyle w:val="4"/>
              <w:ind w:left="0" w:leftChars="0"/>
              <w:jc w:val="center"/>
              <w:rPr>
                <w:rFonts w:ascii="宋体" w:hAnsi="宋体"/>
                <w:b/>
                <w:color w:val="000000"/>
                <w:sz w:val="32"/>
                <w:szCs w:val="32"/>
              </w:rPr>
            </w:pPr>
            <w:r>
              <w:rPr>
                <w:rFonts w:hint="eastAsia" w:ascii="宋体" w:hAnsi="宋体"/>
                <w:b/>
                <w:color w:val="000000"/>
                <w:sz w:val="32"/>
                <w:szCs w:val="32"/>
              </w:rPr>
              <w:t>（副本）</w:t>
            </w:r>
          </w:p>
          <w:p>
            <w:pPr>
              <w:pStyle w:val="4"/>
              <w:ind w:left="0" w:leftChars="0"/>
              <w:jc w:val="left"/>
              <w:rPr>
                <w:rFonts w:ascii="宋体" w:hAnsi="宋体"/>
                <w:color w:val="000000"/>
              </w:rPr>
            </w:pPr>
            <w:r>
              <w:rPr>
                <w:rFonts w:hint="eastAsia" w:ascii="宋体" w:hAnsi="宋体"/>
                <w:color w:val="000000"/>
              </w:rPr>
              <w:t>项目编号：</w:t>
            </w:r>
          </w:p>
          <w:p>
            <w:pPr>
              <w:pStyle w:val="4"/>
              <w:ind w:left="0" w:leftChars="0"/>
              <w:jc w:val="left"/>
              <w:rPr>
                <w:rFonts w:ascii="宋体" w:hAnsi="宋体"/>
                <w:color w:val="000000"/>
              </w:rPr>
            </w:pPr>
            <w:r>
              <w:rPr>
                <w:rFonts w:hint="eastAsia" w:ascii="宋体" w:hAnsi="宋体"/>
                <w:color w:val="000000"/>
              </w:rPr>
              <w:t>项目名称：</w:t>
            </w:r>
          </w:p>
          <w:p>
            <w:pPr>
              <w:pStyle w:val="4"/>
              <w:ind w:left="0" w:leftChars="0"/>
              <w:jc w:val="left"/>
              <w:rPr>
                <w:rFonts w:ascii="宋体" w:hAnsi="宋体"/>
                <w:color w:val="000000"/>
              </w:rPr>
            </w:pPr>
            <w:r>
              <w:rPr>
                <w:rFonts w:hint="eastAsia" w:ascii="宋体" w:hAnsi="宋体"/>
                <w:color w:val="000000"/>
              </w:rPr>
              <w:t>所报包号：</w:t>
            </w:r>
          </w:p>
          <w:p>
            <w:pPr>
              <w:pStyle w:val="4"/>
              <w:ind w:left="0" w:leftChars="0"/>
              <w:jc w:val="left"/>
              <w:rPr>
                <w:rFonts w:ascii="宋体" w:hAnsi="宋体"/>
                <w:color w:val="000000"/>
              </w:rPr>
            </w:pPr>
            <w:r>
              <w:rPr>
                <w:rFonts w:hint="eastAsia" w:ascii="宋体" w:hAnsi="宋体"/>
                <w:color w:val="000000"/>
              </w:rPr>
              <w:t>供应商名称（公章）：</w:t>
            </w:r>
          </w:p>
          <w:p>
            <w:pPr>
              <w:pStyle w:val="4"/>
              <w:ind w:left="0" w:leftChars="0"/>
              <w:jc w:val="left"/>
              <w:rPr>
                <w:rFonts w:ascii="宋体" w:hAnsi="宋体"/>
                <w:color w:val="000000"/>
              </w:rPr>
            </w:pPr>
            <w:r>
              <w:rPr>
                <w:rFonts w:hint="eastAsia" w:ascii="宋体" w:hAnsi="宋体"/>
                <w:color w:val="000000"/>
              </w:rPr>
              <w:t>地址：</w:t>
            </w:r>
          </w:p>
          <w:p>
            <w:pPr>
              <w:pStyle w:val="4"/>
              <w:ind w:left="0" w:leftChars="0"/>
              <w:jc w:val="left"/>
              <w:rPr>
                <w:rFonts w:ascii="宋体" w:hAnsi="宋体"/>
                <w:color w:val="000000"/>
              </w:rPr>
            </w:pPr>
            <w:r>
              <w:rPr>
                <w:rFonts w:hint="eastAsia" w:ascii="宋体" w:hAnsi="宋体"/>
                <w:color w:val="000000"/>
              </w:rPr>
              <w:t>邮编：</w:t>
            </w:r>
          </w:p>
          <w:p>
            <w:pPr>
              <w:pStyle w:val="4"/>
              <w:ind w:left="0" w:leftChars="0"/>
              <w:jc w:val="left"/>
              <w:rPr>
                <w:rFonts w:ascii="宋体" w:hAnsi="宋体"/>
                <w:color w:val="000000"/>
              </w:rPr>
            </w:pPr>
            <w:r>
              <w:rPr>
                <w:rFonts w:hint="eastAsia" w:ascii="宋体" w:hAnsi="宋体"/>
                <w:color w:val="000000"/>
              </w:rPr>
              <w:t>电话：</w:t>
            </w:r>
          </w:p>
          <w:p>
            <w:pPr>
              <w:pStyle w:val="4"/>
              <w:ind w:left="0" w:leftChars="0"/>
              <w:jc w:val="left"/>
              <w:rPr>
                <w:rFonts w:ascii="宋体" w:hAnsi="宋体"/>
                <w:color w:val="000000"/>
              </w:rPr>
            </w:pPr>
            <w:r>
              <w:rPr>
                <w:rFonts w:hint="eastAsia" w:ascii="宋体" w:hAnsi="宋体"/>
                <w:color w:val="000000"/>
              </w:rPr>
              <w:t>传真：</w:t>
            </w:r>
          </w:p>
          <w:p>
            <w:pPr>
              <w:pStyle w:val="4"/>
              <w:ind w:left="1588" w:leftChars="756" w:firstLine="378" w:firstLineChars="180"/>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5" w:type="dxa"/>
          <w:trHeight w:val="2790" w:hRule="atLeast"/>
        </w:trPr>
        <w:tc>
          <w:tcPr>
            <w:tcW w:w="4395" w:type="dxa"/>
            <w:tcBorders>
              <w:bottom w:val="single" w:color="auto" w:sz="4" w:space="0"/>
            </w:tcBorders>
          </w:tcPr>
          <w:p>
            <w:pPr>
              <w:pStyle w:val="4"/>
              <w:ind w:firstLine="590"/>
              <w:jc w:val="center"/>
              <w:rPr>
                <w:rFonts w:ascii="宋体" w:hAnsi="宋体"/>
                <w:b/>
                <w:color w:val="000000"/>
                <w:sz w:val="30"/>
              </w:rPr>
            </w:pPr>
          </w:p>
          <w:p>
            <w:pPr>
              <w:pStyle w:val="4"/>
              <w:ind w:left="0" w:leftChars="0"/>
              <w:jc w:val="center"/>
              <w:rPr>
                <w:rFonts w:ascii="宋体" w:hAnsi="宋体"/>
                <w:color w:val="000000"/>
                <w:sz w:val="30"/>
              </w:rPr>
            </w:pPr>
            <w:r>
              <w:rPr>
                <w:rFonts w:hint="eastAsia" w:ascii="宋体" w:hAnsi="宋体"/>
                <w:b/>
                <w:color w:val="000000"/>
                <w:sz w:val="32"/>
                <w:szCs w:val="32"/>
              </w:rPr>
              <w:t>报价一览表</w:t>
            </w:r>
          </w:p>
          <w:p>
            <w:pPr>
              <w:pStyle w:val="4"/>
              <w:ind w:firstLine="470"/>
              <w:jc w:val="center"/>
              <w:rPr>
                <w:rFonts w:ascii="宋体" w:hAnsi="宋体"/>
                <w:color w:val="000000"/>
              </w:rPr>
            </w:pPr>
          </w:p>
          <w:p>
            <w:pPr>
              <w:pStyle w:val="4"/>
              <w:ind w:left="0" w:leftChars="0"/>
              <w:jc w:val="center"/>
              <w:rPr>
                <w:rFonts w:ascii="宋体" w:hAnsi="宋体"/>
                <w:color w:val="000000"/>
              </w:rPr>
            </w:pPr>
            <w:r>
              <w:rPr>
                <w:rFonts w:hint="eastAsia" w:ascii="宋体" w:hAnsi="宋体"/>
                <w:color w:val="000000"/>
              </w:rPr>
              <w:t>项目编号：</w:t>
            </w:r>
          </w:p>
          <w:p>
            <w:pPr>
              <w:pStyle w:val="4"/>
              <w:ind w:left="0" w:leftChars="0"/>
              <w:jc w:val="center"/>
              <w:rPr>
                <w:rFonts w:ascii="宋体" w:hAnsi="宋体"/>
                <w:color w:val="000000"/>
              </w:rPr>
            </w:pPr>
            <w:r>
              <w:rPr>
                <w:rFonts w:hint="eastAsia" w:ascii="宋体" w:hAnsi="宋体"/>
                <w:color w:val="000000"/>
              </w:rPr>
              <w:t>项目名称：</w:t>
            </w:r>
          </w:p>
          <w:p>
            <w:pPr>
              <w:pStyle w:val="4"/>
              <w:ind w:left="0" w:leftChars="0"/>
              <w:jc w:val="center"/>
              <w:rPr>
                <w:rFonts w:ascii="宋体" w:hAnsi="宋体"/>
                <w:color w:val="000000"/>
              </w:rPr>
            </w:pPr>
            <w:r>
              <w:rPr>
                <w:rFonts w:hint="eastAsia" w:ascii="宋体" w:hAnsi="宋体"/>
                <w:color w:val="000000"/>
              </w:rPr>
              <w:t>所报包号：</w:t>
            </w:r>
          </w:p>
          <w:p>
            <w:pPr>
              <w:pStyle w:val="4"/>
              <w:ind w:left="0" w:leftChars="0"/>
              <w:jc w:val="center"/>
              <w:rPr>
                <w:rFonts w:ascii="宋体" w:hAnsi="宋体"/>
                <w:color w:val="000000"/>
              </w:rPr>
            </w:pPr>
            <w:r>
              <w:rPr>
                <w:rFonts w:hint="eastAsia" w:ascii="宋体" w:hAnsi="宋体"/>
                <w:color w:val="000000"/>
              </w:rPr>
              <w:t>供应商名称（公章）：</w:t>
            </w:r>
          </w:p>
          <w:p>
            <w:pPr>
              <w:pStyle w:val="4"/>
              <w:ind w:firstLine="470"/>
              <w:jc w:val="center"/>
              <w:rPr>
                <w:rFonts w:ascii="宋体" w:hAnsi="宋体"/>
                <w:color w:val="000000"/>
              </w:rPr>
            </w:pPr>
          </w:p>
        </w:tc>
      </w:tr>
    </w:tbl>
    <w:p>
      <w:pPr>
        <w:pStyle w:val="4"/>
        <w:ind w:left="0" w:leftChars="0" w:firstLine="3861" w:firstLineChars="1202"/>
        <w:rPr>
          <w:rFonts w:ascii="宋体" w:hAnsi="宋体"/>
          <w:b/>
          <w:color w:val="000000"/>
          <w:sz w:val="32"/>
          <w:szCs w:val="32"/>
        </w:rPr>
      </w:pPr>
      <w:r>
        <w:rPr>
          <w:rFonts w:hint="eastAsia" w:ascii="宋体" w:hAnsi="宋体"/>
          <w:b/>
          <w:color w:val="000000"/>
          <w:sz w:val="32"/>
          <w:szCs w:val="32"/>
        </w:rPr>
        <w:t>封口格式：</w:t>
      </w:r>
    </w:p>
    <w:tbl>
      <w:tblPr>
        <w:tblStyle w:val="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tcBorders>
              <w:bottom w:val="single" w:color="auto" w:sz="4" w:space="0"/>
            </w:tcBorders>
            <w:vAlign w:val="center"/>
          </w:tcPr>
          <w:p>
            <w:pPr>
              <w:pStyle w:val="4"/>
              <w:ind w:left="0" w:leftChars="0"/>
              <w:rPr>
                <w:rFonts w:ascii="宋体" w:hAnsi="宋体"/>
                <w:color w:val="000000"/>
              </w:rPr>
            </w:pPr>
            <w:r>
              <w:rPr>
                <w:rFonts w:hint="eastAsia" w:ascii="宋体" w:hAnsi="宋体"/>
                <w:color w:val="000000"/>
              </w:rPr>
              <w:t>………………………于   年  月  日   时之前不准启封（公章）………………………</w:t>
            </w:r>
          </w:p>
        </w:tc>
      </w:tr>
    </w:tbl>
    <w:p>
      <w:pPr>
        <w:pStyle w:val="13"/>
        <w:ind w:left="720" w:firstLine="560"/>
        <w:rPr>
          <w:sz w:val="28"/>
          <w:szCs w:val="28"/>
        </w:rPr>
      </w:pPr>
    </w:p>
    <w:p/>
    <w:sectPr>
      <w:footerReference r:id="rId3"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9BF5AC7D-4DAA-4A8A-B1A3-F5211A206115}"/>
  </w:font>
  <w:font w:name="仿宋">
    <w:panose1 w:val="02010609060101010101"/>
    <w:charset w:val="86"/>
    <w:family w:val="modern"/>
    <w:pitch w:val="default"/>
    <w:sig w:usb0="800002BF" w:usb1="38CF7CFA" w:usb2="00000016" w:usb3="00000000" w:csb0="00040001" w:csb1="00000000"/>
    <w:embedRegular r:id="rId2" w:fontKey="{2036250B-F01E-4380-8857-E97D7795DE88}"/>
  </w:font>
  <w:font w:name="方正小标宋简体">
    <w:panose1 w:val="02000000000000000000"/>
    <w:charset w:val="86"/>
    <w:family w:val="auto"/>
    <w:pitch w:val="default"/>
    <w:sig w:usb0="00000001" w:usb1="08000000" w:usb2="00000000" w:usb3="00000000" w:csb0="00040000" w:csb1="00000000"/>
    <w:embedRegular r:id="rId3" w:fontKey="{BC3D7166-E9D7-4851-BC1D-5D1657244BBA}"/>
  </w:font>
  <w:font w:name="Helvetica">
    <w:altName w:val="Arial"/>
    <w:panose1 w:val="020B0604020202020204"/>
    <w:charset w:val="00"/>
    <w:family w:val="swiss"/>
    <w:pitch w:val="default"/>
    <w:sig w:usb0="00000000" w:usb1="00000000" w:usb2="00000000" w:usb3="00000000" w:csb0="00000001" w:csb1="00000000"/>
    <w:embedRegular r:id="rId4" w:fontKey="{57DF6B09-DD02-4F07-94D9-6A5051C0BD1E}"/>
  </w:font>
  <w:font w:name="Heiti SC Light">
    <w:altName w:val="微软雅黑"/>
    <w:panose1 w:val="00000000000000000000"/>
    <w:charset w:val="50"/>
    <w:family w:val="auto"/>
    <w:pitch w:val="default"/>
    <w:sig w:usb0="00000000" w:usb1="00000000" w:usb2="00000010" w:usb3="00000000" w:csb0="00040000" w:csb1="00000000"/>
    <w:embedRegular r:id="rId5" w:fontKey="{00BCE7CC-DA51-4C02-A789-E0FF67AB1BE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56CE27"/>
    <w:multiLevelType w:val="singleLevel"/>
    <w:tmpl w:val="DE56CE27"/>
    <w:lvl w:ilvl="0" w:tentative="0">
      <w:start w:val="1"/>
      <w:numFmt w:val="decimal"/>
      <w:lvlText w:val="%1."/>
      <w:lvlJc w:val="left"/>
      <w:pPr>
        <w:tabs>
          <w:tab w:val="left" w:pos="312"/>
        </w:tabs>
      </w:pPr>
    </w:lvl>
  </w:abstractNum>
  <w:abstractNum w:abstractNumId="1">
    <w:nsid w:val="4E6D7246"/>
    <w:multiLevelType w:val="multilevel"/>
    <w:tmpl w:val="4E6D7246"/>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678F8"/>
    <w:rsid w:val="21EB53C9"/>
    <w:rsid w:val="26B75F8E"/>
    <w:rsid w:val="463461AA"/>
    <w:rsid w:val="48D267D1"/>
    <w:rsid w:val="5BF66281"/>
    <w:rsid w:val="71D73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cs="Arial"/>
      <w:sz w:val="20"/>
      <w:szCs w:val="20"/>
    </w:rPr>
  </w:style>
  <w:style w:type="paragraph" w:styleId="3">
    <w:name w:val="Body Text"/>
    <w:basedOn w:val="1"/>
    <w:qFormat/>
    <w:uiPriority w:val="0"/>
    <w:pPr>
      <w:spacing w:after="120"/>
    </w:pPr>
    <w:rPr>
      <w:szCs w:val="24"/>
    </w:rPr>
  </w:style>
  <w:style w:type="paragraph" w:styleId="4">
    <w:name w:val="Body Text Indent"/>
    <w:basedOn w:val="1"/>
    <w:unhideWhenUsed/>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1"/>
    <w:qFormat/>
    <w:uiPriority w:val="0"/>
    <w:pPr>
      <w:widowControl/>
      <w:spacing w:line="360" w:lineRule="auto"/>
      <w:ind w:left="397" w:firstLine="420"/>
      <w:jc w:val="left"/>
    </w:pPr>
    <w:rPr>
      <w:szCs w:val="24"/>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styleId="13">
    <w:name w:val="List Paragraph"/>
    <w:basedOn w:val="1"/>
    <w:qFormat/>
    <w:uiPriority w:val="99"/>
    <w:pPr>
      <w:ind w:firstLine="420" w:firstLineChars="200"/>
    </w:pPr>
  </w:style>
  <w:style w:type="character" w:customStyle="1" w:styleId="14">
    <w:name w:val="样式 仿宋"/>
    <w:qFormat/>
    <w:uiPriority w:val="99"/>
    <w:rPr>
      <w:rFonts w:hint="eastAsia" w:ascii="仿宋" w:hAnsi="仿宋" w:eastAsia="仿宋"/>
      <w:kern w:val="2"/>
    </w:rPr>
  </w:style>
  <w:style w:type="paragraph" w:customStyle="1" w:styleId="15">
    <w:name w:val="U_正文2"/>
    <w:basedOn w:val="1"/>
    <w:qFormat/>
    <w:uiPriority w:val="0"/>
    <w:pPr>
      <w:spacing w:beforeLines="10" w:afterLines="10" w:line="300" w:lineRule="auto"/>
    </w:pPr>
    <w:rPr>
      <w:rFonts w:ascii="Calibri" w:hAnsi="Calibri"/>
      <w:color w:val="auto"/>
      <w:szCs w:val="20"/>
    </w:rPr>
  </w:style>
  <w:style w:type="paragraph" w:customStyle="1" w:styleId="16">
    <w:name w:val="PlainText"/>
    <w:basedOn w:val="1"/>
    <w:next w:val="1"/>
    <w:qFormat/>
    <w:uiPriority w:val="0"/>
    <w:pPr>
      <w:textAlignment w:val="baseline"/>
    </w:pPr>
    <w:rPr>
      <w:rFonts w:ascii="宋体" w:hAnsi="Courier New"/>
      <w:color w:val="auto"/>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6093</Words>
  <Characters>6608</Characters>
  <Lines>0</Lines>
  <Paragraphs>0</Paragraphs>
  <TotalTime>5</TotalTime>
  <ScaleCrop>false</ScaleCrop>
  <LinksUpToDate>false</LinksUpToDate>
  <CharactersWithSpaces>6782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寻度</cp:lastModifiedBy>
  <cp:lastPrinted>2022-04-15T06:42:40Z</cp:lastPrinted>
  <dcterms:modified xsi:type="dcterms:W3CDTF">2022-04-15T06:46:39Z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8DEB14FBEAFC4DCA9AF385A6D2ABBD10</vt:lpwstr>
  </property>
</Properties>
</file>