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jc w:val="left"/>
        <w:rPr>
          <w:rFonts w:hint="eastAsia" w:ascii="黑体" w:hAnsi="黑体" w:eastAsia="黑体" w:cs="黑体"/>
          <w:b w:val="0"/>
          <w:bCs/>
          <w:sz w:val="44"/>
          <w:szCs w:val="44"/>
        </w:rPr>
      </w:pPr>
      <w:r>
        <w:rPr>
          <w:rFonts w:hint="eastAsia" w:ascii="黑体" w:hAnsi="黑体" w:eastAsia="黑体" w:cs="黑体"/>
          <w:b w:val="0"/>
          <w:bCs/>
          <w:sz w:val="44"/>
          <w:szCs w:val="44"/>
        </w:rPr>
        <w:t>项目名称：分子生物学实验服务项目</w:t>
      </w:r>
    </w:p>
    <w:p>
      <w:pPr>
        <w:widowControl/>
        <w:jc w:val="left"/>
        <w:rPr>
          <w:rFonts w:hint="eastAsia" w:ascii="宋体" w:hAnsi="宋体" w:eastAsia="黑体"/>
          <w:b/>
          <w:sz w:val="32"/>
          <w:szCs w:val="32"/>
          <w:lang w:val="en-US" w:eastAsia="zh-CN"/>
        </w:rPr>
      </w:pPr>
      <w:r>
        <w:rPr>
          <w:rFonts w:hint="eastAsia" w:ascii="黑体" w:hAnsi="黑体" w:eastAsia="黑体" w:cs="黑体"/>
          <w:b w:val="0"/>
          <w:bCs/>
          <w:sz w:val="44"/>
          <w:szCs w:val="44"/>
        </w:rPr>
        <w:t>项目编号：20211</w:t>
      </w:r>
      <w:r>
        <w:rPr>
          <w:rFonts w:hint="eastAsia" w:ascii="黑体" w:hAnsi="黑体" w:eastAsia="黑体" w:cs="黑体"/>
          <w:b w:val="0"/>
          <w:bCs/>
          <w:sz w:val="44"/>
          <w:szCs w:val="44"/>
          <w:lang w:val="en-US" w:eastAsia="zh-CN"/>
        </w:rPr>
        <w:t>101</w:t>
      </w:r>
      <w:r>
        <w:rPr>
          <w:rFonts w:hint="eastAsia" w:ascii="黑体" w:hAnsi="黑体" w:eastAsia="黑体" w:cs="黑体"/>
          <w:b w:val="0"/>
          <w:bCs/>
          <w:sz w:val="44"/>
          <w:szCs w:val="44"/>
        </w:rPr>
        <w:t>C-0</w:t>
      </w:r>
      <w:r>
        <w:rPr>
          <w:rFonts w:hint="eastAsia" w:ascii="黑体" w:hAnsi="黑体" w:eastAsia="黑体" w:cs="黑体"/>
          <w:b w:val="0"/>
          <w:bCs/>
          <w:sz w:val="44"/>
          <w:szCs w:val="44"/>
          <w:lang w:val="en-US" w:eastAsia="zh-CN"/>
        </w:rPr>
        <w:t>2</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一</w:t>
      </w:r>
      <w:r>
        <w:rPr>
          <w:rFonts w:hint="eastAsia" w:ascii="宋体" w:hAnsi="宋体"/>
          <w:b/>
          <w:sz w:val="36"/>
          <w:szCs w:val="36"/>
        </w:rPr>
        <w:t>年</w:t>
      </w:r>
      <w:r>
        <w:rPr>
          <w:rFonts w:hint="eastAsia" w:ascii="宋体" w:hAnsi="宋体"/>
          <w:b/>
          <w:sz w:val="36"/>
          <w:szCs w:val="36"/>
          <w:lang w:val="en-US" w:eastAsia="zh-CN"/>
        </w:rPr>
        <w:t>十一</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pStyle w:val="2"/>
      </w:pPr>
    </w:p>
    <w:p>
      <w:pPr>
        <w:widowControl/>
        <w:jc w:val="center"/>
        <w:rPr>
          <w:rFonts w:ascii="宋体" w:hAnsi="宋体"/>
          <w:b/>
          <w:sz w:val="32"/>
          <w:szCs w:val="32"/>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仿宋" w:hAnsi="仿宋" w:eastAsia="仿宋" w:cs="仿宋"/>
          <w:sz w:val="32"/>
          <w:szCs w:val="32"/>
          <w:lang w:val="en-US" w:eastAsia="zh-CN"/>
        </w:rPr>
      </w:pPr>
      <w:r>
        <w:rPr>
          <w:rFonts w:hint="eastAsia" w:ascii="宋体" w:hAnsi="宋体" w:cs="Arial"/>
          <w:sz w:val="30"/>
          <w:szCs w:val="30"/>
        </w:rPr>
        <w:t xml:space="preserve">                             </w:t>
      </w:r>
      <w:r>
        <w:rPr>
          <w:rFonts w:hint="eastAsia" w:ascii="仿宋" w:hAnsi="仿宋" w:eastAsia="仿宋" w:cs="仿宋"/>
          <w:sz w:val="32"/>
          <w:szCs w:val="32"/>
        </w:rPr>
        <w:t>项目编号：20211</w:t>
      </w:r>
      <w:r>
        <w:rPr>
          <w:rFonts w:hint="eastAsia" w:ascii="仿宋" w:hAnsi="仿宋" w:eastAsia="仿宋" w:cs="仿宋"/>
          <w:sz w:val="32"/>
          <w:szCs w:val="32"/>
          <w:lang w:val="en-US" w:eastAsia="zh-CN"/>
        </w:rPr>
        <w:t>101</w:t>
      </w:r>
      <w:r>
        <w:rPr>
          <w:rFonts w:hint="eastAsia" w:ascii="仿宋" w:hAnsi="仿宋" w:eastAsia="仿宋" w:cs="仿宋"/>
          <w:sz w:val="32"/>
          <w:szCs w:val="32"/>
        </w:rPr>
        <w:t>C-0</w:t>
      </w:r>
      <w:r>
        <w:rPr>
          <w:rFonts w:hint="eastAsia" w:ascii="仿宋" w:hAnsi="仿宋" w:eastAsia="仿宋" w:cs="仿宋"/>
          <w:sz w:val="32"/>
          <w:szCs w:val="32"/>
          <w:lang w:val="en-US" w:eastAsia="zh-CN"/>
        </w:rPr>
        <w:t>2</w:t>
      </w:r>
    </w:p>
    <w:p>
      <w:pPr>
        <w:rPr>
          <w:rFonts w:hint="eastAsia" w:ascii="仿宋" w:hAnsi="仿宋" w:eastAsia="仿宋" w:cs="仿宋"/>
          <w:sz w:val="32"/>
          <w:szCs w:val="32"/>
          <w:u w:val="single"/>
        </w:rPr>
      </w:pPr>
      <w:r>
        <w:rPr>
          <w:rFonts w:hint="eastAsia" w:ascii="仿宋" w:hAnsi="仿宋" w:eastAsia="仿宋" w:cs="仿宋"/>
          <w:sz w:val="32"/>
          <w:szCs w:val="32"/>
          <w:u w:val="single"/>
          <w:lang w:val="en-US" w:eastAsia="zh-CN"/>
        </w:rPr>
        <w:t>山东解螺旋生物科技有限公司</w:t>
      </w:r>
      <w:r>
        <w:rPr>
          <w:rFonts w:hint="eastAsia" w:ascii="仿宋" w:hAnsi="仿宋" w:eastAsia="仿宋" w:cs="仿宋"/>
          <w:sz w:val="32"/>
          <w:szCs w:val="32"/>
          <w:u w:val="single"/>
        </w:rPr>
        <w:t>：</w:t>
      </w:r>
    </w:p>
    <w:p>
      <w:pPr>
        <w:ind w:firstLine="615"/>
        <w:rPr>
          <w:rFonts w:hint="eastAsia" w:ascii="仿宋" w:hAnsi="仿宋" w:eastAsia="仿宋" w:cs="仿宋"/>
          <w:sz w:val="32"/>
          <w:szCs w:val="32"/>
          <w:highlight w:val="none"/>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 xml:space="preserve"> 分子生物学实验服务项目</w:t>
      </w:r>
      <w:r>
        <w:rPr>
          <w:rFonts w:hint="eastAsia" w:ascii="仿宋" w:hAnsi="仿宋" w:eastAsia="仿宋" w:cs="仿宋"/>
          <w:sz w:val="32"/>
          <w:szCs w:val="32"/>
        </w:rPr>
        <w:t>已被批准采用单一来源方式进行采购，我方现邀请贵公司参与本项目的采购活动，按照本邀请书后所附的有关要求，编写好单一来源采购响应文件，</w:t>
      </w:r>
      <w:r>
        <w:rPr>
          <w:rFonts w:hint="eastAsia" w:ascii="仿宋" w:hAnsi="仿宋" w:eastAsia="仿宋" w:cs="仿宋"/>
          <w:sz w:val="32"/>
          <w:szCs w:val="32"/>
          <w:highlight w:val="none"/>
        </w:rPr>
        <w:t>于</w:t>
      </w:r>
      <w:r>
        <w:rPr>
          <w:rFonts w:hint="eastAsia" w:ascii="仿宋" w:hAnsi="仿宋" w:eastAsia="仿宋" w:cs="仿宋"/>
          <w:sz w:val="32"/>
          <w:szCs w:val="32"/>
          <w:highlight w:val="none"/>
          <w:u w:val="single"/>
        </w:rPr>
        <w:t xml:space="preserve"> 202</w:t>
      </w: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lang w:val="en-US" w:eastAsia="zh-CN"/>
        </w:rPr>
        <w:t>16</w:t>
      </w:r>
      <w:r>
        <w:rPr>
          <w:rFonts w:hint="eastAsia" w:ascii="仿宋" w:hAnsi="仿宋" w:eastAsia="仿宋" w:cs="仿宋"/>
          <w:sz w:val="32"/>
          <w:szCs w:val="32"/>
          <w:highlight w:val="none"/>
        </w:rPr>
        <w:t>日</w:t>
      </w:r>
      <w:r>
        <w:rPr>
          <w:rFonts w:hint="eastAsia" w:ascii="仿宋" w:hAnsi="仿宋" w:eastAsia="仿宋" w:cs="仿宋"/>
          <w:sz w:val="32"/>
          <w:szCs w:val="32"/>
          <w:highlight w:val="none"/>
          <w:u w:val="single"/>
        </w:rPr>
        <w:t xml:space="preserve"> 1</w:t>
      </w:r>
      <w:r>
        <w:rPr>
          <w:rFonts w:hint="eastAsia" w:ascii="仿宋" w:hAnsi="仿宋" w:eastAsia="仿宋" w:cs="仿宋"/>
          <w:sz w:val="32"/>
          <w:szCs w:val="32"/>
          <w:highlight w:val="none"/>
          <w:u w:val="single"/>
          <w:lang w:val="en-US" w:eastAsia="zh-CN"/>
        </w:rPr>
        <w:t>0</w:t>
      </w:r>
      <w:r>
        <w:rPr>
          <w:rFonts w:hint="eastAsia" w:ascii="仿宋" w:hAnsi="仿宋" w:eastAsia="仿宋" w:cs="仿宋"/>
          <w:sz w:val="32"/>
          <w:szCs w:val="32"/>
          <w:highlight w:val="none"/>
          <w:u w:val="single"/>
        </w:rPr>
        <w:t>时</w:t>
      </w:r>
      <w:r>
        <w:rPr>
          <w:rFonts w:hint="eastAsia" w:ascii="仿宋" w:hAnsi="仿宋" w:eastAsia="仿宋" w:cs="仿宋"/>
          <w:sz w:val="32"/>
          <w:szCs w:val="32"/>
          <w:highlight w:val="none"/>
        </w:rPr>
        <w:t>，前往</w:t>
      </w:r>
      <w:r>
        <w:rPr>
          <w:rFonts w:hint="eastAsia" w:ascii="仿宋" w:hAnsi="仿宋" w:eastAsia="仿宋" w:cs="仿宋"/>
          <w:sz w:val="32"/>
          <w:szCs w:val="32"/>
          <w:highlight w:val="none"/>
          <w:u w:val="single"/>
        </w:rPr>
        <w:t>青岛眼科医院1号楼六楼会议室</w:t>
      </w:r>
      <w:r>
        <w:rPr>
          <w:rFonts w:hint="eastAsia" w:ascii="仿宋" w:hAnsi="仿宋" w:eastAsia="仿宋" w:cs="仿宋"/>
          <w:sz w:val="32"/>
          <w:szCs w:val="32"/>
          <w:highlight w:val="none"/>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bookmarkStart w:id="5" w:name="_GoBack"/>
      <w:bookmarkEnd w:id="5"/>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4、投标人必须成立一年以上，有健全的财务会计制度，具有良好的财务状况报告，依法缴纳税收和社会保障资金的良好记录。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bCs w:val="0"/>
          <w:sz w:val="28"/>
          <w:szCs w:val="28"/>
        </w:rPr>
      </w:pPr>
      <w:r>
        <w:rPr>
          <w:rFonts w:hint="eastAsia"/>
          <w:b/>
          <w:bCs w:val="0"/>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w:t>
      </w:r>
      <w:r>
        <w:rPr>
          <w:rFonts w:hint="eastAsia"/>
          <w:b/>
          <w:sz w:val="28"/>
          <w:szCs w:val="28"/>
          <w:lang w:val="en-US" w:eastAsia="zh-CN"/>
        </w:rPr>
        <w:t>2019或</w:t>
      </w:r>
      <w:r>
        <w:rPr>
          <w:rFonts w:hint="eastAsia"/>
          <w:b/>
          <w:sz w:val="28"/>
          <w:szCs w:val="28"/>
        </w:rPr>
        <w:t xml:space="preserve"> 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公司简介、相关证书</w:t>
      </w:r>
      <w:r>
        <w:rPr>
          <w:rFonts w:hint="eastAsia"/>
          <w:sz w:val="28"/>
          <w:szCs w:val="28"/>
          <w:lang w:eastAsia="zh-CN"/>
        </w:rPr>
        <w:t>、</w:t>
      </w:r>
      <w:r>
        <w:rPr>
          <w:rFonts w:hint="eastAsia"/>
          <w:b/>
          <w:bCs/>
          <w:sz w:val="28"/>
          <w:szCs w:val="28"/>
          <w:lang w:val="en-US" w:eastAsia="zh-CN"/>
        </w:rPr>
        <w:t>既往业绩</w:t>
      </w:r>
      <w:r>
        <w:rPr>
          <w:rFonts w:hint="eastAsia"/>
          <w:sz w:val="28"/>
          <w:szCs w:val="28"/>
          <w:lang w:val="en-US" w:eastAsia="zh-CN"/>
        </w:rPr>
        <w:t>（同类型项目合同）</w:t>
      </w:r>
      <w:r>
        <w:rPr>
          <w:rFonts w:hint="eastAsia"/>
          <w:sz w:val="28"/>
          <w:szCs w:val="28"/>
        </w:rPr>
        <w:t>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w:t>
      </w:r>
      <w:r>
        <w:rPr>
          <w:rFonts w:hint="eastAsia"/>
          <w:b/>
          <w:bCs/>
          <w:sz w:val="28"/>
          <w:szCs w:val="28"/>
        </w:rPr>
        <w:t>胶装成册</w:t>
      </w:r>
      <w:r>
        <w:rPr>
          <w:rFonts w:hint="eastAsia"/>
          <w:sz w:val="28"/>
          <w:szCs w:val="28"/>
        </w:rPr>
        <w:t>，并在首页编制“响应文件目录”。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spacing w:line="360" w:lineRule="auto"/>
        <w:ind w:left="1170" w:firstLine="0" w:firstLineChars="0"/>
        <w:rPr>
          <w:b/>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513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序号</w:t>
            </w:r>
          </w:p>
        </w:tc>
        <w:tc>
          <w:tcPr>
            <w:tcW w:w="513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名称</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1</w:t>
            </w:r>
          </w:p>
        </w:tc>
        <w:tc>
          <w:tcPr>
            <w:tcW w:w="513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原位杂交实验</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c>
          <w:tcPr>
            <w:tcW w:w="513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双荧光素酶</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4"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3</w:t>
            </w:r>
          </w:p>
        </w:tc>
        <w:tc>
          <w:tcPr>
            <w:tcW w:w="513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RNA pulldown实验</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r>
    </w:tbl>
    <w:p>
      <w:pPr>
        <w:pStyle w:val="2"/>
        <w:numPr>
          <w:ilvl w:val="0"/>
          <w:numId w:val="0"/>
        </w:numPr>
        <w:rPr>
          <w:rFonts w:hint="default"/>
          <w:b w:val="0"/>
          <w:bCs w:val="0"/>
          <w:sz w:val="32"/>
          <w:szCs w:val="32"/>
          <w:lang w:val="en-US" w:eastAsia="zh-CN"/>
        </w:rPr>
      </w:pPr>
    </w:p>
    <w:p>
      <w:pPr>
        <w:spacing w:line="360" w:lineRule="auto"/>
        <w:rPr>
          <w:b/>
          <w:bCs/>
          <w:sz w:val="18"/>
          <w:szCs w:val="18"/>
        </w:rPr>
      </w:pP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jc w:val="center"/>
        <w:rPr>
          <w:rFonts w:ascii="宋体" w:hAnsi="宋体" w:cs="Arial"/>
          <w:sz w:val="52"/>
          <w:szCs w:val="52"/>
        </w:rPr>
      </w:pPr>
      <w:r>
        <w:rPr>
          <w:rFonts w:hint="eastAsia" w:ascii="宋体" w:hAnsi="宋体" w:cs="Arial"/>
          <w:b/>
          <w:sz w:val="52"/>
          <w:szCs w:val="52"/>
        </w:rPr>
        <w:t>分子生物学实验服务项目单一来源采购响应书</w:t>
      </w:r>
    </w:p>
    <w:p>
      <w:pPr>
        <w:rPr>
          <w:rFonts w:ascii="宋体" w:hAnsi="宋体" w:cs="Arial"/>
          <w:sz w:val="32"/>
        </w:rPr>
      </w:pPr>
      <w:r>
        <w:rPr>
          <w:rFonts w:hint="eastAsia" w:ascii="宋体" w:hAnsi="宋体" w:cs="Arial"/>
          <w:sz w:val="32"/>
        </w:rPr>
        <w:t xml:space="preserve">               </w:t>
      </w:r>
    </w:p>
    <w:p>
      <w:pPr>
        <w:jc w:val="center"/>
        <w:rPr>
          <w:rFonts w:hint="eastAsia" w:ascii="宋体" w:hAnsi="宋体" w:eastAsia="宋体" w:cs="Arial"/>
          <w:sz w:val="32"/>
          <w:lang w:val="en-US" w:eastAsia="zh-CN"/>
        </w:rPr>
      </w:pPr>
      <w:r>
        <w:rPr>
          <w:rFonts w:hint="eastAsia" w:ascii="宋体" w:hAnsi="宋体" w:cs="Arial"/>
          <w:sz w:val="32"/>
        </w:rPr>
        <w:t>项目编号：20211</w:t>
      </w:r>
      <w:r>
        <w:rPr>
          <w:rFonts w:hint="eastAsia" w:ascii="宋体" w:hAnsi="宋体" w:cs="Arial"/>
          <w:sz w:val="32"/>
          <w:lang w:val="en-US" w:eastAsia="zh-CN"/>
        </w:rPr>
        <w:t>101</w:t>
      </w:r>
      <w:r>
        <w:rPr>
          <w:rFonts w:hint="eastAsia" w:ascii="宋体" w:hAnsi="宋体" w:cs="Arial"/>
          <w:sz w:val="32"/>
        </w:rPr>
        <w:t>C-0</w:t>
      </w:r>
      <w:r>
        <w:rPr>
          <w:rFonts w:hint="eastAsia" w:ascii="宋体" w:hAnsi="宋体" w:cs="Arial"/>
          <w:sz w:val="32"/>
          <w:lang w:val="en-US" w:eastAsia="zh-CN"/>
        </w:rPr>
        <w:t>2</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1</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rPr>
          <w:rFonts w:ascii="宋体" w:hAnsi="宋体" w:cs="Arial"/>
          <w:sz w:val="32"/>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25"/>
      <w:bookmarkStart w:id="1" w:name="OLE_LINK26"/>
      <w:bookmarkStart w:id="2" w:name="OLE_LINK32"/>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项目编号：20211</w:t>
      </w:r>
      <w:r>
        <w:rPr>
          <w:rFonts w:hint="eastAsia"/>
          <w:sz w:val="24"/>
          <w:lang w:val="en-US" w:eastAsia="zh-CN"/>
        </w:rPr>
        <w:t>101</w:t>
      </w:r>
      <w:r>
        <w:rPr>
          <w:rFonts w:hint="eastAsia"/>
          <w:sz w:val="24"/>
        </w:rPr>
        <w:t>C-0</w:t>
      </w:r>
      <w:r>
        <w:rPr>
          <w:rFonts w:hint="eastAsia"/>
          <w:sz w:val="24"/>
          <w:lang w:val="en-US" w:eastAsia="zh-CN"/>
        </w:rPr>
        <w:t>2</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3"/>
      <w:bookmarkStart w:id="4" w:name="OLE_LINK54"/>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p>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rFonts w:hint="eastAsia"/>
          <w:sz w:val="24"/>
        </w:rPr>
      </w:pPr>
      <w:r>
        <w:rPr>
          <w:rFonts w:hint="eastAsia"/>
          <w:sz w:val="24"/>
        </w:rPr>
        <w:t>日期：  年  月   日</w:t>
      </w:r>
    </w:p>
    <w:p>
      <w:pPr>
        <w:pStyle w:val="20"/>
        <w:ind w:left="720" w:firstLine="562"/>
        <w:jc w:val="center"/>
        <w:rPr>
          <w:rFonts w:hint="eastAsia"/>
          <w:b/>
          <w:sz w:val="28"/>
          <w:szCs w:val="28"/>
          <w:lang w:val="en-US" w:eastAsia="zh-CN"/>
        </w:rPr>
      </w:pPr>
    </w:p>
    <w:p>
      <w:pPr>
        <w:pStyle w:val="20"/>
        <w:ind w:left="720" w:firstLine="562"/>
        <w:jc w:val="center"/>
        <w:rPr>
          <w:rFonts w:hint="eastAsia"/>
          <w:b/>
          <w:sz w:val="28"/>
          <w:szCs w:val="28"/>
          <w:lang w:val="en-US" w:eastAsia="zh-CN"/>
        </w:rPr>
      </w:pPr>
      <w:r>
        <w:rPr>
          <w:rFonts w:hint="eastAsia"/>
          <w:b/>
          <w:sz w:val="28"/>
          <w:szCs w:val="28"/>
          <w:lang w:val="en-US" w:eastAsia="zh-CN"/>
        </w:rPr>
        <w:t>报价明细表</w:t>
      </w:r>
    </w:p>
    <w:p>
      <w:pPr>
        <w:pStyle w:val="2"/>
        <w:rPr>
          <w:rFonts w:hint="default"/>
          <w:sz w:val="24"/>
          <w:lang w:val="en-US" w:eastAsia="zh-CN"/>
        </w:rPr>
      </w:pPr>
    </w:p>
    <w:tbl>
      <w:tblPr>
        <w:tblStyle w:val="12"/>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651"/>
        <w:gridCol w:w="1538"/>
        <w:gridCol w:w="1538"/>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序号</w:t>
            </w:r>
          </w:p>
        </w:tc>
        <w:tc>
          <w:tcPr>
            <w:tcW w:w="3651"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名称</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数量</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单价</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1</w:t>
            </w:r>
          </w:p>
        </w:tc>
        <w:tc>
          <w:tcPr>
            <w:tcW w:w="3651"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原位杂交实验</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c>
          <w:tcPr>
            <w:tcW w:w="1538" w:type="dxa"/>
          </w:tcPr>
          <w:p>
            <w:pPr>
              <w:pStyle w:val="2"/>
              <w:numPr>
                <w:ilvl w:val="0"/>
                <w:numId w:val="0"/>
              </w:numPr>
              <w:rPr>
                <w:rFonts w:hint="eastAsia"/>
                <w:b w:val="0"/>
                <w:bCs w:val="0"/>
                <w:sz w:val="32"/>
                <w:szCs w:val="32"/>
                <w:vertAlign w:val="baseline"/>
                <w:lang w:val="en-US" w:eastAsia="zh-CN"/>
              </w:rPr>
            </w:pPr>
          </w:p>
        </w:tc>
        <w:tc>
          <w:tcPr>
            <w:tcW w:w="1538" w:type="dxa"/>
          </w:tcPr>
          <w:p>
            <w:pPr>
              <w:pStyle w:val="2"/>
              <w:numPr>
                <w:ilvl w:val="0"/>
                <w:numId w:val="0"/>
              </w:numPr>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c>
          <w:tcPr>
            <w:tcW w:w="3651"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双荧光素酶</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c>
          <w:tcPr>
            <w:tcW w:w="1538" w:type="dxa"/>
          </w:tcPr>
          <w:p>
            <w:pPr>
              <w:pStyle w:val="2"/>
              <w:numPr>
                <w:ilvl w:val="0"/>
                <w:numId w:val="0"/>
              </w:numPr>
              <w:rPr>
                <w:rFonts w:hint="eastAsia"/>
                <w:b w:val="0"/>
                <w:bCs w:val="0"/>
                <w:sz w:val="32"/>
                <w:szCs w:val="32"/>
                <w:vertAlign w:val="baseline"/>
                <w:lang w:val="en-US" w:eastAsia="zh-CN"/>
              </w:rPr>
            </w:pPr>
          </w:p>
        </w:tc>
        <w:tc>
          <w:tcPr>
            <w:tcW w:w="1538" w:type="dxa"/>
          </w:tcPr>
          <w:p>
            <w:pPr>
              <w:pStyle w:val="2"/>
              <w:numPr>
                <w:ilvl w:val="0"/>
                <w:numId w:val="0"/>
              </w:numPr>
              <w:rPr>
                <w:rFonts w:hint="eastAsia"/>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3</w:t>
            </w:r>
          </w:p>
        </w:tc>
        <w:tc>
          <w:tcPr>
            <w:tcW w:w="3651"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RNA pulldown实验</w:t>
            </w:r>
          </w:p>
        </w:tc>
        <w:tc>
          <w:tcPr>
            <w:tcW w:w="1538" w:type="dxa"/>
          </w:tcPr>
          <w:p>
            <w:pPr>
              <w:pStyle w:val="2"/>
              <w:numPr>
                <w:ilvl w:val="0"/>
                <w:numId w:val="0"/>
              </w:numPr>
              <w:rPr>
                <w:rFonts w:hint="default"/>
                <w:b w:val="0"/>
                <w:bCs w:val="0"/>
                <w:sz w:val="32"/>
                <w:szCs w:val="32"/>
                <w:vertAlign w:val="baseline"/>
                <w:lang w:val="en-US" w:eastAsia="zh-CN"/>
              </w:rPr>
            </w:pPr>
            <w:r>
              <w:rPr>
                <w:rFonts w:hint="eastAsia"/>
                <w:b w:val="0"/>
                <w:bCs w:val="0"/>
                <w:sz w:val="32"/>
                <w:szCs w:val="32"/>
                <w:vertAlign w:val="baseline"/>
                <w:lang w:val="en-US" w:eastAsia="zh-CN"/>
              </w:rPr>
              <w:t>2</w:t>
            </w:r>
          </w:p>
        </w:tc>
        <w:tc>
          <w:tcPr>
            <w:tcW w:w="1538" w:type="dxa"/>
          </w:tcPr>
          <w:p>
            <w:pPr>
              <w:pStyle w:val="2"/>
              <w:numPr>
                <w:ilvl w:val="0"/>
                <w:numId w:val="0"/>
              </w:numPr>
              <w:rPr>
                <w:rFonts w:hint="eastAsia"/>
                <w:b w:val="0"/>
                <w:bCs w:val="0"/>
                <w:sz w:val="32"/>
                <w:szCs w:val="32"/>
                <w:vertAlign w:val="baseline"/>
                <w:lang w:val="en-US" w:eastAsia="zh-CN"/>
              </w:rPr>
            </w:pPr>
          </w:p>
        </w:tc>
        <w:tc>
          <w:tcPr>
            <w:tcW w:w="1538" w:type="dxa"/>
          </w:tcPr>
          <w:p>
            <w:pPr>
              <w:pStyle w:val="2"/>
              <w:numPr>
                <w:ilvl w:val="0"/>
                <w:numId w:val="0"/>
              </w:numPr>
              <w:rPr>
                <w:rFonts w:hint="eastAsia"/>
                <w:b w:val="0"/>
                <w:bCs w:val="0"/>
                <w:sz w:val="32"/>
                <w:szCs w:val="32"/>
                <w:vertAlign w:val="baseline"/>
                <w:lang w:val="en-US" w:eastAsia="zh-CN"/>
              </w:rPr>
            </w:pPr>
          </w:p>
        </w:tc>
      </w:tr>
    </w:tbl>
    <w:p>
      <w:pPr>
        <w:spacing w:line="360" w:lineRule="auto"/>
        <w:ind w:firstLine="360" w:firstLineChars="150"/>
        <w:rPr>
          <w:sz w:val="24"/>
        </w:rPr>
      </w:pPr>
    </w:p>
    <w:p>
      <w:pPr>
        <w:rPr>
          <w:sz w:val="28"/>
          <w:szCs w:val="28"/>
        </w:rPr>
      </w:pPr>
    </w:p>
    <w:p>
      <w:pPr>
        <w:ind w:firstLine="420" w:firstLineChars="150"/>
        <w:rPr>
          <w:rFonts w:hint="eastAsia" w:eastAsia="宋体"/>
          <w:sz w:val="28"/>
          <w:szCs w:val="28"/>
          <w:lang w:val="en-US" w:eastAsia="zh-CN"/>
        </w:rPr>
      </w:pPr>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6D396D2-683B-4664-B02F-BB6F87DC8D87}"/>
  </w:font>
  <w:font w:name="黑体">
    <w:panose1 w:val="02010609060101010101"/>
    <w:charset w:val="86"/>
    <w:family w:val="auto"/>
    <w:pitch w:val="default"/>
    <w:sig w:usb0="800002BF" w:usb1="38CF7CFA" w:usb2="00000016" w:usb3="00000000" w:csb0="00040001" w:csb1="00000000"/>
    <w:embedRegular r:id="rId2" w:fontKey="{1EADA665-9F0F-4FFF-862D-8AA58F89AC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B910539F-F255-4B52-B5BC-C011D46C62D0}"/>
  </w:font>
  <w:font w:name="仿宋">
    <w:panose1 w:val="02010609060101010101"/>
    <w:charset w:val="86"/>
    <w:family w:val="auto"/>
    <w:pitch w:val="default"/>
    <w:sig w:usb0="800002BF" w:usb1="38CF7CFA" w:usb2="00000016" w:usb3="00000000" w:csb0="00040001" w:csb1="00000000"/>
    <w:embedRegular r:id="rId4" w:fontKey="{DF009A1B-CC35-4A1E-AE63-67C1B4FAE092}"/>
  </w:font>
  <w:font w:name="Tahoma">
    <w:panose1 w:val="020B0604030504040204"/>
    <w:charset w:val="00"/>
    <w:family w:val="auto"/>
    <w:pitch w:val="default"/>
    <w:sig w:usb0="E1002EFF" w:usb1="C000605B" w:usb2="00000029" w:usb3="00000000" w:csb0="200101FF" w:csb1="20280000"/>
    <w:embedRegular r:id="rId5" w:fontKey="{44FC5FB3-A66D-44C2-824D-E27A5A4534E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4DC7C47"/>
    <w:rsid w:val="225C2C68"/>
    <w:rsid w:val="27CB6E02"/>
    <w:rsid w:val="27D83503"/>
    <w:rsid w:val="28E616E9"/>
    <w:rsid w:val="30BE445C"/>
    <w:rsid w:val="3A0B6415"/>
    <w:rsid w:val="3FBE64EC"/>
    <w:rsid w:val="464B1809"/>
    <w:rsid w:val="50867640"/>
    <w:rsid w:val="515819D7"/>
    <w:rsid w:val="53563072"/>
    <w:rsid w:val="55C75CC6"/>
    <w:rsid w:val="5F3F3733"/>
    <w:rsid w:val="70BA3F2F"/>
    <w:rsid w:val="70BF3C22"/>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755</Words>
  <Characters>4304</Characters>
  <Lines>35</Lines>
  <Paragraphs>10</Paragraphs>
  <TotalTime>0</TotalTime>
  <ScaleCrop>false</ScaleCrop>
  <LinksUpToDate>false</LinksUpToDate>
  <CharactersWithSpaces>5049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赵龙</cp:lastModifiedBy>
  <cp:lastPrinted>2020-08-26T09:54:00Z</cp:lastPrinted>
  <dcterms:modified xsi:type="dcterms:W3CDTF">2021-11-08T05:49:49Z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2DFEC8396A9F427BAF1FE895D73970F7</vt:lpwstr>
  </property>
</Properties>
</file>