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 xml:space="preserve">附件3：             </w:t>
      </w:r>
    </w:p>
    <w:p>
      <w:pPr>
        <w:spacing w:line="360" w:lineRule="auto"/>
        <w:jc w:val="center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《投标公司</w:t>
      </w:r>
      <w:r>
        <w:rPr>
          <w:rFonts w:hint="eastAsia" w:ascii="宋体" w:hAnsi="宋体"/>
          <w:b/>
          <w:bCs/>
          <w:sz w:val="36"/>
          <w:szCs w:val="36"/>
        </w:rPr>
        <w:t>须知》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="宋体" w:hAnsi="宋体"/>
          <w:b/>
          <w:sz w:val="28"/>
          <w:szCs w:val="28"/>
          <w:highlight w:val="lightGray"/>
        </w:rPr>
      </w:pP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highlight w:val="lightGray"/>
        </w:rPr>
        <w:t>山东省眼科研究所</w:t>
      </w:r>
      <w:r>
        <w:rPr>
          <w:rFonts w:ascii="宋体" w:hAnsi="宋体"/>
          <w:b/>
          <w:sz w:val="28"/>
          <w:szCs w:val="28"/>
          <w:highlight w:val="lightGray"/>
        </w:rPr>
        <w:t>20</w:t>
      </w:r>
      <w:r>
        <w:rPr>
          <w:rFonts w:hint="eastAsia" w:ascii="宋体" w:hAnsi="宋体"/>
          <w:b/>
          <w:sz w:val="28"/>
          <w:szCs w:val="28"/>
          <w:highlight w:val="lightGray"/>
        </w:rPr>
        <w:t>18年度眼镜产品（补充）招标产品实物看样初选定于2017年</w:t>
      </w:r>
      <w:r>
        <w:rPr>
          <w:rFonts w:hint="eastAsia" w:ascii="宋体" w:hAnsi="宋体"/>
          <w:b/>
          <w:color w:val="000000"/>
          <w:sz w:val="28"/>
          <w:szCs w:val="28"/>
          <w:highlight w:val="lightGray"/>
        </w:rPr>
        <w:t>11月</w:t>
      </w:r>
      <w:r>
        <w:rPr>
          <w:rFonts w:hint="eastAsia" w:ascii="宋体" w:hAnsi="宋体"/>
          <w:b/>
          <w:color w:val="000000"/>
          <w:sz w:val="28"/>
          <w:szCs w:val="28"/>
          <w:highlight w:val="lightGray"/>
          <w:lang w:val="en-US" w:eastAsia="zh-CN"/>
        </w:rPr>
        <w:t>13</w:t>
      </w:r>
      <w:r>
        <w:rPr>
          <w:rFonts w:hint="eastAsia" w:ascii="宋体" w:hAnsi="宋体"/>
          <w:b/>
          <w:color w:val="000000"/>
          <w:sz w:val="28"/>
          <w:szCs w:val="28"/>
          <w:highlight w:val="lightGray"/>
        </w:rPr>
        <w:t>日</w:t>
      </w:r>
      <w:r>
        <w:rPr>
          <w:rFonts w:hint="eastAsia" w:ascii="宋体" w:hAnsi="宋体"/>
          <w:b/>
          <w:sz w:val="28"/>
          <w:szCs w:val="28"/>
          <w:highlight w:val="lightGray"/>
        </w:rPr>
        <w:t>，逾期不再受理。</w:t>
      </w:r>
    </w:p>
    <w:p>
      <w:pPr>
        <w:spacing w:line="360" w:lineRule="auto"/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地址：青岛市燕儿岛路5号 山东省眼科研究所配镜中心</w:t>
      </w:r>
    </w:p>
    <w:p>
      <w:pPr>
        <w:spacing w:line="360" w:lineRule="auto"/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产品初选结束后，报招标委员会审核，产品招标洽谈会具体时间另行通知。</w:t>
      </w:r>
      <w:bookmarkStart w:id="0" w:name="_GoBack"/>
      <w:bookmarkEnd w:id="0"/>
    </w:p>
    <w:p/>
    <w:sectPr>
      <w:pgSz w:w="11906" w:h="16838"/>
      <w:pgMar w:top="1089" w:right="1644" w:bottom="1440" w:left="162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F341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V1402489495</cp:lastModifiedBy>
  <dcterms:modified xsi:type="dcterms:W3CDTF">2017-10-31T03:43:45Z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