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A90" w:rsidRDefault="00B817D6">
      <w:pPr>
        <w:jc w:val="center"/>
        <w:rPr>
          <w:b/>
          <w:sz w:val="30"/>
          <w:szCs w:val="30"/>
        </w:rPr>
      </w:pPr>
      <w:r>
        <w:rPr>
          <w:rFonts w:hint="eastAsia"/>
          <w:b/>
          <w:sz w:val="30"/>
          <w:szCs w:val="30"/>
        </w:rPr>
        <w:t>青岛眼科医院麻醉临床信息系统项目竞争性磋商文件</w:t>
      </w:r>
    </w:p>
    <w:p w:rsidR="00DB4A90" w:rsidRDefault="00DB4A90">
      <w:pPr>
        <w:rPr>
          <w:sz w:val="24"/>
          <w:szCs w:val="24"/>
        </w:rPr>
      </w:pPr>
    </w:p>
    <w:p w:rsidR="00DB4A90" w:rsidRDefault="00B817D6">
      <w:pPr>
        <w:pStyle w:val="ab"/>
        <w:numPr>
          <w:ilvl w:val="0"/>
          <w:numId w:val="4"/>
        </w:numPr>
        <w:ind w:firstLineChars="0"/>
        <w:jc w:val="center"/>
        <w:rPr>
          <w:b/>
          <w:sz w:val="28"/>
          <w:szCs w:val="28"/>
        </w:rPr>
      </w:pPr>
      <w:r>
        <w:rPr>
          <w:rFonts w:hint="eastAsia"/>
          <w:b/>
          <w:sz w:val="28"/>
          <w:szCs w:val="28"/>
        </w:rPr>
        <w:t>供应商须知</w:t>
      </w:r>
    </w:p>
    <w:p w:rsidR="00DB4A90" w:rsidRDefault="00DB4A90">
      <w:pPr>
        <w:spacing w:line="360" w:lineRule="auto"/>
        <w:rPr>
          <w:b/>
          <w:sz w:val="28"/>
          <w:szCs w:val="28"/>
        </w:rPr>
      </w:pPr>
    </w:p>
    <w:p w:rsidR="00DB4A90" w:rsidRDefault="00B817D6">
      <w:pPr>
        <w:spacing w:line="360" w:lineRule="auto"/>
        <w:rPr>
          <w:b/>
          <w:sz w:val="28"/>
          <w:szCs w:val="28"/>
        </w:rPr>
      </w:pPr>
      <w:r>
        <w:rPr>
          <w:rFonts w:hint="eastAsia"/>
          <w:b/>
          <w:sz w:val="28"/>
          <w:szCs w:val="28"/>
        </w:rPr>
        <w:t>一、供应商资格</w:t>
      </w:r>
    </w:p>
    <w:p w:rsidR="00DB4A90" w:rsidRDefault="00B817D6">
      <w:pPr>
        <w:spacing w:line="360" w:lineRule="auto"/>
        <w:ind w:firstLineChars="150" w:firstLine="420"/>
        <w:rPr>
          <w:sz w:val="28"/>
          <w:szCs w:val="28"/>
        </w:rPr>
      </w:pPr>
      <w:r>
        <w:rPr>
          <w:rFonts w:hint="eastAsia"/>
          <w:sz w:val="28"/>
          <w:szCs w:val="28"/>
        </w:rPr>
        <w:t>1</w:t>
      </w:r>
      <w:r>
        <w:rPr>
          <w:rFonts w:hint="eastAsia"/>
          <w:sz w:val="28"/>
          <w:szCs w:val="28"/>
        </w:rPr>
        <w:t>、在中国境内注册、具有独立法人资格、能独立承担民事责任的合法企业；</w:t>
      </w:r>
    </w:p>
    <w:p w:rsidR="00DB4A90" w:rsidRDefault="00B817D6">
      <w:pPr>
        <w:spacing w:line="360" w:lineRule="auto"/>
        <w:ind w:firstLineChars="150" w:firstLine="420"/>
        <w:rPr>
          <w:sz w:val="28"/>
          <w:szCs w:val="28"/>
        </w:rPr>
      </w:pPr>
      <w:r>
        <w:rPr>
          <w:rFonts w:hint="eastAsia"/>
          <w:sz w:val="28"/>
          <w:szCs w:val="28"/>
        </w:rPr>
        <w:t>2</w:t>
      </w:r>
      <w:r>
        <w:rPr>
          <w:rFonts w:hint="eastAsia"/>
          <w:sz w:val="28"/>
          <w:szCs w:val="28"/>
        </w:rPr>
        <w:t>、提供的资格、资质证明文件真实有效；</w:t>
      </w:r>
    </w:p>
    <w:p w:rsidR="00DB4A90" w:rsidRDefault="00B817D6">
      <w:pPr>
        <w:spacing w:line="360" w:lineRule="auto"/>
        <w:ind w:firstLineChars="150" w:firstLine="420"/>
        <w:rPr>
          <w:sz w:val="28"/>
          <w:szCs w:val="28"/>
        </w:rPr>
      </w:pPr>
      <w:r>
        <w:rPr>
          <w:rFonts w:hint="eastAsia"/>
          <w:sz w:val="28"/>
          <w:szCs w:val="28"/>
        </w:rPr>
        <w:t>3</w:t>
      </w:r>
      <w:r>
        <w:rPr>
          <w:rFonts w:hint="eastAsia"/>
          <w:sz w:val="28"/>
          <w:szCs w:val="28"/>
        </w:rPr>
        <w:t>、具有良好的商业信誉和健全的财务会计制度；</w:t>
      </w:r>
    </w:p>
    <w:p w:rsidR="00DB4A90" w:rsidRDefault="00B817D6">
      <w:pPr>
        <w:spacing w:line="360" w:lineRule="auto"/>
        <w:ind w:firstLineChars="150" w:firstLine="420"/>
        <w:rPr>
          <w:sz w:val="28"/>
          <w:szCs w:val="28"/>
        </w:rPr>
      </w:pPr>
      <w:r>
        <w:rPr>
          <w:rFonts w:hint="eastAsia"/>
          <w:sz w:val="28"/>
          <w:szCs w:val="28"/>
        </w:rPr>
        <w:t>4</w:t>
      </w:r>
      <w:r>
        <w:rPr>
          <w:rFonts w:hint="eastAsia"/>
          <w:sz w:val="28"/>
          <w:szCs w:val="28"/>
        </w:rPr>
        <w:t>、具有履行合同所必需的人员、设备和专业技术能力；</w:t>
      </w:r>
    </w:p>
    <w:p w:rsidR="00DB4A90" w:rsidRDefault="00B817D6">
      <w:pPr>
        <w:spacing w:line="360" w:lineRule="auto"/>
        <w:ind w:firstLineChars="150" w:firstLine="420"/>
        <w:rPr>
          <w:sz w:val="28"/>
          <w:szCs w:val="28"/>
        </w:rPr>
      </w:pPr>
      <w:r>
        <w:rPr>
          <w:rFonts w:hint="eastAsia"/>
          <w:sz w:val="28"/>
          <w:szCs w:val="28"/>
        </w:rPr>
        <w:t>5</w:t>
      </w:r>
      <w:r>
        <w:rPr>
          <w:rFonts w:hint="eastAsia"/>
          <w:sz w:val="28"/>
          <w:szCs w:val="28"/>
        </w:rPr>
        <w:t>、有依法缴纳税收和社会保障资金的良好记录；</w:t>
      </w:r>
    </w:p>
    <w:p w:rsidR="00DB4A90" w:rsidRDefault="00B817D6">
      <w:pPr>
        <w:spacing w:line="360" w:lineRule="auto"/>
        <w:ind w:firstLineChars="150" w:firstLine="420"/>
        <w:rPr>
          <w:sz w:val="28"/>
          <w:szCs w:val="28"/>
        </w:rPr>
      </w:pPr>
      <w:r>
        <w:rPr>
          <w:rFonts w:hint="eastAsia"/>
          <w:sz w:val="28"/>
          <w:szCs w:val="28"/>
        </w:rPr>
        <w:t>6</w:t>
      </w:r>
      <w:r>
        <w:rPr>
          <w:rFonts w:hint="eastAsia"/>
          <w:sz w:val="28"/>
          <w:szCs w:val="28"/>
        </w:rPr>
        <w:t>、参加本次招标活动前三年内，在经营活动中没有重大违法记录；</w:t>
      </w:r>
    </w:p>
    <w:p w:rsidR="00DB4A90" w:rsidRDefault="00B817D6">
      <w:pPr>
        <w:spacing w:line="360" w:lineRule="auto"/>
        <w:ind w:firstLineChars="150" w:firstLine="420"/>
        <w:rPr>
          <w:sz w:val="28"/>
          <w:szCs w:val="28"/>
        </w:rPr>
      </w:pPr>
      <w:r>
        <w:rPr>
          <w:rFonts w:hint="eastAsia"/>
          <w:sz w:val="28"/>
          <w:szCs w:val="28"/>
        </w:rPr>
        <w:t>7</w:t>
      </w:r>
      <w:r>
        <w:rPr>
          <w:rFonts w:hint="eastAsia"/>
          <w:sz w:val="28"/>
          <w:szCs w:val="28"/>
        </w:rPr>
        <w:t>、单位负责人为同一人或者存在直接控股、管理关系的不同供应商，不得参加同一合同项下的招标采购活动。</w:t>
      </w:r>
      <w:r>
        <w:rPr>
          <w:rFonts w:hint="eastAsia"/>
          <w:sz w:val="28"/>
          <w:szCs w:val="28"/>
        </w:rPr>
        <w:t xml:space="preserve"> </w:t>
      </w:r>
    </w:p>
    <w:p w:rsidR="00DB4A90" w:rsidRDefault="00B817D6">
      <w:pPr>
        <w:spacing w:line="360" w:lineRule="auto"/>
        <w:ind w:firstLineChars="150" w:firstLine="420"/>
        <w:rPr>
          <w:sz w:val="28"/>
          <w:szCs w:val="28"/>
        </w:rPr>
      </w:pPr>
      <w:r>
        <w:rPr>
          <w:rFonts w:hint="eastAsia"/>
          <w:sz w:val="28"/>
          <w:szCs w:val="28"/>
        </w:rPr>
        <w:t>8</w:t>
      </w:r>
      <w:r>
        <w:rPr>
          <w:rFonts w:hint="eastAsia"/>
          <w:sz w:val="28"/>
          <w:szCs w:val="28"/>
        </w:rPr>
        <w:t>、符合《中华人民共和国政府采购法》第二十二条规定；</w:t>
      </w:r>
    </w:p>
    <w:p w:rsidR="00DB4A90" w:rsidRDefault="00B817D6">
      <w:pPr>
        <w:spacing w:line="360" w:lineRule="auto"/>
        <w:ind w:firstLineChars="150" w:firstLine="420"/>
        <w:rPr>
          <w:sz w:val="28"/>
          <w:szCs w:val="28"/>
        </w:rPr>
      </w:pPr>
      <w:r>
        <w:rPr>
          <w:rFonts w:hint="eastAsia"/>
          <w:sz w:val="28"/>
          <w:szCs w:val="28"/>
        </w:rPr>
        <w:t>9</w:t>
      </w:r>
      <w:r>
        <w:rPr>
          <w:rFonts w:hint="eastAsia"/>
          <w:sz w:val="28"/>
          <w:szCs w:val="28"/>
        </w:rPr>
        <w:t>、遵守《中华人民共和国政府采购法》和《中华人民共和国政府采购法实施条例》及其他相关法律、法规和规章；</w:t>
      </w:r>
    </w:p>
    <w:p w:rsidR="00DB4A90" w:rsidRDefault="00B817D6">
      <w:pPr>
        <w:spacing w:line="360" w:lineRule="auto"/>
        <w:ind w:firstLineChars="150" w:firstLine="420"/>
        <w:rPr>
          <w:sz w:val="28"/>
          <w:szCs w:val="28"/>
        </w:rPr>
      </w:pPr>
      <w:r>
        <w:rPr>
          <w:rFonts w:hint="eastAsia"/>
          <w:sz w:val="28"/>
          <w:szCs w:val="28"/>
        </w:rPr>
        <w:t>10</w:t>
      </w:r>
      <w:r>
        <w:rPr>
          <w:rFonts w:hint="eastAsia"/>
          <w:sz w:val="28"/>
          <w:szCs w:val="28"/>
        </w:rPr>
        <w:t>、</w:t>
      </w:r>
      <w:proofErr w:type="gramStart"/>
      <w:r>
        <w:rPr>
          <w:rFonts w:hint="eastAsia"/>
          <w:sz w:val="28"/>
          <w:szCs w:val="28"/>
        </w:rPr>
        <w:t>符合磋商</w:t>
      </w:r>
      <w:proofErr w:type="gramEnd"/>
      <w:r>
        <w:rPr>
          <w:rFonts w:hint="eastAsia"/>
          <w:sz w:val="28"/>
          <w:szCs w:val="28"/>
        </w:rPr>
        <w:t>文件中规定的其他实质性要求；</w:t>
      </w:r>
    </w:p>
    <w:p w:rsidR="00DB4A90" w:rsidRDefault="00B817D6">
      <w:pPr>
        <w:spacing w:line="360" w:lineRule="auto"/>
        <w:ind w:firstLineChars="150" w:firstLine="420"/>
        <w:rPr>
          <w:sz w:val="28"/>
          <w:szCs w:val="28"/>
        </w:rPr>
      </w:pPr>
      <w:r>
        <w:rPr>
          <w:rFonts w:hint="eastAsia"/>
          <w:sz w:val="28"/>
          <w:szCs w:val="28"/>
        </w:rPr>
        <w:t>11</w:t>
      </w:r>
      <w:r>
        <w:rPr>
          <w:rFonts w:hint="eastAsia"/>
          <w:sz w:val="28"/>
          <w:szCs w:val="28"/>
        </w:rPr>
        <w:t>、本项目不接受联合体投标。</w:t>
      </w:r>
    </w:p>
    <w:p w:rsidR="00DB4A90" w:rsidRDefault="00B817D6">
      <w:pPr>
        <w:spacing w:line="360" w:lineRule="auto"/>
        <w:rPr>
          <w:b/>
          <w:sz w:val="28"/>
          <w:szCs w:val="28"/>
        </w:rPr>
      </w:pPr>
      <w:r>
        <w:rPr>
          <w:rFonts w:hint="eastAsia"/>
          <w:b/>
          <w:sz w:val="28"/>
          <w:szCs w:val="28"/>
        </w:rPr>
        <w:t>二、响应文件的编写</w:t>
      </w:r>
    </w:p>
    <w:p w:rsidR="00DB4A90" w:rsidRDefault="00B817D6">
      <w:pPr>
        <w:spacing w:line="360" w:lineRule="auto"/>
        <w:ind w:firstLineChars="200" w:firstLine="560"/>
        <w:rPr>
          <w:sz w:val="28"/>
          <w:szCs w:val="28"/>
        </w:rPr>
      </w:pPr>
      <w:r>
        <w:rPr>
          <w:rFonts w:hint="eastAsia"/>
          <w:sz w:val="28"/>
          <w:szCs w:val="28"/>
        </w:rPr>
        <w:t>供应商应仔细阅读竞争性磋商文件的所有内容，按竞争性磋商文件的要求提供响应文件，并保证所提供的全部资料的真实性、准确性及完整性，以使其报价对竞争性磋商文件做出实质性响应。否则，其</w:t>
      </w:r>
      <w:r>
        <w:rPr>
          <w:rFonts w:hint="eastAsia"/>
          <w:sz w:val="28"/>
          <w:szCs w:val="28"/>
        </w:rPr>
        <w:lastRenderedPageBreak/>
        <w:t>报价有可能被拒绝或被视为无效。</w:t>
      </w:r>
    </w:p>
    <w:p w:rsidR="00DB4A90" w:rsidRDefault="00B817D6">
      <w:pPr>
        <w:spacing w:line="360" w:lineRule="auto"/>
        <w:ind w:firstLineChars="200" w:firstLine="560"/>
        <w:rPr>
          <w:sz w:val="28"/>
          <w:szCs w:val="28"/>
        </w:rPr>
      </w:pPr>
      <w:r>
        <w:rPr>
          <w:rFonts w:hint="eastAsia"/>
          <w:sz w:val="28"/>
          <w:szCs w:val="28"/>
        </w:rPr>
        <w:t>1</w:t>
      </w:r>
      <w:r>
        <w:rPr>
          <w:rFonts w:hint="eastAsia"/>
          <w:sz w:val="28"/>
          <w:szCs w:val="28"/>
        </w:rPr>
        <w:t>、响应文件的组成</w:t>
      </w:r>
    </w:p>
    <w:p w:rsidR="00DB4A90" w:rsidRDefault="00B817D6">
      <w:pPr>
        <w:spacing w:line="360" w:lineRule="auto"/>
        <w:ind w:firstLineChars="200" w:firstLine="560"/>
        <w:rPr>
          <w:sz w:val="28"/>
          <w:szCs w:val="28"/>
        </w:rPr>
      </w:pPr>
      <w:r>
        <w:rPr>
          <w:rFonts w:hint="eastAsia"/>
          <w:sz w:val="28"/>
          <w:szCs w:val="28"/>
        </w:rPr>
        <w:t>供应商应按竞争性磋商文件的要求</w:t>
      </w:r>
      <w:r>
        <w:rPr>
          <w:rFonts w:hint="eastAsia"/>
          <w:sz w:val="28"/>
          <w:szCs w:val="28"/>
        </w:rPr>
        <w:t>编写响应文件，提交证明其有资格进行报价和有能力履行合同的文件。</w:t>
      </w:r>
    </w:p>
    <w:p w:rsidR="00DB4A90" w:rsidRDefault="00B817D6">
      <w:pPr>
        <w:spacing w:line="360" w:lineRule="auto"/>
        <w:ind w:firstLineChars="200" w:firstLine="560"/>
        <w:rPr>
          <w:sz w:val="28"/>
          <w:szCs w:val="28"/>
        </w:rPr>
      </w:pPr>
      <w:r>
        <w:rPr>
          <w:rFonts w:hint="eastAsia"/>
          <w:sz w:val="28"/>
          <w:szCs w:val="28"/>
        </w:rPr>
        <w:t>响应文件由投标函、报价一览表、资格证明文件、商务文件、技术文件五部分组成。</w:t>
      </w:r>
    </w:p>
    <w:p w:rsidR="00DB4A90" w:rsidRDefault="00B817D6">
      <w:pPr>
        <w:spacing w:line="360" w:lineRule="auto"/>
        <w:ind w:firstLineChars="200" w:firstLine="562"/>
        <w:rPr>
          <w:b/>
          <w:sz w:val="28"/>
          <w:szCs w:val="28"/>
        </w:rPr>
      </w:pPr>
      <w:r>
        <w:rPr>
          <w:rFonts w:ascii="宋体" w:eastAsia="宋体" w:hAnsi="宋体" w:hint="eastAsia"/>
          <w:b/>
          <w:sz w:val="28"/>
          <w:szCs w:val="28"/>
        </w:rPr>
        <w:t>*</w:t>
      </w:r>
      <w:r>
        <w:rPr>
          <w:rFonts w:hint="eastAsia"/>
          <w:b/>
          <w:sz w:val="28"/>
          <w:szCs w:val="28"/>
        </w:rPr>
        <w:t xml:space="preserve">1.1 </w:t>
      </w:r>
      <w:r>
        <w:rPr>
          <w:rFonts w:hint="eastAsia"/>
          <w:b/>
          <w:sz w:val="28"/>
          <w:szCs w:val="28"/>
        </w:rPr>
        <w:t>投标函部分</w:t>
      </w:r>
    </w:p>
    <w:p w:rsidR="00DB4A90" w:rsidRDefault="00B817D6">
      <w:pPr>
        <w:spacing w:line="360" w:lineRule="auto"/>
        <w:ind w:firstLineChars="200" w:firstLine="560"/>
        <w:rPr>
          <w:sz w:val="28"/>
          <w:szCs w:val="28"/>
        </w:rPr>
      </w:pPr>
      <w:r>
        <w:rPr>
          <w:rFonts w:hint="eastAsia"/>
          <w:sz w:val="28"/>
          <w:szCs w:val="28"/>
        </w:rPr>
        <w:t xml:space="preserve">1.1.1 </w:t>
      </w:r>
      <w:r>
        <w:rPr>
          <w:rFonts w:hint="eastAsia"/>
          <w:sz w:val="28"/>
          <w:szCs w:val="28"/>
        </w:rPr>
        <w:t>法定代表人签署的投标函（详见附件）</w:t>
      </w:r>
    </w:p>
    <w:p w:rsidR="00DB4A90" w:rsidRDefault="00B817D6">
      <w:pPr>
        <w:spacing w:line="360" w:lineRule="auto"/>
        <w:ind w:firstLineChars="200" w:firstLine="562"/>
        <w:rPr>
          <w:b/>
          <w:sz w:val="28"/>
          <w:szCs w:val="28"/>
        </w:rPr>
      </w:pPr>
      <w:r>
        <w:rPr>
          <w:rFonts w:hint="eastAsia"/>
          <w:b/>
          <w:sz w:val="28"/>
          <w:szCs w:val="28"/>
        </w:rPr>
        <w:t xml:space="preserve">*1.2 </w:t>
      </w:r>
      <w:r>
        <w:rPr>
          <w:rFonts w:hint="eastAsia"/>
          <w:b/>
          <w:sz w:val="28"/>
          <w:szCs w:val="28"/>
        </w:rPr>
        <w:t>报价表</w:t>
      </w:r>
    </w:p>
    <w:p w:rsidR="00DB4A90" w:rsidRDefault="00B817D6">
      <w:pPr>
        <w:spacing w:line="360" w:lineRule="auto"/>
        <w:ind w:firstLineChars="200" w:firstLine="560"/>
        <w:rPr>
          <w:sz w:val="28"/>
          <w:szCs w:val="28"/>
        </w:rPr>
      </w:pPr>
      <w:r>
        <w:rPr>
          <w:rFonts w:hint="eastAsia"/>
          <w:sz w:val="28"/>
          <w:szCs w:val="28"/>
        </w:rPr>
        <w:t xml:space="preserve">1.2.1 </w:t>
      </w:r>
      <w:r>
        <w:rPr>
          <w:rFonts w:hint="eastAsia"/>
          <w:sz w:val="28"/>
          <w:szCs w:val="28"/>
        </w:rPr>
        <w:t>报价一览表（详见附件）</w:t>
      </w:r>
    </w:p>
    <w:p w:rsidR="00DB4A90" w:rsidRDefault="00B817D6">
      <w:pPr>
        <w:spacing w:line="360" w:lineRule="auto"/>
        <w:ind w:firstLineChars="200" w:firstLine="560"/>
        <w:rPr>
          <w:sz w:val="28"/>
          <w:szCs w:val="28"/>
        </w:rPr>
      </w:pPr>
      <w:r>
        <w:rPr>
          <w:rFonts w:hint="eastAsia"/>
          <w:sz w:val="28"/>
          <w:szCs w:val="28"/>
        </w:rPr>
        <w:t xml:space="preserve">1.2.2 </w:t>
      </w:r>
      <w:r>
        <w:rPr>
          <w:rFonts w:hint="eastAsia"/>
          <w:sz w:val="28"/>
          <w:szCs w:val="28"/>
        </w:rPr>
        <w:t>分项报价明细表</w:t>
      </w:r>
    </w:p>
    <w:p w:rsidR="00DB4A90" w:rsidRDefault="00B817D6">
      <w:pPr>
        <w:spacing w:line="360" w:lineRule="auto"/>
        <w:ind w:firstLineChars="200" w:firstLine="560"/>
        <w:rPr>
          <w:sz w:val="28"/>
          <w:szCs w:val="28"/>
        </w:rPr>
      </w:pPr>
      <w:r>
        <w:rPr>
          <w:rFonts w:hint="eastAsia"/>
          <w:sz w:val="28"/>
          <w:szCs w:val="28"/>
        </w:rPr>
        <w:t xml:space="preserve">1.3 </w:t>
      </w:r>
      <w:r>
        <w:rPr>
          <w:rFonts w:hint="eastAsia"/>
          <w:sz w:val="28"/>
          <w:szCs w:val="28"/>
        </w:rPr>
        <w:t>资格证明文件</w:t>
      </w:r>
    </w:p>
    <w:p w:rsidR="00DB4A90" w:rsidRDefault="00B817D6">
      <w:pPr>
        <w:spacing w:line="360" w:lineRule="auto"/>
        <w:ind w:firstLineChars="200" w:firstLine="560"/>
        <w:rPr>
          <w:sz w:val="28"/>
          <w:szCs w:val="28"/>
        </w:rPr>
      </w:pPr>
      <w:r>
        <w:rPr>
          <w:rFonts w:hint="eastAsia"/>
          <w:sz w:val="28"/>
          <w:szCs w:val="28"/>
        </w:rPr>
        <w:t xml:space="preserve">1.3.1 </w:t>
      </w:r>
      <w:r>
        <w:rPr>
          <w:rFonts w:hint="eastAsia"/>
          <w:sz w:val="28"/>
          <w:szCs w:val="28"/>
        </w:rPr>
        <w:t>营业执照副本复印件（加盖公章）</w:t>
      </w:r>
      <w:r>
        <w:rPr>
          <w:rFonts w:hint="eastAsia"/>
          <w:b/>
          <w:sz w:val="28"/>
          <w:szCs w:val="28"/>
        </w:rPr>
        <w:t>（开标时提供原件备查）</w:t>
      </w:r>
      <w:r>
        <w:rPr>
          <w:rFonts w:hint="eastAsia"/>
          <w:sz w:val="28"/>
          <w:szCs w:val="28"/>
        </w:rPr>
        <w:t>；</w:t>
      </w:r>
    </w:p>
    <w:p w:rsidR="00DB4A90" w:rsidRDefault="00B817D6">
      <w:pPr>
        <w:spacing w:line="360" w:lineRule="auto"/>
        <w:ind w:firstLineChars="200" w:firstLine="560"/>
        <w:rPr>
          <w:sz w:val="28"/>
          <w:szCs w:val="28"/>
        </w:rPr>
      </w:pPr>
      <w:r>
        <w:rPr>
          <w:rFonts w:hint="eastAsia"/>
          <w:sz w:val="28"/>
          <w:szCs w:val="28"/>
        </w:rPr>
        <w:t xml:space="preserve">1.3.2 </w:t>
      </w:r>
      <w:r>
        <w:rPr>
          <w:rFonts w:hint="eastAsia"/>
          <w:sz w:val="28"/>
          <w:szCs w:val="28"/>
        </w:rPr>
        <w:t>法定代表人授权委托书（详见附件）；</w:t>
      </w:r>
    </w:p>
    <w:p w:rsidR="00DB4A90" w:rsidRDefault="00B817D6">
      <w:pPr>
        <w:spacing w:line="360" w:lineRule="auto"/>
        <w:ind w:firstLineChars="200" w:firstLine="562"/>
        <w:rPr>
          <w:b/>
          <w:sz w:val="28"/>
          <w:szCs w:val="28"/>
        </w:rPr>
      </w:pPr>
      <w:r>
        <w:rPr>
          <w:rFonts w:hint="eastAsia"/>
          <w:b/>
          <w:sz w:val="28"/>
          <w:szCs w:val="28"/>
        </w:rPr>
        <w:t>*1.3.3</w:t>
      </w:r>
      <w:r>
        <w:rPr>
          <w:rFonts w:hint="eastAsia"/>
          <w:b/>
          <w:sz w:val="28"/>
          <w:szCs w:val="28"/>
        </w:rPr>
        <w:t>所投产品的</w:t>
      </w:r>
      <w:r w:rsidR="006158A8">
        <w:rPr>
          <w:rFonts w:hint="eastAsia"/>
          <w:b/>
          <w:sz w:val="28"/>
          <w:szCs w:val="28"/>
        </w:rPr>
        <w:t>计算机</w:t>
      </w:r>
      <w:r>
        <w:rPr>
          <w:rFonts w:hint="eastAsia"/>
          <w:b/>
          <w:sz w:val="28"/>
          <w:szCs w:val="28"/>
        </w:rPr>
        <w:t>软件著作权</w:t>
      </w:r>
      <w:r w:rsidR="006158A8">
        <w:rPr>
          <w:rFonts w:hint="eastAsia"/>
          <w:b/>
          <w:sz w:val="28"/>
          <w:szCs w:val="28"/>
        </w:rPr>
        <w:t>登记</w:t>
      </w:r>
      <w:r>
        <w:rPr>
          <w:rFonts w:hint="eastAsia"/>
          <w:b/>
          <w:sz w:val="28"/>
          <w:szCs w:val="28"/>
        </w:rPr>
        <w:t>证书，代理商还需提供产品销售授权书；</w:t>
      </w:r>
    </w:p>
    <w:p w:rsidR="00DB4A90" w:rsidRDefault="00B817D6">
      <w:pPr>
        <w:spacing w:line="360" w:lineRule="auto"/>
        <w:ind w:firstLineChars="200" w:firstLine="560"/>
        <w:rPr>
          <w:b/>
          <w:sz w:val="28"/>
          <w:szCs w:val="28"/>
        </w:rPr>
      </w:pPr>
      <w:r>
        <w:rPr>
          <w:rFonts w:hint="eastAsia"/>
          <w:sz w:val="28"/>
          <w:szCs w:val="28"/>
        </w:rPr>
        <w:t xml:space="preserve">1.3.4 </w:t>
      </w:r>
      <w:r>
        <w:rPr>
          <w:rFonts w:hint="eastAsia"/>
          <w:sz w:val="28"/>
          <w:szCs w:val="28"/>
        </w:rPr>
        <w:t>财务状况报告的相关材料：</w:t>
      </w:r>
      <w:r>
        <w:rPr>
          <w:rFonts w:hint="eastAsia"/>
          <w:b/>
          <w:sz w:val="28"/>
          <w:szCs w:val="28"/>
        </w:rPr>
        <w:t>提供</w:t>
      </w:r>
      <w:r>
        <w:rPr>
          <w:rFonts w:hint="eastAsia"/>
          <w:b/>
          <w:sz w:val="28"/>
          <w:szCs w:val="28"/>
        </w:rPr>
        <w:t xml:space="preserve"> 2017 </w:t>
      </w:r>
      <w:r>
        <w:rPr>
          <w:rFonts w:hint="eastAsia"/>
          <w:b/>
          <w:sz w:val="28"/>
          <w:szCs w:val="28"/>
        </w:rPr>
        <w:t>年度会计师事务所出具的年度财务报表或开户银行出具的资信证明复印件（加盖公章）；</w:t>
      </w:r>
    </w:p>
    <w:p w:rsidR="00DB4A90" w:rsidRDefault="00B817D6">
      <w:pPr>
        <w:spacing w:line="360" w:lineRule="auto"/>
        <w:ind w:firstLineChars="200" w:firstLine="560"/>
        <w:rPr>
          <w:b/>
          <w:sz w:val="28"/>
          <w:szCs w:val="28"/>
        </w:rPr>
      </w:pPr>
      <w:r>
        <w:rPr>
          <w:rFonts w:hint="eastAsia"/>
          <w:sz w:val="28"/>
          <w:szCs w:val="28"/>
        </w:rPr>
        <w:t xml:space="preserve">1.3.5 </w:t>
      </w:r>
      <w:r>
        <w:rPr>
          <w:rFonts w:hint="eastAsia"/>
          <w:sz w:val="28"/>
          <w:szCs w:val="28"/>
        </w:rPr>
        <w:t>依法缴纳税收和社会保障资金的相关材料：</w:t>
      </w:r>
      <w:r>
        <w:rPr>
          <w:rFonts w:hint="eastAsia"/>
          <w:b/>
          <w:sz w:val="28"/>
          <w:szCs w:val="28"/>
        </w:rPr>
        <w:t>投标人参加本次招标活动半年内任意一个月缴纳证明材料复印件（加盖公章）；</w:t>
      </w:r>
    </w:p>
    <w:p w:rsidR="00DB4A90" w:rsidRDefault="00B817D6">
      <w:pPr>
        <w:spacing w:line="360" w:lineRule="auto"/>
        <w:ind w:firstLineChars="200" w:firstLine="560"/>
        <w:rPr>
          <w:b/>
          <w:sz w:val="28"/>
          <w:szCs w:val="28"/>
        </w:rPr>
      </w:pPr>
      <w:r>
        <w:rPr>
          <w:rFonts w:hint="eastAsia"/>
          <w:sz w:val="28"/>
          <w:szCs w:val="28"/>
        </w:rPr>
        <w:t>1.3.6</w:t>
      </w:r>
      <w:r>
        <w:rPr>
          <w:rFonts w:hint="eastAsia"/>
          <w:sz w:val="28"/>
          <w:szCs w:val="28"/>
        </w:rPr>
        <w:t>在“信用中国”</w:t>
      </w:r>
      <w:r>
        <w:rPr>
          <w:rFonts w:hint="eastAsia"/>
          <w:sz w:val="28"/>
          <w:szCs w:val="28"/>
        </w:rPr>
        <w:t>(www.creditchina.gov.cn)</w:t>
      </w:r>
      <w:r>
        <w:rPr>
          <w:rFonts w:hint="eastAsia"/>
          <w:sz w:val="28"/>
          <w:szCs w:val="28"/>
        </w:rPr>
        <w:t>、中国政府采购网</w:t>
      </w:r>
      <w:r>
        <w:rPr>
          <w:rFonts w:hint="eastAsia"/>
          <w:sz w:val="28"/>
          <w:szCs w:val="28"/>
        </w:rPr>
        <w:t>(www.ccgp.gov.cn)</w:t>
      </w:r>
      <w:r>
        <w:rPr>
          <w:rFonts w:hint="eastAsia"/>
          <w:sz w:val="28"/>
          <w:szCs w:val="28"/>
        </w:rPr>
        <w:t>、“信用山东”（</w:t>
      </w:r>
      <w:r>
        <w:rPr>
          <w:rFonts w:hint="eastAsia"/>
          <w:sz w:val="28"/>
          <w:szCs w:val="28"/>
        </w:rPr>
        <w:t>www. creditsd.gov.cn</w:t>
      </w:r>
      <w:r>
        <w:rPr>
          <w:rFonts w:hint="eastAsia"/>
          <w:sz w:val="28"/>
          <w:szCs w:val="28"/>
        </w:rPr>
        <w:t>）、信用青岛</w:t>
      </w:r>
      <w:r>
        <w:rPr>
          <w:rFonts w:hint="eastAsia"/>
          <w:sz w:val="28"/>
          <w:szCs w:val="28"/>
        </w:rPr>
        <w:lastRenderedPageBreak/>
        <w:t>（</w:t>
      </w:r>
      <w:r>
        <w:rPr>
          <w:rFonts w:hint="eastAsia"/>
          <w:sz w:val="28"/>
          <w:szCs w:val="28"/>
        </w:rPr>
        <w:t>credit.qingdao.gov.cn</w:t>
      </w:r>
      <w:r>
        <w:rPr>
          <w:rFonts w:hint="eastAsia"/>
          <w:sz w:val="28"/>
          <w:szCs w:val="28"/>
        </w:rPr>
        <w:t>）网站查询的本投标人未被列入“失信被</w:t>
      </w:r>
      <w:r>
        <w:rPr>
          <w:rFonts w:hint="eastAsia"/>
          <w:sz w:val="28"/>
          <w:szCs w:val="28"/>
        </w:rPr>
        <w:t>执行人名单”、“重大税收违法案件当事人名单”、“政府采购严重违法失信行为记录名单”的</w:t>
      </w:r>
      <w:r>
        <w:rPr>
          <w:rFonts w:hint="eastAsia"/>
          <w:b/>
          <w:sz w:val="28"/>
          <w:szCs w:val="28"/>
        </w:rPr>
        <w:t>截图（体现查询时间）</w:t>
      </w:r>
      <w:r>
        <w:rPr>
          <w:rFonts w:hint="eastAsia"/>
          <w:sz w:val="28"/>
          <w:szCs w:val="28"/>
        </w:rPr>
        <w:t>，</w:t>
      </w:r>
      <w:r>
        <w:rPr>
          <w:rFonts w:hint="eastAsia"/>
          <w:b/>
          <w:sz w:val="28"/>
          <w:szCs w:val="28"/>
        </w:rPr>
        <w:t>加盖投标单位公章；</w:t>
      </w:r>
    </w:p>
    <w:p w:rsidR="00DB4A90" w:rsidRDefault="00B817D6">
      <w:pPr>
        <w:spacing w:line="360" w:lineRule="auto"/>
        <w:ind w:firstLineChars="200" w:firstLine="560"/>
        <w:rPr>
          <w:sz w:val="28"/>
          <w:szCs w:val="28"/>
        </w:rPr>
      </w:pPr>
      <w:r>
        <w:rPr>
          <w:rFonts w:hint="eastAsia"/>
          <w:sz w:val="28"/>
          <w:szCs w:val="28"/>
        </w:rPr>
        <w:t xml:space="preserve">1.3.7 </w:t>
      </w:r>
      <w:r>
        <w:rPr>
          <w:rFonts w:hint="eastAsia"/>
          <w:sz w:val="28"/>
          <w:szCs w:val="28"/>
        </w:rPr>
        <w:t>无违法违规声明（详见附件）；</w:t>
      </w:r>
    </w:p>
    <w:p w:rsidR="00DB4A90" w:rsidRDefault="00B817D6">
      <w:pPr>
        <w:spacing w:line="360" w:lineRule="auto"/>
        <w:ind w:firstLineChars="200" w:firstLine="560"/>
        <w:rPr>
          <w:sz w:val="28"/>
          <w:szCs w:val="28"/>
        </w:rPr>
      </w:pPr>
      <w:r>
        <w:rPr>
          <w:rFonts w:hint="eastAsia"/>
          <w:sz w:val="28"/>
          <w:szCs w:val="28"/>
        </w:rPr>
        <w:t xml:space="preserve">1.3.8 </w:t>
      </w:r>
      <w:r>
        <w:rPr>
          <w:rFonts w:hint="eastAsia"/>
          <w:sz w:val="28"/>
          <w:szCs w:val="28"/>
        </w:rPr>
        <w:t>无不良信用记录承诺函（详见附件）；</w:t>
      </w:r>
    </w:p>
    <w:p w:rsidR="00DB4A90" w:rsidRDefault="00B817D6">
      <w:pPr>
        <w:spacing w:line="360" w:lineRule="auto"/>
        <w:ind w:firstLineChars="200" w:firstLine="560"/>
        <w:rPr>
          <w:sz w:val="28"/>
          <w:szCs w:val="28"/>
        </w:rPr>
      </w:pPr>
      <w:r>
        <w:rPr>
          <w:rFonts w:hint="eastAsia"/>
          <w:sz w:val="28"/>
          <w:szCs w:val="28"/>
        </w:rPr>
        <w:t>1.3.9</w:t>
      </w:r>
      <w:r>
        <w:rPr>
          <w:rFonts w:hint="eastAsia"/>
          <w:sz w:val="28"/>
          <w:szCs w:val="28"/>
        </w:rPr>
        <w:t>投标人认为需要提交的其它文件。</w:t>
      </w:r>
    </w:p>
    <w:p w:rsidR="00DB4A90" w:rsidRDefault="00B817D6">
      <w:pPr>
        <w:spacing w:line="360" w:lineRule="auto"/>
        <w:ind w:firstLineChars="200" w:firstLine="560"/>
        <w:rPr>
          <w:sz w:val="28"/>
          <w:szCs w:val="28"/>
        </w:rPr>
      </w:pPr>
      <w:r>
        <w:rPr>
          <w:rFonts w:hint="eastAsia"/>
          <w:sz w:val="28"/>
          <w:szCs w:val="28"/>
        </w:rPr>
        <w:t xml:space="preserve">1.4 </w:t>
      </w:r>
      <w:r>
        <w:rPr>
          <w:rFonts w:hint="eastAsia"/>
          <w:sz w:val="28"/>
          <w:szCs w:val="28"/>
        </w:rPr>
        <w:t>商务文件</w:t>
      </w:r>
    </w:p>
    <w:p w:rsidR="00DB4A90" w:rsidRDefault="00B817D6">
      <w:pPr>
        <w:spacing w:line="360" w:lineRule="auto"/>
        <w:ind w:firstLineChars="200" w:firstLine="560"/>
        <w:rPr>
          <w:sz w:val="28"/>
          <w:szCs w:val="28"/>
        </w:rPr>
      </w:pPr>
      <w:r>
        <w:rPr>
          <w:rFonts w:hint="eastAsia"/>
          <w:sz w:val="28"/>
          <w:szCs w:val="28"/>
        </w:rPr>
        <w:t>1.4.1</w:t>
      </w:r>
      <w:r>
        <w:rPr>
          <w:rFonts w:hint="eastAsia"/>
          <w:sz w:val="28"/>
          <w:szCs w:val="28"/>
        </w:rPr>
        <w:t>企业资产状况、信誉、综合实力等综合情况说明；</w:t>
      </w:r>
    </w:p>
    <w:p w:rsidR="00DB4A90" w:rsidRDefault="00B817D6">
      <w:pPr>
        <w:spacing w:line="360" w:lineRule="auto"/>
        <w:ind w:firstLineChars="200" w:firstLine="562"/>
        <w:rPr>
          <w:b/>
          <w:sz w:val="28"/>
          <w:szCs w:val="28"/>
        </w:rPr>
      </w:pPr>
      <w:bookmarkStart w:id="0" w:name="OLE_LINK8"/>
      <w:r>
        <w:rPr>
          <w:rFonts w:hint="eastAsia"/>
          <w:b/>
          <w:sz w:val="28"/>
          <w:szCs w:val="28"/>
        </w:rPr>
        <w:t>1.4.2</w:t>
      </w:r>
      <w:r>
        <w:rPr>
          <w:rFonts w:hint="eastAsia"/>
          <w:b/>
          <w:sz w:val="28"/>
          <w:szCs w:val="28"/>
        </w:rPr>
        <w:t>近三年（</w:t>
      </w:r>
      <w:r>
        <w:rPr>
          <w:rFonts w:hint="eastAsia"/>
          <w:b/>
          <w:sz w:val="28"/>
          <w:szCs w:val="28"/>
        </w:rPr>
        <w:t xml:space="preserve">2016 </w:t>
      </w:r>
      <w:r>
        <w:rPr>
          <w:rFonts w:hint="eastAsia"/>
          <w:b/>
          <w:sz w:val="28"/>
          <w:szCs w:val="28"/>
        </w:rPr>
        <w:t>年至今）同类项目业绩表（合同金额</w:t>
      </w:r>
      <w:r>
        <w:rPr>
          <w:rFonts w:hint="eastAsia"/>
          <w:b/>
          <w:sz w:val="28"/>
          <w:szCs w:val="28"/>
        </w:rPr>
        <w:t>40</w:t>
      </w:r>
      <w:r>
        <w:rPr>
          <w:rFonts w:hint="eastAsia"/>
          <w:b/>
          <w:sz w:val="28"/>
          <w:szCs w:val="28"/>
        </w:rPr>
        <w:t>万元及以上），加盖公章（详见附件）；</w:t>
      </w:r>
    </w:p>
    <w:p w:rsidR="00DB4A90" w:rsidRDefault="00B817D6">
      <w:pPr>
        <w:spacing w:line="360" w:lineRule="auto"/>
        <w:ind w:firstLineChars="200" w:firstLine="560"/>
        <w:rPr>
          <w:sz w:val="28"/>
          <w:szCs w:val="28"/>
        </w:rPr>
      </w:pPr>
      <w:r>
        <w:rPr>
          <w:rFonts w:hint="eastAsia"/>
          <w:sz w:val="28"/>
          <w:szCs w:val="28"/>
        </w:rPr>
        <w:t>1.4.3</w:t>
      </w:r>
      <w:r>
        <w:rPr>
          <w:rFonts w:hint="eastAsia"/>
          <w:sz w:val="28"/>
          <w:szCs w:val="28"/>
        </w:rPr>
        <w:t>商务偏离表（详见附件）；</w:t>
      </w:r>
    </w:p>
    <w:p w:rsidR="00DB4A90" w:rsidRDefault="00B817D6">
      <w:pPr>
        <w:spacing w:line="360" w:lineRule="auto"/>
        <w:ind w:firstLineChars="200" w:firstLine="560"/>
        <w:rPr>
          <w:sz w:val="28"/>
          <w:szCs w:val="28"/>
        </w:rPr>
      </w:pPr>
      <w:r>
        <w:rPr>
          <w:rFonts w:hint="eastAsia"/>
          <w:sz w:val="28"/>
          <w:szCs w:val="28"/>
        </w:rPr>
        <w:t>1.4.4</w:t>
      </w:r>
      <w:r>
        <w:rPr>
          <w:rFonts w:hint="eastAsia"/>
          <w:sz w:val="28"/>
          <w:szCs w:val="28"/>
        </w:rPr>
        <w:t>供应商认为需要提交的其他资料。</w:t>
      </w:r>
    </w:p>
    <w:bookmarkEnd w:id="0"/>
    <w:p w:rsidR="00DB4A90" w:rsidRDefault="00B817D6">
      <w:pPr>
        <w:spacing w:line="400" w:lineRule="exact"/>
        <w:ind w:firstLineChars="200" w:firstLine="562"/>
        <w:rPr>
          <w:b/>
          <w:sz w:val="28"/>
          <w:szCs w:val="28"/>
        </w:rPr>
      </w:pPr>
      <w:r>
        <w:rPr>
          <w:rFonts w:hint="eastAsia"/>
          <w:b/>
          <w:sz w:val="28"/>
          <w:szCs w:val="28"/>
        </w:rPr>
        <w:t xml:space="preserve">1.4 </w:t>
      </w:r>
      <w:r>
        <w:rPr>
          <w:rFonts w:hint="eastAsia"/>
          <w:b/>
          <w:sz w:val="28"/>
          <w:szCs w:val="28"/>
        </w:rPr>
        <w:t>技术文件</w:t>
      </w:r>
    </w:p>
    <w:p w:rsidR="00DB4A90" w:rsidRDefault="00B817D6">
      <w:pPr>
        <w:spacing w:line="360" w:lineRule="auto"/>
        <w:ind w:firstLineChars="200" w:firstLine="560"/>
        <w:rPr>
          <w:sz w:val="28"/>
          <w:szCs w:val="28"/>
        </w:rPr>
      </w:pPr>
      <w:r>
        <w:rPr>
          <w:rFonts w:hint="eastAsia"/>
          <w:sz w:val="28"/>
          <w:szCs w:val="28"/>
        </w:rPr>
        <w:t>1.4.1</w:t>
      </w:r>
      <w:r>
        <w:rPr>
          <w:sz w:val="28"/>
          <w:szCs w:val="28"/>
        </w:rPr>
        <w:t>项目设计方案；</w:t>
      </w:r>
      <w:r>
        <w:rPr>
          <w:sz w:val="28"/>
          <w:szCs w:val="28"/>
        </w:rPr>
        <w:t xml:space="preserve"> </w:t>
      </w:r>
    </w:p>
    <w:p w:rsidR="00DB4A90" w:rsidRDefault="00B817D6">
      <w:pPr>
        <w:spacing w:line="360" w:lineRule="auto"/>
        <w:ind w:firstLineChars="200" w:firstLine="560"/>
        <w:rPr>
          <w:sz w:val="28"/>
          <w:szCs w:val="28"/>
        </w:rPr>
      </w:pPr>
      <w:r>
        <w:rPr>
          <w:rFonts w:hint="eastAsia"/>
          <w:sz w:val="28"/>
          <w:szCs w:val="28"/>
        </w:rPr>
        <w:t>1.4.2</w:t>
      </w:r>
      <w:r>
        <w:rPr>
          <w:sz w:val="28"/>
          <w:szCs w:val="28"/>
        </w:rPr>
        <w:t>项目实施与管理方案；</w:t>
      </w:r>
    </w:p>
    <w:p w:rsidR="00DB4A90" w:rsidRDefault="00B817D6">
      <w:pPr>
        <w:spacing w:line="360" w:lineRule="auto"/>
        <w:ind w:firstLineChars="200" w:firstLine="560"/>
        <w:rPr>
          <w:sz w:val="28"/>
          <w:szCs w:val="28"/>
        </w:rPr>
      </w:pPr>
      <w:r>
        <w:rPr>
          <w:rFonts w:hint="eastAsia"/>
          <w:sz w:val="28"/>
          <w:szCs w:val="28"/>
        </w:rPr>
        <w:t>1.4.3</w:t>
      </w:r>
      <w:r>
        <w:rPr>
          <w:sz w:val="28"/>
          <w:szCs w:val="28"/>
        </w:rPr>
        <w:t>售后服务内容及保证措施；</w:t>
      </w:r>
    </w:p>
    <w:p w:rsidR="00DB4A90" w:rsidRDefault="00B817D6">
      <w:pPr>
        <w:spacing w:line="360" w:lineRule="auto"/>
        <w:ind w:firstLineChars="200" w:firstLine="560"/>
        <w:rPr>
          <w:sz w:val="28"/>
          <w:szCs w:val="28"/>
        </w:rPr>
      </w:pPr>
      <w:r>
        <w:rPr>
          <w:rFonts w:hint="eastAsia"/>
          <w:sz w:val="28"/>
          <w:szCs w:val="28"/>
        </w:rPr>
        <w:t>1.4.4</w:t>
      </w:r>
      <w:r>
        <w:rPr>
          <w:sz w:val="28"/>
          <w:szCs w:val="28"/>
        </w:rPr>
        <w:t>技术偏离表</w:t>
      </w:r>
      <w:r>
        <w:rPr>
          <w:rFonts w:hint="eastAsia"/>
          <w:sz w:val="28"/>
          <w:szCs w:val="28"/>
        </w:rPr>
        <w:t>（详见附件）</w:t>
      </w:r>
      <w:r>
        <w:rPr>
          <w:sz w:val="28"/>
          <w:szCs w:val="28"/>
        </w:rPr>
        <w:t>；</w:t>
      </w:r>
    </w:p>
    <w:p w:rsidR="00DB4A90" w:rsidRDefault="00B817D6">
      <w:pPr>
        <w:spacing w:line="360" w:lineRule="auto"/>
        <w:ind w:firstLineChars="200" w:firstLine="560"/>
        <w:rPr>
          <w:sz w:val="28"/>
          <w:szCs w:val="28"/>
        </w:rPr>
      </w:pPr>
      <w:r>
        <w:rPr>
          <w:rFonts w:hint="eastAsia"/>
          <w:sz w:val="28"/>
          <w:szCs w:val="28"/>
        </w:rPr>
        <w:t>1.4.</w:t>
      </w:r>
      <w:r w:rsidR="006158A8">
        <w:rPr>
          <w:rFonts w:hint="eastAsia"/>
          <w:sz w:val="28"/>
          <w:szCs w:val="28"/>
        </w:rPr>
        <w:t>5</w:t>
      </w:r>
      <w:r>
        <w:rPr>
          <w:sz w:val="28"/>
          <w:szCs w:val="28"/>
        </w:rPr>
        <w:t>供应商认为需要提交的其它相关证明文件。</w:t>
      </w:r>
    </w:p>
    <w:p w:rsidR="00DB4A90" w:rsidRDefault="00B817D6">
      <w:pPr>
        <w:spacing w:line="360" w:lineRule="auto"/>
        <w:ind w:firstLineChars="200" w:firstLine="560"/>
        <w:rPr>
          <w:sz w:val="28"/>
          <w:szCs w:val="28"/>
        </w:rPr>
      </w:pPr>
      <w:r>
        <w:rPr>
          <w:rFonts w:hint="eastAsia"/>
          <w:sz w:val="28"/>
          <w:szCs w:val="28"/>
        </w:rPr>
        <w:t>2</w:t>
      </w:r>
      <w:r>
        <w:rPr>
          <w:rFonts w:hint="eastAsia"/>
          <w:sz w:val="28"/>
          <w:szCs w:val="28"/>
        </w:rPr>
        <w:t>、报价要求</w:t>
      </w:r>
    </w:p>
    <w:p w:rsidR="00DB4A90" w:rsidRDefault="00B817D6">
      <w:pPr>
        <w:spacing w:line="360" w:lineRule="auto"/>
        <w:ind w:firstLineChars="200" w:firstLine="560"/>
        <w:rPr>
          <w:sz w:val="28"/>
          <w:szCs w:val="28"/>
        </w:rPr>
      </w:pPr>
      <w:r>
        <w:rPr>
          <w:rFonts w:hint="eastAsia"/>
          <w:sz w:val="28"/>
          <w:szCs w:val="28"/>
        </w:rPr>
        <w:t>2.1</w:t>
      </w:r>
      <w:r>
        <w:rPr>
          <w:rFonts w:hint="eastAsia"/>
          <w:sz w:val="28"/>
          <w:szCs w:val="28"/>
        </w:rPr>
        <w:t>报价含全部全新货物价、运杂费、保险费及其他。</w:t>
      </w:r>
    </w:p>
    <w:p w:rsidR="00DB4A90" w:rsidRDefault="00B817D6">
      <w:pPr>
        <w:spacing w:line="360" w:lineRule="auto"/>
        <w:ind w:firstLineChars="200" w:firstLine="560"/>
        <w:rPr>
          <w:sz w:val="28"/>
          <w:szCs w:val="28"/>
        </w:rPr>
      </w:pPr>
      <w:r>
        <w:rPr>
          <w:rFonts w:hint="eastAsia"/>
          <w:sz w:val="28"/>
          <w:szCs w:val="28"/>
        </w:rPr>
        <w:t>2.2</w:t>
      </w:r>
      <w:r>
        <w:rPr>
          <w:rFonts w:hint="eastAsia"/>
          <w:sz w:val="28"/>
          <w:szCs w:val="28"/>
        </w:rPr>
        <w:t>单独密封的报价一览表与报价文件正本不符，以报价一览表为准。</w:t>
      </w:r>
    </w:p>
    <w:p w:rsidR="00DB4A90" w:rsidRDefault="00B817D6">
      <w:pPr>
        <w:spacing w:line="360" w:lineRule="auto"/>
        <w:ind w:firstLineChars="200" w:firstLine="560"/>
        <w:rPr>
          <w:sz w:val="28"/>
          <w:szCs w:val="28"/>
        </w:rPr>
      </w:pPr>
      <w:r>
        <w:rPr>
          <w:rFonts w:hint="eastAsia"/>
          <w:sz w:val="28"/>
          <w:szCs w:val="28"/>
        </w:rPr>
        <w:lastRenderedPageBreak/>
        <w:t>2.3</w:t>
      </w:r>
      <w:r>
        <w:rPr>
          <w:rFonts w:hint="eastAsia"/>
          <w:sz w:val="28"/>
          <w:szCs w:val="28"/>
        </w:rPr>
        <w:t>供应商须提供分项单价和总价，如果单价和总价不符，以单价为准，但单价金额小数点有明显错误的除外，供应商对同一种货物只允许有一个报价。</w:t>
      </w:r>
    </w:p>
    <w:p w:rsidR="00DB4A90" w:rsidRDefault="00B817D6">
      <w:pPr>
        <w:spacing w:line="360" w:lineRule="auto"/>
        <w:ind w:firstLineChars="200" w:firstLine="560"/>
        <w:rPr>
          <w:sz w:val="28"/>
          <w:szCs w:val="28"/>
        </w:rPr>
      </w:pPr>
      <w:r>
        <w:rPr>
          <w:rFonts w:hint="eastAsia"/>
          <w:sz w:val="28"/>
          <w:szCs w:val="28"/>
        </w:rPr>
        <w:t>2.4</w:t>
      </w:r>
      <w:r>
        <w:rPr>
          <w:rFonts w:hint="eastAsia"/>
          <w:sz w:val="28"/>
          <w:szCs w:val="28"/>
        </w:rPr>
        <w:t>如果大写的金额和小写的金额不一致时，以大写的金额为准。</w:t>
      </w:r>
    </w:p>
    <w:p w:rsidR="00DB4A90" w:rsidRDefault="00B817D6">
      <w:pPr>
        <w:spacing w:line="360" w:lineRule="auto"/>
        <w:ind w:firstLineChars="200" w:firstLine="560"/>
        <w:rPr>
          <w:sz w:val="28"/>
          <w:szCs w:val="28"/>
        </w:rPr>
      </w:pPr>
      <w:r>
        <w:rPr>
          <w:rFonts w:hint="eastAsia"/>
          <w:sz w:val="28"/>
          <w:szCs w:val="28"/>
        </w:rPr>
        <w:t>2.5</w:t>
      </w:r>
      <w:r>
        <w:rPr>
          <w:rFonts w:hint="eastAsia"/>
          <w:sz w:val="28"/>
          <w:szCs w:val="28"/>
        </w:rPr>
        <w:t>供应商免费提供的项目，应先填写该项目的实际价格，并注明免费。此项不计入总报价。</w:t>
      </w:r>
    </w:p>
    <w:p w:rsidR="00DB4A90" w:rsidRDefault="00B817D6">
      <w:pPr>
        <w:spacing w:line="360" w:lineRule="auto"/>
        <w:ind w:firstLineChars="200" w:firstLine="560"/>
        <w:rPr>
          <w:sz w:val="28"/>
          <w:szCs w:val="28"/>
        </w:rPr>
      </w:pPr>
      <w:r>
        <w:rPr>
          <w:rFonts w:hint="eastAsia"/>
          <w:sz w:val="28"/>
          <w:szCs w:val="28"/>
        </w:rPr>
        <w:t>2.6</w:t>
      </w:r>
      <w:r>
        <w:rPr>
          <w:rFonts w:hint="eastAsia"/>
          <w:sz w:val="28"/>
          <w:szCs w:val="28"/>
        </w:rPr>
        <w:t>供应商所报的投标价在合同执行过程中不得因原材料价格变动而改变。任何包含价格调整要求的投标，将被认为是非响应性投标而予以拒绝。</w:t>
      </w:r>
    </w:p>
    <w:p w:rsidR="00DB4A90" w:rsidRDefault="00B817D6">
      <w:pPr>
        <w:spacing w:line="360" w:lineRule="auto"/>
        <w:ind w:firstLineChars="200" w:firstLine="560"/>
        <w:rPr>
          <w:sz w:val="28"/>
          <w:szCs w:val="28"/>
        </w:rPr>
      </w:pPr>
      <w:r>
        <w:rPr>
          <w:rFonts w:hint="eastAsia"/>
          <w:sz w:val="28"/>
          <w:szCs w:val="28"/>
        </w:rPr>
        <w:t>3</w:t>
      </w:r>
      <w:r>
        <w:rPr>
          <w:rFonts w:hint="eastAsia"/>
          <w:sz w:val="28"/>
          <w:szCs w:val="28"/>
        </w:rPr>
        <w:t>、</w:t>
      </w:r>
      <w:r>
        <w:rPr>
          <w:rFonts w:hint="eastAsia"/>
          <w:sz w:val="28"/>
          <w:szCs w:val="28"/>
        </w:rPr>
        <w:t xml:space="preserve"> </w:t>
      </w:r>
      <w:r>
        <w:rPr>
          <w:rFonts w:hint="eastAsia"/>
          <w:sz w:val="28"/>
          <w:szCs w:val="28"/>
        </w:rPr>
        <w:t>响应文件的编写方式</w:t>
      </w:r>
    </w:p>
    <w:p w:rsidR="00DB4A90" w:rsidRDefault="00B817D6">
      <w:pPr>
        <w:spacing w:line="360" w:lineRule="auto"/>
        <w:ind w:firstLineChars="200" w:firstLine="560"/>
        <w:rPr>
          <w:sz w:val="28"/>
          <w:szCs w:val="28"/>
        </w:rPr>
      </w:pPr>
      <w:r>
        <w:rPr>
          <w:rFonts w:hint="eastAsia"/>
          <w:sz w:val="28"/>
          <w:szCs w:val="28"/>
        </w:rPr>
        <w:t xml:space="preserve">3.1 </w:t>
      </w:r>
      <w:r>
        <w:rPr>
          <w:rFonts w:hint="eastAsia"/>
          <w:sz w:val="28"/>
          <w:szCs w:val="28"/>
        </w:rPr>
        <w:t>响应文件按以上顺序胶装成册，并在首页编制“响应文件目录”。</w:t>
      </w:r>
    </w:p>
    <w:p w:rsidR="00DB4A90" w:rsidRDefault="00B817D6">
      <w:pPr>
        <w:spacing w:line="360" w:lineRule="auto"/>
        <w:ind w:firstLineChars="200" w:firstLine="560"/>
        <w:rPr>
          <w:sz w:val="28"/>
          <w:szCs w:val="28"/>
        </w:rPr>
      </w:pPr>
      <w:r>
        <w:rPr>
          <w:rFonts w:hint="eastAsia"/>
          <w:sz w:val="28"/>
          <w:szCs w:val="28"/>
        </w:rPr>
        <w:t xml:space="preserve">3.2 </w:t>
      </w:r>
      <w:r>
        <w:rPr>
          <w:rFonts w:hint="eastAsia"/>
          <w:sz w:val="28"/>
          <w:szCs w:val="28"/>
        </w:rPr>
        <w:t>响应文件正本和副本用</w:t>
      </w:r>
      <w:r>
        <w:rPr>
          <w:rFonts w:hint="eastAsia"/>
          <w:sz w:val="28"/>
          <w:szCs w:val="28"/>
        </w:rPr>
        <w:t xml:space="preserve"> A4 </w:t>
      </w:r>
      <w:r>
        <w:rPr>
          <w:rFonts w:hint="eastAsia"/>
          <w:sz w:val="28"/>
          <w:szCs w:val="28"/>
        </w:rPr>
        <w:t>幅面的纸张打印复印。</w:t>
      </w:r>
    </w:p>
    <w:p w:rsidR="00DB4A90" w:rsidRDefault="00B817D6">
      <w:pPr>
        <w:spacing w:line="360" w:lineRule="auto"/>
        <w:ind w:firstLineChars="200" w:firstLine="560"/>
        <w:rPr>
          <w:sz w:val="28"/>
          <w:szCs w:val="28"/>
        </w:rPr>
      </w:pPr>
      <w:r>
        <w:rPr>
          <w:rFonts w:hint="eastAsia"/>
          <w:sz w:val="28"/>
          <w:szCs w:val="28"/>
        </w:rPr>
        <w:t xml:space="preserve">3.3 </w:t>
      </w:r>
      <w:r>
        <w:rPr>
          <w:rFonts w:hint="eastAsia"/>
          <w:sz w:val="28"/>
          <w:szCs w:val="28"/>
        </w:rPr>
        <w:t>“报价一览表”用</w:t>
      </w:r>
      <w:r>
        <w:rPr>
          <w:rFonts w:hint="eastAsia"/>
          <w:sz w:val="28"/>
          <w:szCs w:val="28"/>
        </w:rPr>
        <w:t xml:space="preserve"> A4 </w:t>
      </w:r>
      <w:r>
        <w:rPr>
          <w:rFonts w:hint="eastAsia"/>
          <w:sz w:val="28"/>
          <w:szCs w:val="28"/>
        </w:rPr>
        <w:t>幅面，竖版。</w:t>
      </w:r>
    </w:p>
    <w:p w:rsidR="00DB4A90" w:rsidRDefault="00B817D6">
      <w:pPr>
        <w:spacing w:line="360" w:lineRule="auto"/>
        <w:ind w:firstLineChars="200" w:firstLine="560"/>
        <w:rPr>
          <w:sz w:val="28"/>
          <w:szCs w:val="28"/>
        </w:rPr>
      </w:pPr>
      <w:r>
        <w:rPr>
          <w:rFonts w:hint="eastAsia"/>
          <w:sz w:val="28"/>
          <w:szCs w:val="28"/>
        </w:rPr>
        <w:t>4</w:t>
      </w:r>
      <w:r>
        <w:rPr>
          <w:rFonts w:hint="eastAsia"/>
          <w:sz w:val="28"/>
          <w:szCs w:val="28"/>
        </w:rPr>
        <w:t>、响应文件的密封及递交</w:t>
      </w:r>
    </w:p>
    <w:p w:rsidR="00DB4A90" w:rsidRDefault="00B817D6">
      <w:pPr>
        <w:spacing w:line="360" w:lineRule="auto"/>
        <w:ind w:firstLineChars="200" w:firstLine="560"/>
        <w:rPr>
          <w:sz w:val="28"/>
          <w:szCs w:val="28"/>
        </w:rPr>
      </w:pPr>
      <w:r>
        <w:rPr>
          <w:rFonts w:hint="eastAsia"/>
          <w:sz w:val="28"/>
          <w:szCs w:val="28"/>
        </w:rPr>
        <w:t xml:space="preserve">4.1 </w:t>
      </w:r>
      <w:r>
        <w:rPr>
          <w:rFonts w:hint="eastAsia"/>
          <w:sz w:val="28"/>
          <w:szCs w:val="28"/>
        </w:rPr>
        <w:t>响应文件的签署</w:t>
      </w:r>
    </w:p>
    <w:p w:rsidR="00DB4A90" w:rsidRDefault="00B817D6">
      <w:pPr>
        <w:spacing w:line="360" w:lineRule="auto"/>
        <w:ind w:firstLineChars="200" w:firstLine="560"/>
        <w:rPr>
          <w:sz w:val="28"/>
          <w:szCs w:val="28"/>
        </w:rPr>
      </w:pPr>
      <w:r>
        <w:rPr>
          <w:rFonts w:hint="eastAsia"/>
          <w:sz w:val="28"/>
          <w:szCs w:val="28"/>
        </w:rPr>
        <w:t>供应商必须按竞争性磋商文件的规定签署响应文件、报价一览表，并在响应文件封面、报价一览表上加盖供应商单位公章。</w:t>
      </w:r>
    </w:p>
    <w:p w:rsidR="00DB4A90" w:rsidRDefault="00B817D6">
      <w:pPr>
        <w:spacing w:line="360" w:lineRule="auto"/>
        <w:ind w:firstLineChars="200" w:firstLine="560"/>
        <w:rPr>
          <w:sz w:val="28"/>
          <w:szCs w:val="28"/>
        </w:rPr>
      </w:pPr>
      <w:r>
        <w:rPr>
          <w:rFonts w:hint="eastAsia"/>
          <w:sz w:val="28"/>
          <w:szCs w:val="28"/>
        </w:rPr>
        <w:t xml:space="preserve">4.2 </w:t>
      </w:r>
      <w:r>
        <w:rPr>
          <w:rFonts w:hint="eastAsia"/>
          <w:sz w:val="28"/>
          <w:szCs w:val="28"/>
        </w:rPr>
        <w:t>响应文件的密封和标记</w:t>
      </w:r>
    </w:p>
    <w:p w:rsidR="00DB4A90" w:rsidRDefault="00B817D6">
      <w:pPr>
        <w:spacing w:line="360" w:lineRule="auto"/>
        <w:ind w:firstLineChars="200" w:firstLine="560"/>
        <w:rPr>
          <w:b/>
          <w:sz w:val="28"/>
          <w:szCs w:val="28"/>
        </w:rPr>
      </w:pPr>
      <w:r>
        <w:rPr>
          <w:rFonts w:hint="eastAsia"/>
          <w:sz w:val="28"/>
          <w:szCs w:val="28"/>
        </w:rPr>
        <w:t xml:space="preserve">4.2.1 </w:t>
      </w:r>
      <w:r>
        <w:rPr>
          <w:rFonts w:hint="eastAsia"/>
          <w:sz w:val="28"/>
          <w:szCs w:val="28"/>
        </w:rPr>
        <w:t>供应商应准备</w:t>
      </w:r>
      <w:r>
        <w:rPr>
          <w:rFonts w:hint="eastAsia"/>
          <w:b/>
          <w:sz w:val="28"/>
          <w:szCs w:val="28"/>
        </w:rPr>
        <w:t>六份</w:t>
      </w:r>
      <w:r>
        <w:rPr>
          <w:rFonts w:hint="eastAsia"/>
          <w:sz w:val="28"/>
          <w:szCs w:val="28"/>
        </w:rPr>
        <w:t>纸质响应文件，</w:t>
      </w:r>
      <w:r>
        <w:rPr>
          <w:rFonts w:hint="eastAsia"/>
          <w:b/>
          <w:sz w:val="28"/>
          <w:szCs w:val="28"/>
        </w:rPr>
        <w:t>一份正本和伍份副本</w:t>
      </w:r>
      <w:r>
        <w:rPr>
          <w:rFonts w:hint="eastAsia"/>
          <w:sz w:val="28"/>
          <w:szCs w:val="28"/>
        </w:rPr>
        <w:t>。在每一份响应文件上要明确注明“正本”或“副本”字样，如正本和副本有差异，以正本为准。</w:t>
      </w:r>
    </w:p>
    <w:p w:rsidR="00DB4A90" w:rsidRDefault="00B817D6">
      <w:pPr>
        <w:spacing w:line="360" w:lineRule="auto"/>
        <w:ind w:firstLineChars="200" w:firstLine="560"/>
        <w:rPr>
          <w:sz w:val="28"/>
          <w:szCs w:val="28"/>
        </w:rPr>
      </w:pPr>
      <w:r>
        <w:rPr>
          <w:rFonts w:hint="eastAsia"/>
          <w:sz w:val="28"/>
          <w:szCs w:val="28"/>
        </w:rPr>
        <w:lastRenderedPageBreak/>
        <w:t>4.2.2</w:t>
      </w:r>
      <w:r>
        <w:rPr>
          <w:rFonts w:hint="eastAsia"/>
          <w:sz w:val="28"/>
          <w:szCs w:val="28"/>
        </w:rPr>
        <w:t>请投标人另外准备</w:t>
      </w:r>
      <w:r>
        <w:rPr>
          <w:rFonts w:hint="eastAsia"/>
          <w:b/>
          <w:sz w:val="28"/>
          <w:szCs w:val="28"/>
        </w:rPr>
        <w:t>壹份“报价一览表”单独密封</w:t>
      </w:r>
      <w:r>
        <w:rPr>
          <w:rFonts w:hint="eastAsia"/>
          <w:sz w:val="28"/>
          <w:szCs w:val="28"/>
        </w:rPr>
        <w:t>，与投标文件同时提</w:t>
      </w:r>
      <w:r>
        <w:rPr>
          <w:rFonts w:hint="eastAsia"/>
          <w:sz w:val="28"/>
          <w:szCs w:val="28"/>
        </w:rPr>
        <w:t>交。在封面加盖投标单位公章并注明报价一览表、项目名称、项目编号、所投包号、投标人名称。</w:t>
      </w:r>
    </w:p>
    <w:p w:rsidR="00DB4A90" w:rsidRDefault="00B817D6">
      <w:pPr>
        <w:spacing w:line="360" w:lineRule="auto"/>
        <w:ind w:firstLineChars="200" w:firstLine="560"/>
        <w:rPr>
          <w:sz w:val="28"/>
          <w:szCs w:val="28"/>
        </w:rPr>
      </w:pPr>
      <w:r>
        <w:rPr>
          <w:rFonts w:hint="eastAsia"/>
          <w:sz w:val="28"/>
          <w:szCs w:val="28"/>
        </w:rPr>
        <w:t>5</w:t>
      </w:r>
      <w:r>
        <w:rPr>
          <w:rFonts w:hint="eastAsia"/>
          <w:sz w:val="28"/>
          <w:szCs w:val="28"/>
        </w:rPr>
        <w:t>、响应文件的递交</w:t>
      </w:r>
    </w:p>
    <w:p w:rsidR="00DB4A90" w:rsidRDefault="00B817D6">
      <w:pPr>
        <w:spacing w:line="360" w:lineRule="auto"/>
        <w:ind w:firstLineChars="200" w:firstLine="560"/>
        <w:rPr>
          <w:sz w:val="28"/>
          <w:szCs w:val="28"/>
        </w:rPr>
      </w:pPr>
      <w:r>
        <w:rPr>
          <w:rFonts w:hint="eastAsia"/>
          <w:sz w:val="28"/>
          <w:szCs w:val="28"/>
        </w:rPr>
        <w:t xml:space="preserve">5.1 </w:t>
      </w:r>
      <w:r>
        <w:rPr>
          <w:rFonts w:hint="eastAsia"/>
          <w:sz w:val="28"/>
          <w:szCs w:val="28"/>
        </w:rPr>
        <w:t>递交响应文件的地点和时间</w:t>
      </w:r>
    </w:p>
    <w:p w:rsidR="00DB4A90" w:rsidRDefault="00B817D6">
      <w:pPr>
        <w:spacing w:line="360" w:lineRule="auto"/>
        <w:ind w:firstLineChars="200" w:firstLine="560"/>
        <w:rPr>
          <w:sz w:val="28"/>
          <w:szCs w:val="28"/>
        </w:rPr>
      </w:pPr>
      <w:r>
        <w:rPr>
          <w:rFonts w:hint="eastAsia"/>
          <w:sz w:val="28"/>
          <w:szCs w:val="28"/>
        </w:rPr>
        <w:t>按照磋商公告要求的时间和地点递交。</w:t>
      </w:r>
    </w:p>
    <w:p w:rsidR="00DB4A90" w:rsidRDefault="00B817D6">
      <w:pPr>
        <w:spacing w:line="360" w:lineRule="auto"/>
        <w:ind w:firstLineChars="200" w:firstLine="560"/>
        <w:rPr>
          <w:sz w:val="28"/>
          <w:szCs w:val="28"/>
        </w:rPr>
      </w:pPr>
      <w:r>
        <w:rPr>
          <w:rFonts w:hint="eastAsia"/>
          <w:sz w:val="28"/>
          <w:szCs w:val="28"/>
        </w:rPr>
        <w:t xml:space="preserve">5.2 </w:t>
      </w:r>
      <w:r>
        <w:rPr>
          <w:rFonts w:hint="eastAsia"/>
          <w:sz w:val="28"/>
          <w:szCs w:val="28"/>
        </w:rPr>
        <w:t>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rsidR="00DB4A90" w:rsidRDefault="00B817D6">
      <w:pPr>
        <w:spacing w:line="360" w:lineRule="auto"/>
        <w:ind w:firstLineChars="200" w:firstLine="560"/>
        <w:rPr>
          <w:sz w:val="28"/>
          <w:szCs w:val="28"/>
        </w:rPr>
      </w:pPr>
      <w:r>
        <w:rPr>
          <w:rFonts w:hint="eastAsia"/>
          <w:sz w:val="28"/>
          <w:szCs w:val="28"/>
        </w:rPr>
        <w:t xml:space="preserve">5.3 </w:t>
      </w:r>
      <w:r>
        <w:rPr>
          <w:rFonts w:hint="eastAsia"/>
          <w:sz w:val="28"/>
          <w:szCs w:val="28"/>
        </w:rPr>
        <w:t>电报、电话、传真、电子邮件等形式的响应文件概不接受。</w:t>
      </w:r>
    </w:p>
    <w:p w:rsidR="00DB4A90" w:rsidRDefault="00B817D6">
      <w:pPr>
        <w:spacing w:line="360" w:lineRule="auto"/>
        <w:ind w:firstLineChars="200" w:firstLine="560"/>
        <w:rPr>
          <w:sz w:val="28"/>
          <w:szCs w:val="28"/>
        </w:rPr>
      </w:pPr>
      <w:r>
        <w:rPr>
          <w:rFonts w:hint="eastAsia"/>
          <w:sz w:val="28"/>
          <w:szCs w:val="28"/>
        </w:rPr>
        <w:t xml:space="preserve">5.4 </w:t>
      </w:r>
      <w:r>
        <w:rPr>
          <w:rFonts w:hint="eastAsia"/>
          <w:sz w:val="28"/>
          <w:szCs w:val="28"/>
        </w:rPr>
        <w:t>对供应商提交的响应文件不予退还。</w:t>
      </w:r>
    </w:p>
    <w:p w:rsidR="00DB4A90" w:rsidRDefault="00DB4A90">
      <w:pPr>
        <w:spacing w:line="360" w:lineRule="auto"/>
        <w:ind w:firstLineChars="200" w:firstLine="560"/>
        <w:rPr>
          <w:sz w:val="28"/>
          <w:szCs w:val="28"/>
        </w:rPr>
      </w:pPr>
    </w:p>
    <w:p w:rsidR="00DB4A90" w:rsidRDefault="00DB4A90">
      <w:pPr>
        <w:spacing w:line="360" w:lineRule="auto"/>
        <w:ind w:firstLineChars="200" w:firstLine="560"/>
        <w:rPr>
          <w:sz w:val="28"/>
          <w:szCs w:val="28"/>
        </w:rPr>
      </w:pPr>
    </w:p>
    <w:p w:rsidR="00DB4A90" w:rsidRDefault="00DB4A90">
      <w:pPr>
        <w:spacing w:line="360" w:lineRule="auto"/>
        <w:ind w:firstLineChars="200" w:firstLine="560"/>
        <w:rPr>
          <w:sz w:val="28"/>
          <w:szCs w:val="28"/>
        </w:rPr>
      </w:pPr>
    </w:p>
    <w:p w:rsidR="00DB4A90" w:rsidRDefault="00DB4A90">
      <w:pPr>
        <w:spacing w:line="360" w:lineRule="auto"/>
        <w:ind w:firstLineChars="200" w:firstLine="560"/>
        <w:rPr>
          <w:sz w:val="28"/>
          <w:szCs w:val="28"/>
        </w:rPr>
      </w:pPr>
    </w:p>
    <w:p w:rsidR="00DB4A90" w:rsidRDefault="00DB4A90">
      <w:pPr>
        <w:spacing w:line="360" w:lineRule="auto"/>
        <w:ind w:firstLineChars="200" w:firstLine="560"/>
        <w:rPr>
          <w:rFonts w:hint="eastAsia"/>
          <w:sz w:val="28"/>
          <w:szCs w:val="28"/>
        </w:rPr>
      </w:pPr>
    </w:p>
    <w:p w:rsidR="00741ED6" w:rsidRDefault="00741ED6">
      <w:pPr>
        <w:spacing w:line="360" w:lineRule="auto"/>
        <w:ind w:firstLineChars="200" w:firstLine="560"/>
        <w:rPr>
          <w:sz w:val="28"/>
          <w:szCs w:val="28"/>
        </w:rPr>
      </w:pPr>
    </w:p>
    <w:p w:rsidR="00DB4A90" w:rsidRDefault="00DB4A90">
      <w:pPr>
        <w:spacing w:line="360" w:lineRule="auto"/>
        <w:ind w:firstLineChars="200" w:firstLine="560"/>
        <w:rPr>
          <w:sz w:val="28"/>
          <w:szCs w:val="28"/>
        </w:rPr>
      </w:pPr>
    </w:p>
    <w:p w:rsidR="00DB4A90" w:rsidRDefault="00DB4A90">
      <w:pPr>
        <w:spacing w:line="360" w:lineRule="auto"/>
        <w:ind w:firstLineChars="200" w:firstLine="560"/>
        <w:rPr>
          <w:sz w:val="28"/>
          <w:szCs w:val="28"/>
        </w:rPr>
      </w:pPr>
    </w:p>
    <w:p w:rsidR="00DB4A90" w:rsidRDefault="00DB4A90">
      <w:pPr>
        <w:spacing w:line="360" w:lineRule="auto"/>
        <w:ind w:firstLineChars="200" w:firstLine="560"/>
        <w:rPr>
          <w:sz w:val="28"/>
          <w:szCs w:val="28"/>
        </w:rPr>
      </w:pPr>
    </w:p>
    <w:p w:rsidR="00DB4A90" w:rsidRDefault="00DB4A90">
      <w:pPr>
        <w:spacing w:line="360" w:lineRule="auto"/>
        <w:ind w:firstLineChars="200" w:firstLine="560"/>
        <w:rPr>
          <w:sz w:val="28"/>
          <w:szCs w:val="28"/>
        </w:rPr>
      </w:pPr>
    </w:p>
    <w:p w:rsidR="00DB4A90" w:rsidRDefault="00B817D6">
      <w:pPr>
        <w:jc w:val="center"/>
        <w:rPr>
          <w:b/>
          <w:sz w:val="28"/>
          <w:szCs w:val="28"/>
        </w:rPr>
      </w:pPr>
      <w:r>
        <w:rPr>
          <w:rFonts w:hint="eastAsia"/>
          <w:b/>
          <w:sz w:val="28"/>
          <w:szCs w:val="28"/>
        </w:rPr>
        <w:lastRenderedPageBreak/>
        <w:t>第二章</w:t>
      </w:r>
      <w:r>
        <w:rPr>
          <w:rFonts w:hint="eastAsia"/>
          <w:b/>
          <w:sz w:val="28"/>
          <w:szCs w:val="28"/>
        </w:rPr>
        <w:t xml:space="preserve">  </w:t>
      </w:r>
      <w:r>
        <w:rPr>
          <w:rFonts w:hint="eastAsia"/>
          <w:b/>
          <w:sz w:val="28"/>
          <w:szCs w:val="28"/>
        </w:rPr>
        <w:t>项目说明</w:t>
      </w:r>
    </w:p>
    <w:p w:rsidR="00DB4A90" w:rsidRDefault="00B817D6">
      <w:pPr>
        <w:rPr>
          <w:rFonts w:asciiTheme="minorEastAsia" w:hAnsiTheme="minorEastAsia"/>
          <w:sz w:val="28"/>
          <w:szCs w:val="28"/>
        </w:rPr>
      </w:pPr>
      <w:r>
        <w:rPr>
          <w:rFonts w:hint="eastAsia"/>
          <w:sz w:val="28"/>
          <w:szCs w:val="28"/>
        </w:rPr>
        <w:t>一、项目名称：</w:t>
      </w:r>
      <w:r>
        <w:rPr>
          <w:rFonts w:ascii="Calibri" w:hAnsi="Calibri" w:hint="eastAsia"/>
          <w:sz w:val="28"/>
          <w:szCs w:val="28"/>
        </w:rPr>
        <w:t>医院麻醉临床信息系统</w:t>
      </w:r>
    </w:p>
    <w:p w:rsidR="00DB4A90" w:rsidRDefault="00B817D6">
      <w:pPr>
        <w:rPr>
          <w:rFonts w:asciiTheme="minorEastAsia" w:hAnsiTheme="minorEastAsia"/>
          <w:sz w:val="28"/>
          <w:szCs w:val="28"/>
        </w:rPr>
      </w:pPr>
      <w:r>
        <w:rPr>
          <w:rFonts w:asciiTheme="minorEastAsia" w:hAnsiTheme="minorEastAsia" w:hint="eastAsia"/>
          <w:sz w:val="28"/>
          <w:szCs w:val="28"/>
        </w:rPr>
        <w:t>二、项目编号：</w:t>
      </w:r>
      <w:r>
        <w:rPr>
          <w:rFonts w:asciiTheme="minorEastAsia" w:hAnsiTheme="minorEastAsia" w:hint="eastAsia"/>
          <w:sz w:val="28"/>
          <w:szCs w:val="28"/>
        </w:rPr>
        <w:t>20190415C02</w:t>
      </w:r>
      <w:r>
        <w:rPr>
          <w:rFonts w:asciiTheme="minorEastAsia" w:hAnsiTheme="minorEastAsia" w:hint="eastAsia"/>
          <w:sz w:val="28"/>
          <w:szCs w:val="28"/>
        </w:rPr>
        <w:t>，包号：</w:t>
      </w:r>
      <w:r>
        <w:rPr>
          <w:rFonts w:asciiTheme="minorEastAsia" w:hAnsiTheme="minorEastAsia" w:hint="eastAsia"/>
          <w:sz w:val="28"/>
          <w:szCs w:val="28"/>
        </w:rPr>
        <w:t>C02</w:t>
      </w:r>
    </w:p>
    <w:p w:rsidR="00DB4A90" w:rsidRDefault="00B817D6">
      <w:pPr>
        <w:rPr>
          <w:rFonts w:asciiTheme="minorEastAsia" w:hAnsiTheme="minorEastAsia"/>
          <w:sz w:val="28"/>
          <w:szCs w:val="28"/>
        </w:rPr>
      </w:pPr>
      <w:r>
        <w:rPr>
          <w:rFonts w:asciiTheme="minorEastAsia" w:hAnsiTheme="minorEastAsia" w:hint="eastAsia"/>
          <w:sz w:val="28"/>
          <w:szCs w:val="28"/>
        </w:rPr>
        <w:t>三、采购控制价：</w:t>
      </w:r>
      <w:r>
        <w:rPr>
          <w:rFonts w:asciiTheme="minorEastAsia" w:hAnsiTheme="minorEastAsia" w:hint="eastAsia"/>
          <w:sz w:val="28"/>
          <w:szCs w:val="28"/>
        </w:rPr>
        <w:t>40</w:t>
      </w:r>
      <w:r>
        <w:rPr>
          <w:rFonts w:asciiTheme="minorEastAsia" w:hAnsiTheme="minorEastAsia" w:hint="eastAsia"/>
          <w:sz w:val="28"/>
          <w:szCs w:val="28"/>
        </w:rPr>
        <w:t>万</w:t>
      </w:r>
    </w:p>
    <w:p w:rsidR="00DB4A90" w:rsidRDefault="00B817D6">
      <w:pPr>
        <w:rPr>
          <w:rFonts w:asciiTheme="minorEastAsia" w:hAnsiTheme="minorEastAsia"/>
          <w:sz w:val="28"/>
          <w:szCs w:val="28"/>
        </w:rPr>
      </w:pPr>
      <w:r>
        <w:rPr>
          <w:rFonts w:asciiTheme="minorEastAsia" w:hAnsiTheme="minorEastAsia" w:hint="eastAsia"/>
          <w:sz w:val="28"/>
          <w:szCs w:val="28"/>
        </w:rPr>
        <w:t>四、工期：</w:t>
      </w:r>
      <w:r>
        <w:rPr>
          <w:rFonts w:asciiTheme="minorEastAsia" w:hAnsiTheme="minorEastAsia" w:hint="eastAsia"/>
          <w:sz w:val="28"/>
          <w:szCs w:val="28"/>
        </w:rPr>
        <w:t>90</w:t>
      </w:r>
      <w:r>
        <w:rPr>
          <w:rFonts w:asciiTheme="minorEastAsia" w:hAnsiTheme="minorEastAsia" w:hint="eastAsia"/>
          <w:sz w:val="28"/>
          <w:szCs w:val="28"/>
        </w:rPr>
        <w:t>日历天</w:t>
      </w:r>
    </w:p>
    <w:p w:rsidR="00DB4A90" w:rsidRDefault="00B817D6">
      <w:pPr>
        <w:rPr>
          <w:rFonts w:asciiTheme="minorEastAsia" w:hAnsiTheme="minorEastAsia"/>
          <w:sz w:val="28"/>
          <w:szCs w:val="28"/>
        </w:rPr>
      </w:pPr>
      <w:r>
        <w:rPr>
          <w:rFonts w:asciiTheme="minorEastAsia" w:hAnsiTheme="minorEastAsia" w:hint="eastAsia"/>
          <w:sz w:val="28"/>
          <w:szCs w:val="28"/>
        </w:rPr>
        <w:t>五、实施范围：青岛眼科医院本部及北部院区麻醉临床信息系统建设</w:t>
      </w:r>
    </w:p>
    <w:p w:rsidR="00DB4A90" w:rsidRDefault="00B817D6">
      <w:pPr>
        <w:rPr>
          <w:rFonts w:asciiTheme="minorEastAsia" w:hAnsiTheme="minorEastAsia"/>
          <w:sz w:val="28"/>
          <w:szCs w:val="28"/>
        </w:rPr>
      </w:pPr>
      <w:r>
        <w:rPr>
          <w:rFonts w:asciiTheme="minorEastAsia" w:hAnsiTheme="minorEastAsia" w:hint="eastAsia"/>
          <w:sz w:val="28"/>
          <w:szCs w:val="28"/>
        </w:rPr>
        <w:t>五、系统要求</w:t>
      </w:r>
    </w:p>
    <w:p w:rsidR="00DB4A90" w:rsidRDefault="00B817D6">
      <w:pPr>
        <w:rPr>
          <w:rFonts w:asciiTheme="minorEastAsia" w:hAnsiTheme="minorEastAsia"/>
          <w:sz w:val="28"/>
          <w:szCs w:val="28"/>
        </w:rPr>
      </w:pPr>
      <w:r>
        <w:rPr>
          <w:rFonts w:asciiTheme="minorEastAsia" w:hAnsiTheme="minorEastAsia" w:hint="eastAsia"/>
          <w:sz w:val="28"/>
          <w:szCs w:val="28"/>
        </w:rPr>
        <w:t>（一）总体要求</w:t>
      </w:r>
    </w:p>
    <w:p w:rsidR="00DB4A90" w:rsidRDefault="00B817D6">
      <w:pPr>
        <w:rPr>
          <w:rFonts w:ascii="宋体" w:eastAsia="宋体" w:hAnsi="宋体" w:cs="宋体"/>
          <w:b/>
          <w:sz w:val="24"/>
          <w:szCs w:val="24"/>
        </w:rPr>
      </w:pPr>
      <w:bookmarkStart w:id="1" w:name="_Toc522626598"/>
      <w:r>
        <w:rPr>
          <w:rFonts w:ascii="宋体" w:eastAsia="宋体" w:hAnsi="宋体" w:cs="宋体" w:hint="eastAsia"/>
          <w:b/>
          <w:sz w:val="24"/>
          <w:szCs w:val="24"/>
        </w:rPr>
        <w:t>1</w:t>
      </w:r>
      <w:r>
        <w:rPr>
          <w:rFonts w:ascii="宋体" w:eastAsia="宋体" w:hAnsi="宋体" w:cs="宋体" w:hint="eastAsia"/>
          <w:b/>
          <w:sz w:val="24"/>
          <w:szCs w:val="24"/>
        </w:rPr>
        <w:t>、</w:t>
      </w:r>
      <w:proofErr w:type="gramStart"/>
      <w:r>
        <w:rPr>
          <w:rFonts w:ascii="宋体" w:eastAsia="宋体" w:hAnsi="宋体" w:cs="宋体" w:hint="eastAsia"/>
          <w:b/>
          <w:sz w:val="24"/>
          <w:szCs w:val="24"/>
        </w:rPr>
        <w:t>手术排程公告</w:t>
      </w:r>
      <w:bookmarkEnd w:id="1"/>
      <w:proofErr w:type="gramEnd"/>
    </w:p>
    <w:p w:rsidR="00DB4A90" w:rsidRDefault="00B817D6">
      <w:pPr>
        <w:pStyle w:val="1"/>
        <w:numPr>
          <w:ilvl w:val="0"/>
          <w:numId w:val="0"/>
        </w:numPr>
        <w:spacing w:before="78" w:after="78"/>
        <w:rPr>
          <w:rFonts w:ascii="宋体" w:hAnsi="宋体" w:cs="宋体"/>
          <w:b w:val="0"/>
          <w:sz w:val="24"/>
          <w:szCs w:val="24"/>
        </w:rPr>
      </w:pPr>
      <w:bookmarkStart w:id="2" w:name="_Toc522626599"/>
      <w:r>
        <w:rPr>
          <w:rFonts w:ascii="宋体" w:hAnsi="宋体" w:cs="宋体" w:hint="eastAsia"/>
          <w:b w:val="0"/>
          <w:sz w:val="24"/>
          <w:szCs w:val="24"/>
        </w:rPr>
        <w:t>手术申请安排</w:t>
      </w:r>
      <w:bookmarkEnd w:id="2"/>
    </w:p>
    <w:p w:rsidR="00DB4A90" w:rsidRDefault="00B817D6">
      <w:pPr>
        <w:spacing w:line="360" w:lineRule="auto"/>
        <w:ind w:left="420"/>
        <w:rPr>
          <w:rFonts w:ascii="宋体" w:hAnsi="宋体" w:cs="宋体"/>
          <w:szCs w:val="24"/>
        </w:rPr>
      </w:pPr>
      <w:r>
        <w:rPr>
          <w:rFonts w:ascii="宋体" w:hAnsi="宋体" w:cs="宋体" w:hint="eastAsia"/>
          <w:szCs w:val="24"/>
        </w:rPr>
        <w:t>自动同步</w:t>
      </w:r>
      <w:r>
        <w:rPr>
          <w:rFonts w:ascii="宋体" w:hAnsi="宋体" w:cs="宋体" w:hint="eastAsia"/>
          <w:szCs w:val="24"/>
        </w:rPr>
        <w:t>HIS</w:t>
      </w:r>
      <w:r>
        <w:rPr>
          <w:rFonts w:ascii="宋体" w:hAnsi="宋体" w:cs="宋体" w:hint="eastAsia"/>
          <w:szCs w:val="24"/>
        </w:rPr>
        <w:t>手术通知单的内容，包括病人基本资料，医护人员的安排，录入手术人员的安排，全拖曳方式实现术间安排、麻醉医生安排、手术护士安排。</w:t>
      </w:r>
    </w:p>
    <w:p w:rsidR="00DB4A90" w:rsidRDefault="00B817D6">
      <w:pPr>
        <w:pStyle w:val="1"/>
        <w:numPr>
          <w:ilvl w:val="0"/>
          <w:numId w:val="0"/>
        </w:numPr>
        <w:spacing w:before="78" w:after="78"/>
        <w:rPr>
          <w:rFonts w:ascii="宋体" w:hAnsi="宋体" w:cs="宋体"/>
          <w:b w:val="0"/>
          <w:sz w:val="24"/>
          <w:szCs w:val="24"/>
        </w:rPr>
      </w:pPr>
      <w:bookmarkStart w:id="3" w:name="_Toc522626600"/>
      <w:r>
        <w:rPr>
          <w:rFonts w:ascii="宋体" w:hAnsi="宋体" w:cs="宋体" w:hint="eastAsia"/>
          <w:b w:val="0"/>
          <w:sz w:val="24"/>
          <w:szCs w:val="24"/>
        </w:rPr>
        <w:t>手术排班信息公告</w:t>
      </w:r>
      <w:bookmarkEnd w:id="3"/>
    </w:p>
    <w:p w:rsidR="00DB4A90" w:rsidRDefault="00B817D6">
      <w:pPr>
        <w:spacing w:line="360" w:lineRule="auto"/>
        <w:ind w:left="420"/>
        <w:rPr>
          <w:rFonts w:ascii="宋体" w:hAnsi="宋体" w:cs="宋体"/>
          <w:szCs w:val="24"/>
        </w:rPr>
      </w:pPr>
      <w:r>
        <w:rPr>
          <w:rFonts w:ascii="宋体" w:hAnsi="宋体" w:cs="宋体" w:hint="eastAsia"/>
          <w:szCs w:val="24"/>
        </w:rPr>
        <w:t>支持手术区排班公告屏显示，支持家属等待区信息公告屏显示，支持</w:t>
      </w:r>
      <w:proofErr w:type="gramStart"/>
      <w:r>
        <w:rPr>
          <w:rFonts w:ascii="宋体" w:hAnsi="宋体" w:cs="宋体" w:hint="eastAsia"/>
          <w:szCs w:val="24"/>
        </w:rPr>
        <w:t>单术间手术</w:t>
      </w:r>
      <w:proofErr w:type="gramEnd"/>
      <w:r>
        <w:rPr>
          <w:rFonts w:ascii="宋体" w:hAnsi="宋体" w:cs="宋体" w:hint="eastAsia"/>
          <w:szCs w:val="24"/>
        </w:rPr>
        <w:t>状态信息公告，显</w:t>
      </w:r>
      <w:r>
        <w:rPr>
          <w:rFonts w:ascii="宋体" w:hAnsi="宋体" w:cs="宋体" w:hint="eastAsia"/>
          <w:szCs w:val="24"/>
        </w:rPr>
        <w:t>示内容、格式、颜色可根据医院实际需要，自定义设置。</w:t>
      </w:r>
      <w:r>
        <w:rPr>
          <w:rFonts w:ascii="宋体" w:hAnsi="宋体" w:cs="宋体" w:hint="eastAsia"/>
          <w:szCs w:val="24"/>
        </w:rPr>
        <w:t xml:space="preserve"> </w:t>
      </w:r>
    </w:p>
    <w:p w:rsidR="00DB4A90" w:rsidRDefault="00B817D6">
      <w:pPr>
        <w:pStyle w:val="1"/>
        <w:numPr>
          <w:ilvl w:val="0"/>
          <w:numId w:val="0"/>
        </w:numPr>
        <w:spacing w:before="78" w:after="78"/>
        <w:rPr>
          <w:rFonts w:ascii="宋体" w:hAnsi="宋体" w:cs="宋体"/>
          <w:b w:val="0"/>
          <w:sz w:val="24"/>
          <w:szCs w:val="24"/>
        </w:rPr>
      </w:pPr>
      <w:bookmarkStart w:id="4" w:name="_Toc522626601"/>
      <w:r>
        <w:rPr>
          <w:rFonts w:ascii="宋体" w:hAnsi="宋体" w:cs="宋体" w:hint="eastAsia"/>
          <w:b w:val="0"/>
          <w:sz w:val="24"/>
          <w:szCs w:val="24"/>
        </w:rPr>
        <w:t>家属等候区信息公告</w:t>
      </w:r>
      <w:bookmarkEnd w:id="4"/>
    </w:p>
    <w:p w:rsidR="00DB4A90" w:rsidRDefault="00B817D6">
      <w:pPr>
        <w:spacing w:line="360" w:lineRule="auto"/>
        <w:ind w:left="420"/>
        <w:rPr>
          <w:rFonts w:ascii="宋体" w:hAnsi="宋体" w:cs="宋体"/>
          <w:szCs w:val="24"/>
        </w:rPr>
      </w:pPr>
      <w:r>
        <w:rPr>
          <w:rFonts w:ascii="宋体" w:hAnsi="宋体" w:cs="宋体" w:hint="eastAsia"/>
          <w:szCs w:val="24"/>
        </w:rPr>
        <w:t>支持家属等待区信息公告屏显示，显示内容、格式、颜色可根据医院实际需要，自定义设置。</w:t>
      </w:r>
    </w:p>
    <w:p w:rsidR="00DB4A90" w:rsidRDefault="00B817D6">
      <w:pPr>
        <w:pStyle w:val="1"/>
        <w:numPr>
          <w:ilvl w:val="0"/>
          <w:numId w:val="0"/>
        </w:numPr>
        <w:spacing w:before="78" w:after="78"/>
        <w:rPr>
          <w:rFonts w:ascii="宋体" w:hAnsi="宋体" w:cs="宋体"/>
          <w:b w:val="0"/>
          <w:sz w:val="24"/>
          <w:szCs w:val="24"/>
        </w:rPr>
      </w:pPr>
      <w:bookmarkStart w:id="5" w:name="_Toc522626602"/>
      <w:r>
        <w:rPr>
          <w:rFonts w:ascii="宋体" w:hAnsi="宋体" w:cs="宋体" w:hint="eastAsia"/>
          <w:b w:val="0"/>
          <w:sz w:val="24"/>
          <w:szCs w:val="24"/>
        </w:rPr>
        <w:t>术间信息状态屏</w:t>
      </w:r>
      <w:bookmarkEnd w:id="5"/>
    </w:p>
    <w:p w:rsidR="00DB4A90" w:rsidRDefault="00B817D6">
      <w:pPr>
        <w:spacing w:line="360" w:lineRule="auto"/>
        <w:ind w:left="420"/>
        <w:rPr>
          <w:rFonts w:ascii="宋体" w:hAnsi="宋体" w:cs="宋体"/>
          <w:szCs w:val="24"/>
        </w:rPr>
      </w:pPr>
      <w:r>
        <w:rPr>
          <w:rFonts w:ascii="宋体" w:hAnsi="宋体" w:cs="宋体" w:hint="eastAsia"/>
          <w:szCs w:val="24"/>
        </w:rPr>
        <w:t>支持</w:t>
      </w:r>
      <w:proofErr w:type="gramStart"/>
      <w:r>
        <w:rPr>
          <w:rFonts w:ascii="宋体" w:hAnsi="宋体" w:cs="宋体" w:hint="eastAsia"/>
          <w:szCs w:val="24"/>
        </w:rPr>
        <w:t>单术间手术</w:t>
      </w:r>
      <w:proofErr w:type="gramEnd"/>
      <w:r>
        <w:rPr>
          <w:rFonts w:ascii="宋体" w:hAnsi="宋体" w:cs="宋体" w:hint="eastAsia"/>
          <w:szCs w:val="24"/>
        </w:rPr>
        <w:t>状态信息公告，显示内容、格式、颜色可根据医院实际需要，自定义设置。</w:t>
      </w:r>
    </w:p>
    <w:p w:rsidR="00DB4A90" w:rsidRDefault="00B817D6">
      <w:pPr>
        <w:pStyle w:val="2"/>
        <w:spacing w:before="0" w:after="0" w:line="360" w:lineRule="auto"/>
        <w:ind w:left="578" w:hanging="578"/>
        <w:rPr>
          <w:rFonts w:ascii="宋体" w:eastAsia="宋体" w:hAnsi="宋体" w:cs="宋体"/>
          <w:sz w:val="24"/>
          <w:szCs w:val="24"/>
        </w:rPr>
      </w:pPr>
      <w:bookmarkStart w:id="6" w:name="_Toc522626604"/>
      <w:r>
        <w:rPr>
          <w:rFonts w:ascii="宋体" w:eastAsia="宋体" w:hAnsi="宋体" w:cs="宋体" w:hint="eastAsia"/>
          <w:sz w:val="24"/>
          <w:szCs w:val="24"/>
        </w:rPr>
        <w:t>2</w:t>
      </w:r>
      <w:r>
        <w:rPr>
          <w:rFonts w:ascii="宋体" w:eastAsia="宋体" w:hAnsi="宋体" w:cs="宋体" w:hint="eastAsia"/>
          <w:sz w:val="24"/>
          <w:szCs w:val="24"/>
        </w:rPr>
        <w:t>、麻醉信息管理</w:t>
      </w:r>
      <w:bookmarkEnd w:id="6"/>
    </w:p>
    <w:p w:rsidR="00DB4A90" w:rsidRDefault="00B817D6">
      <w:pPr>
        <w:pStyle w:val="1"/>
        <w:numPr>
          <w:ilvl w:val="0"/>
          <w:numId w:val="5"/>
        </w:numPr>
        <w:spacing w:before="78" w:after="78"/>
        <w:rPr>
          <w:rFonts w:ascii="宋体" w:hAnsi="宋体" w:cs="宋体"/>
          <w:b w:val="0"/>
          <w:sz w:val="24"/>
          <w:szCs w:val="24"/>
        </w:rPr>
      </w:pPr>
      <w:bookmarkStart w:id="7" w:name="_Toc522626605"/>
      <w:r>
        <w:rPr>
          <w:rFonts w:ascii="宋体" w:hAnsi="宋体" w:cs="宋体" w:hint="eastAsia"/>
          <w:b w:val="0"/>
          <w:sz w:val="24"/>
          <w:szCs w:val="24"/>
        </w:rPr>
        <w:t>术前访视、病情评估与准备</w:t>
      </w:r>
      <w:bookmarkEnd w:id="7"/>
    </w:p>
    <w:p w:rsidR="00DB4A90" w:rsidRDefault="00B817D6">
      <w:pPr>
        <w:spacing w:line="360" w:lineRule="auto"/>
        <w:ind w:firstLineChars="200" w:firstLine="420"/>
        <w:rPr>
          <w:rFonts w:ascii="宋体" w:hAnsi="宋体" w:cs="宋体"/>
          <w:szCs w:val="24"/>
        </w:rPr>
      </w:pPr>
      <w:r>
        <w:rPr>
          <w:rFonts w:ascii="宋体" w:hAnsi="宋体" w:cs="宋体" w:hint="eastAsia"/>
          <w:szCs w:val="24"/>
        </w:rPr>
        <w:t>记录术前病人基本情况，从</w:t>
      </w:r>
      <w:r>
        <w:rPr>
          <w:rFonts w:ascii="宋体" w:hAnsi="宋体" w:cs="宋体" w:hint="eastAsia"/>
          <w:szCs w:val="24"/>
        </w:rPr>
        <w:t>CIS</w:t>
      </w:r>
      <w:r>
        <w:rPr>
          <w:rFonts w:ascii="宋体" w:hAnsi="宋体" w:cs="宋体" w:hint="eastAsia"/>
          <w:szCs w:val="24"/>
        </w:rPr>
        <w:t>、</w:t>
      </w:r>
      <w:r>
        <w:rPr>
          <w:rFonts w:ascii="宋体" w:hAnsi="宋体" w:cs="宋体" w:hint="eastAsia"/>
          <w:szCs w:val="24"/>
        </w:rPr>
        <w:t>PACS</w:t>
      </w:r>
      <w:r>
        <w:rPr>
          <w:rFonts w:ascii="宋体" w:hAnsi="宋体" w:cs="宋体" w:hint="eastAsia"/>
          <w:szCs w:val="24"/>
        </w:rPr>
        <w:t>提取病人的检验资料等信息，选择麻醉方法，制定麻醉方案，预定麻醉用药，预见术中困难及防范措施，生成病人术前访视报告单。</w:t>
      </w:r>
    </w:p>
    <w:p w:rsidR="00DB4A90" w:rsidRDefault="00B817D6">
      <w:pPr>
        <w:pStyle w:val="1"/>
        <w:numPr>
          <w:ilvl w:val="0"/>
          <w:numId w:val="5"/>
        </w:numPr>
        <w:spacing w:before="78" w:after="78"/>
        <w:rPr>
          <w:rFonts w:ascii="宋体" w:hAnsi="宋体" w:cs="宋体"/>
          <w:b w:val="0"/>
          <w:sz w:val="24"/>
          <w:szCs w:val="24"/>
        </w:rPr>
      </w:pPr>
      <w:bookmarkStart w:id="8" w:name="_Toc522626606"/>
      <w:r>
        <w:rPr>
          <w:rFonts w:ascii="宋体" w:hAnsi="宋体" w:cs="宋体" w:hint="eastAsia"/>
          <w:b w:val="0"/>
          <w:sz w:val="24"/>
          <w:szCs w:val="24"/>
        </w:rPr>
        <w:t>手术同意书、麻醉同意书</w:t>
      </w:r>
      <w:bookmarkEnd w:id="8"/>
    </w:p>
    <w:p w:rsidR="00DB4A90" w:rsidRDefault="00B817D6">
      <w:pPr>
        <w:spacing w:line="360" w:lineRule="auto"/>
        <w:ind w:firstLineChars="200" w:firstLine="420"/>
        <w:rPr>
          <w:rFonts w:ascii="宋体" w:hAnsi="宋体" w:cs="宋体"/>
          <w:szCs w:val="24"/>
        </w:rPr>
      </w:pPr>
      <w:r>
        <w:rPr>
          <w:rFonts w:ascii="宋体" w:hAnsi="宋体" w:cs="宋体" w:hint="eastAsia"/>
          <w:szCs w:val="24"/>
        </w:rPr>
        <w:t>同时支持多种同意书样式，支持知情同意</w:t>
      </w:r>
      <w:proofErr w:type="gramStart"/>
      <w:r>
        <w:rPr>
          <w:rFonts w:ascii="宋体" w:hAnsi="宋体" w:cs="宋体" w:hint="eastAsia"/>
          <w:szCs w:val="24"/>
        </w:rPr>
        <w:t>书自由</w:t>
      </w:r>
      <w:proofErr w:type="gramEnd"/>
      <w:r>
        <w:rPr>
          <w:rFonts w:ascii="宋体" w:hAnsi="宋体" w:cs="宋体" w:hint="eastAsia"/>
          <w:szCs w:val="24"/>
        </w:rPr>
        <w:t>排版。</w:t>
      </w:r>
    </w:p>
    <w:p w:rsidR="00DB4A90" w:rsidRDefault="00B817D6">
      <w:pPr>
        <w:pStyle w:val="1"/>
        <w:numPr>
          <w:ilvl w:val="0"/>
          <w:numId w:val="5"/>
        </w:numPr>
        <w:spacing w:before="78" w:after="78"/>
        <w:rPr>
          <w:rFonts w:ascii="宋体" w:hAnsi="宋体" w:cs="宋体"/>
          <w:b w:val="0"/>
          <w:sz w:val="24"/>
          <w:szCs w:val="24"/>
        </w:rPr>
      </w:pPr>
      <w:bookmarkStart w:id="9" w:name="_Toc522626607"/>
      <w:r>
        <w:rPr>
          <w:rFonts w:ascii="宋体" w:hAnsi="宋体" w:cs="宋体" w:hint="eastAsia"/>
          <w:b w:val="0"/>
          <w:sz w:val="24"/>
          <w:szCs w:val="24"/>
        </w:rPr>
        <w:lastRenderedPageBreak/>
        <w:t>麻醉计划</w:t>
      </w:r>
      <w:bookmarkEnd w:id="9"/>
    </w:p>
    <w:p w:rsidR="00DB4A90" w:rsidRDefault="00B817D6">
      <w:pPr>
        <w:spacing w:line="360" w:lineRule="auto"/>
        <w:rPr>
          <w:rFonts w:ascii="宋体" w:hAnsi="宋体" w:cs="宋体"/>
          <w:szCs w:val="24"/>
        </w:rPr>
      </w:pPr>
      <w:r>
        <w:rPr>
          <w:rFonts w:ascii="宋体" w:hAnsi="宋体" w:cs="宋体" w:hint="eastAsia"/>
          <w:szCs w:val="24"/>
        </w:rPr>
        <w:t>支持麻醉方案配置，支持自定义模板。</w:t>
      </w:r>
    </w:p>
    <w:p w:rsidR="00DB4A90" w:rsidRDefault="00B817D6">
      <w:pPr>
        <w:pStyle w:val="1"/>
        <w:numPr>
          <w:ilvl w:val="0"/>
          <w:numId w:val="5"/>
        </w:numPr>
        <w:spacing w:before="78" w:after="78"/>
        <w:rPr>
          <w:rFonts w:ascii="宋体" w:hAnsi="宋体" w:cs="宋体"/>
          <w:b w:val="0"/>
          <w:sz w:val="24"/>
          <w:szCs w:val="24"/>
        </w:rPr>
      </w:pPr>
      <w:bookmarkStart w:id="10" w:name="_Toc522626608"/>
      <w:r>
        <w:rPr>
          <w:rFonts w:ascii="宋体" w:hAnsi="宋体" w:cs="宋体" w:hint="eastAsia"/>
          <w:b w:val="0"/>
          <w:sz w:val="24"/>
          <w:szCs w:val="24"/>
        </w:rPr>
        <w:t>手术安全核查及风险评估</w:t>
      </w:r>
      <w:bookmarkEnd w:id="10"/>
    </w:p>
    <w:p w:rsidR="00DB4A90" w:rsidRDefault="00B817D6">
      <w:pPr>
        <w:spacing w:line="360" w:lineRule="auto"/>
        <w:ind w:firstLineChars="200" w:firstLine="420"/>
        <w:rPr>
          <w:rFonts w:ascii="宋体" w:hAnsi="宋体" w:cs="宋体"/>
          <w:szCs w:val="24"/>
        </w:rPr>
      </w:pPr>
      <w:r>
        <w:rPr>
          <w:rFonts w:ascii="宋体" w:hAnsi="宋体" w:cs="宋体" w:hint="eastAsia"/>
          <w:szCs w:val="24"/>
        </w:rPr>
        <w:t>支持卫生部手术安全核查及风险评估流程，支持报告文书打印。</w:t>
      </w:r>
    </w:p>
    <w:p w:rsidR="00DB4A90" w:rsidRDefault="00B817D6">
      <w:pPr>
        <w:pStyle w:val="1"/>
        <w:numPr>
          <w:ilvl w:val="0"/>
          <w:numId w:val="5"/>
        </w:numPr>
        <w:spacing w:before="78" w:after="78"/>
        <w:rPr>
          <w:rFonts w:ascii="宋体" w:hAnsi="宋体" w:cs="宋体"/>
          <w:b w:val="0"/>
          <w:sz w:val="24"/>
          <w:szCs w:val="24"/>
        </w:rPr>
      </w:pPr>
      <w:bookmarkStart w:id="11" w:name="_Toc522626609"/>
      <w:r>
        <w:rPr>
          <w:rFonts w:ascii="宋体" w:hAnsi="宋体" w:cs="宋体" w:hint="eastAsia"/>
          <w:b w:val="0"/>
          <w:sz w:val="24"/>
          <w:szCs w:val="24"/>
        </w:rPr>
        <w:t>手术过程及麻醉记录</w:t>
      </w:r>
      <w:bookmarkEnd w:id="11"/>
    </w:p>
    <w:p w:rsidR="00DB4A90" w:rsidRDefault="00B817D6">
      <w:pPr>
        <w:spacing w:line="360" w:lineRule="auto"/>
        <w:ind w:firstLineChars="200" w:firstLine="420"/>
        <w:rPr>
          <w:rFonts w:ascii="宋体" w:hAnsi="宋体" w:cs="宋体"/>
          <w:szCs w:val="24"/>
        </w:rPr>
      </w:pPr>
      <w:r>
        <w:rPr>
          <w:rFonts w:ascii="宋体" w:hAnsi="宋体" w:cs="宋体" w:hint="eastAsia"/>
          <w:szCs w:val="24"/>
        </w:rPr>
        <w:t>对所有执行标准协议的监测仪器进行信息采集，服务器同步数据储存，记录麻醉手术期间所有监测数据和相关操作，并自动生成麻醉记录单。</w:t>
      </w:r>
    </w:p>
    <w:p w:rsidR="00DB4A90" w:rsidRDefault="00B817D6">
      <w:pPr>
        <w:pStyle w:val="1"/>
        <w:numPr>
          <w:ilvl w:val="0"/>
          <w:numId w:val="5"/>
        </w:numPr>
        <w:spacing w:before="78" w:after="78"/>
        <w:rPr>
          <w:rFonts w:ascii="宋体" w:hAnsi="宋体" w:cs="宋体"/>
          <w:b w:val="0"/>
          <w:sz w:val="24"/>
          <w:szCs w:val="24"/>
        </w:rPr>
      </w:pPr>
      <w:bookmarkStart w:id="12" w:name="_Toc522626610"/>
      <w:r>
        <w:rPr>
          <w:rFonts w:ascii="宋体" w:hAnsi="宋体" w:cs="宋体" w:hint="eastAsia"/>
          <w:b w:val="0"/>
          <w:sz w:val="24"/>
          <w:szCs w:val="24"/>
        </w:rPr>
        <w:t>麻醉</w:t>
      </w:r>
      <w:proofErr w:type="gramStart"/>
      <w:r>
        <w:rPr>
          <w:rFonts w:ascii="宋体" w:hAnsi="宋体" w:cs="宋体" w:hint="eastAsia"/>
          <w:b w:val="0"/>
          <w:sz w:val="24"/>
          <w:szCs w:val="24"/>
        </w:rPr>
        <w:t>质控及分析</w:t>
      </w:r>
      <w:bookmarkEnd w:id="12"/>
      <w:proofErr w:type="gramEnd"/>
    </w:p>
    <w:p w:rsidR="00DB4A90" w:rsidRDefault="00B817D6">
      <w:pPr>
        <w:spacing w:line="360" w:lineRule="auto"/>
        <w:ind w:firstLineChars="200" w:firstLine="420"/>
        <w:rPr>
          <w:rFonts w:ascii="宋体" w:hAnsi="宋体" w:cs="宋体"/>
          <w:szCs w:val="24"/>
        </w:rPr>
      </w:pPr>
      <w:r>
        <w:rPr>
          <w:rFonts w:ascii="宋体" w:hAnsi="宋体" w:cs="宋体" w:hint="eastAsia"/>
          <w:szCs w:val="24"/>
        </w:rPr>
        <w:t>支持术中麻醉不良事件报告及分类统计分析的功能。</w:t>
      </w:r>
    </w:p>
    <w:p w:rsidR="00DB4A90" w:rsidRDefault="00B817D6">
      <w:pPr>
        <w:pStyle w:val="1"/>
        <w:numPr>
          <w:ilvl w:val="0"/>
          <w:numId w:val="5"/>
        </w:numPr>
        <w:spacing w:before="78" w:after="78"/>
        <w:rPr>
          <w:rFonts w:ascii="宋体" w:hAnsi="宋体" w:cs="宋体"/>
          <w:b w:val="0"/>
          <w:sz w:val="24"/>
          <w:szCs w:val="24"/>
        </w:rPr>
      </w:pPr>
      <w:bookmarkStart w:id="13" w:name="_Toc522626611"/>
      <w:r>
        <w:rPr>
          <w:rFonts w:ascii="宋体" w:hAnsi="宋体" w:cs="宋体" w:hint="eastAsia"/>
          <w:b w:val="0"/>
          <w:sz w:val="24"/>
          <w:szCs w:val="24"/>
        </w:rPr>
        <w:t>临床决策支持</w:t>
      </w:r>
      <w:bookmarkEnd w:id="13"/>
    </w:p>
    <w:p w:rsidR="00DB4A90" w:rsidRDefault="00B817D6">
      <w:pPr>
        <w:spacing w:line="360" w:lineRule="auto"/>
        <w:ind w:firstLineChars="200" w:firstLine="420"/>
        <w:rPr>
          <w:rFonts w:ascii="宋体" w:hAnsi="宋体" w:cs="宋体"/>
          <w:szCs w:val="24"/>
        </w:rPr>
      </w:pPr>
      <w:r>
        <w:rPr>
          <w:rFonts w:ascii="宋体" w:hAnsi="宋体" w:cs="宋体" w:hint="eastAsia"/>
          <w:szCs w:val="24"/>
        </w:rPr>
        <w:t>支持临床麻醉知识体系、麻醉药品使用说明、危重评分标准、可自定义标准规范。</w:t>
      </w:r>
    </w:p>
    <w:p w:rsidR="00DB4A90" w:rsidRDefault="00B817D6">
      <w:pPr>
        <w:pStyle w:val="1"/>
        <w:numPr>
          <w:ilvl w:val="0"/>
          <w:numId w:val="5"/>
        </w:numPr>
        <w:spacing w:before="78" w:after="78"/>
        <w:rPr>
          <w:rFonts w:ascii="宋体" w:hAnsi="宋体" w:cs="宋体"/>
          <w:b w:val="0"/>
          <w:sz w:val="24"/>
          <w:szCs w:val="24"/>
        </w:rPr>
      </w:pPr>
      <w:bookmarkStart w:id="14" w:name="_Toc522626612"/>
      <w:r>
        <w:rPr>
          <w:rFonts w:ascii="宋体" w:hAnsi="宋体" w:cs="宋体" w:hint="eastAsia"/>
          <w:b w:val="0"/>
          <w:sz w:val="24"/>
          <w:szCs w:val="24"/>
        </w:rPr>
        <w:t>麻醉复苏</w:t>
      </w:r>
      <w:bookmarkEnd w:id="14"/>
    </w:p>
    <w:p w:rsidR="00DB4A90" w:rsidRDefault="00B817D6">
      <w:pPr>
        <w:spacing w:line="360" w:lineRule="auto"/>
        <w:ind w:firstLineChars="200" w:firstLine="420"/>
        <w:rPr>
          <w:rFonts w:ascii="宋体" w:hAnsi="宋体" w:cs="宋体"/>
          <w:szCs w:val="24"/>
        </w:rPr>
      </w:pPr>
      <w:r>
        <w:rPr>
          <w:rFonts w:ascii="宋体" w:hAnsi="宋体" w:cs="宋体" w:hint="eastAsia"/>
          <w:szCs w:val="24"/>
        </w:rPr>
        <w:t>支持延续麻醉单样式、独立复</w:t>
      </w:r>
      <w:r>
        <w:rPr>
          <w:rFonts w:ascii="宋体" w:hAnsi="宋体" w:cs="宋体" w:hint="eastAsia"/>
          <w:szCs w:val="24"/>
        </w:rPr>
        <w:t>苏单样式，操作方式与麻醉记录一致</w:t>
      </w:r>
    </w:p>
    <w:p w:rsidR="00DB4A90" w:rsidRDefault="00B817D6">
      <w:pPr>
        <w:pStyle w:val="1"/>
        <w:numPr>
          <w:ilvl w:val="0"/>
          <w:numId w:val="5"/>
        </w:numPr>
        <w:spacing w:before="78" w:after="78"/>
        <w:rPr>
          <w:rFonts w:ascii="宋体" w:hAnsi="宋体" w:cs="宋体"/>
          <w:b w:val="0"/>
          <w:sz w:val="24"/>
          <w:szCs w:val="24"/>
        </w:rPr>
      </w:pPr>
      <w:bookmarkStart w:id="15" w:name="_Toc522626613"/>
      <w:r>
        <w:rPr>
          <w:rFonts w:ascii="宋体" w:hAnsi="宋体" w:cs="宋体" w:hint="eastAsia"/>
          <w:b w:val="0"/>
          <w:sz w:val="24"/>
          <w:szCs w:val="24"/>
        </w:rPr>
        <w:t>麻醉总结</w:t>
      </w:r>
      <w:bookmarkEnd w:id="15"/>
    </w:p>
    <w:p w:rsidR="00DB4A90" w:rsidRDefault="00B817D6">
      <w:pPr>
        <w:spacing w:line="360" w:lineRule="auto"/>
        <w:ind w:firstLineChars="200" w:firstLine="420"/>
        <w:rPr>
          <w:rFonts w:ascii="宋体" w:hAnsi="宋体" w:cs="宋体"/>
          <w:szCs w:val="24"/>
        </w:rPr>
      </w:pPr>
      <w:r>
        <w:rPr>
          <w:rFonts w:ascii="宋体" w:hAnsi="宋体" w:cs="宋体" w:hint="eastAsia"/>
          <w:szCs w:val="24"/>
        </w:rPr>
        <w:t>支持模板快速录入、数据项配置，支持自定义打印样式。</w:t>
      </w:r>
    </w:p>
    <w:p w:rsidR="00DB4A90" w:rsidRDefault="00B817D6">
      <w:pPr>
        <w:pStyle w:val="1"/>
        <w:numPr>
          <w:ilvl w:val="0"/>
          <w:numId w:val="5"/>
        </w:numPr>
        <w:spacing w:before="78" w:after="78"/>
        <w:rPr>
          <w:rFonts w:ascii="宋体" w:hAnsi="宋体" w:cs="宋体"/>
          <w:b w:val="0"/>
          <w:sz w:val="24"/>
          <w:szCs w:val="24"/>
        </w:rPr>
      </w:pPr>
      <w:bookmarkStart w:id="16" w:name="_Toc522626614"/>
      <w:r>
        <w:rPr>
          <w:rFonts w:ascii="宋体" w:hAnsi="宋体" w:cs="宋体" w:hint="eastAsia"/>
          <w:b w:val="0"/>
          <w:sz w:val="24"/>
          <w:szCs w:val="24"/>
        </w:rPr>
        <w:t>术后镇痛</w:t>
      </w:r>
      <w:bookmarkEnd w:id="16"/>
    </w:p>
    <w:p w:rsidR="00DB4A90" w:rsidRDefault="00B817D6">
      <w:pPr>
        <w:spacing w:line="360" w:lineRule="auto"/>
        <w:ind w:firstLineChars="200" w:firstLine="420"/>
        <w:rPr>
          <w:rFonts w:ascii="宋体" w:hAnsi="宋体" w:cs="宋体"/>
          <w:szCs w:val="24"/>
        </w:rPr>
      </w:pPr>
      <w:r>
        <w:rPr>
          <w:rFonts w:ascii="宋体" w:hAnsi="宋体" w:cs="宋体" w:hint="eastAsia"/>
          <w:szCs w:val="24"/>
        </w:rPr>
        <w:t>支持术后访视与术后镇痛同屏操作，支持模板快速录入，支持移动平板访视，支持术前访视、术后访视、术后镇痛合并打印。</w:t>
      </w:r>
    </w:p>
    <w:p w:rsidR="00DB4A90" w:rsidRDefault="00B817D6">
      <w:pPr>
        <w:pStyle w:val="2"/>
        <w:spacing w:before="0" w:after="0" w:line="360" w:lineRule="auto"/>
        <w:ind w:left="578" w:hanging="578"/>
        <w:rPr>
          <w:rFonts w:ascii="宋体" w:eastAsia="宋体" w:hAnsi="宋体" w:cs="宋体"/>
          <w:sz w:val="24"/>
          <w:szCs w:val="24"/>
        </w:rPr>
      </w:pPr>
      <w:bookmarkStart w:id="17" w:name="_Toc522626615"/>
      <w:r>
        <w:rPr>
          <w:rFonts w:ascii="宋体" w:eastAsia="宋体" w:hAnsi="宋体" w:cs="宋体" w:hint="eastAsia"/>
          <w:sz w:val="24"/>
          <w:szCs w:val="24"/>
        </w:rPr>
        <w:t>3</w:t>
      </w:r>
      <w:r>
        <w:rPr>
          <w:rFonts w:ascii="宋体" w:eastAsia="宋体" w:hAnsi="宋体" w:cs="宋体" w:hint="eastAsia"/>
          <w:sz w:val="24"/>
          <w:szCs w:val="24"/>
        </w:rPr>
        <w:t>、科室运营管理</w:t>
      </w:r>
      <w:bookmarkEnd w:id="17"/>
    </w:p>
    <w:p w:rsidR="00DB4A90" w:rsidRDefault="00B817D6">
      <w:pPr>
        <w:pStyle w:val="1"/>
        <w:numPr>
          <w:ilvl w:val="0"/>
          <w:numId w:val="6"/>
        </w:numPr>
        <w:spacing w:before="78" w:after="78"/>
        <w:rPr>
          <w:rFonts w:ascii="宋体" w:hAnsi="宋体" w:cs="宋体"/>
          <w:b w:val="0"/>
          <w:sz w:val="24"/>
          <w:szCs w:val="24"/>
        </w:rPr>
      </w:pPr>
      <w:bookmarkStart w:id="18" w:name="_Toc522626616"/>
      <w:r>
        <w:rPr>
          <w:rFonts w:ascii="宋体" w:hAnsi="宋体" w:cs="宋体" w:hint="eastAsia"/>
          <w:b w:val="0"/>
          <w:sz w:val="24"/>
          <w:szCs w:val="24"/>
        </w:rPr>
        <w:t>医疗质量控制</w:t>
      </w:r>
      <w:bookmarkEnd w:id="18"/>
    </w:p>
    <w:p w:rsidR="00DB4A90" w:rsidRDefault="00B817D6">
      <w:pPr>
        <w:spacing w:line="360" w:lineRule="auto"/>
        <w:ind w:firstLineChars="200" w:firstLine="420"/>
        <w:rPr>
          <w:rFonts w:ascii="宋体" w:hAnsi="宋体" w:cs="宋体"/>
          <w:szCs w:val="24"/>
        </w:rPr>
      </w:pPr>
      <w:r>
        <w:rPr>
          <w:rFonts w:ascii="宋体" w:hAnsi="宋体" w:cs="宋体" w:hint="eastAsia"/>
          <w:szCs w:val="24"/>
        </w:rPr>
        <w:t>支持对医疗质量的统计分析功能，包括三甲评审要求及对用药、血制品及设备等的统计分析功能。</w:t>
      </w:r>
    </w:p>
    <w:p w:rsidR="00DB4A90" w:rsidRDefault="00B817D6">
      <w:pPr>
        <w:pStyle w:val="1"/>
        <w:numPr>
          <w:ilvl w:val="0"/>
          <w:numId w:val="6"/>
        </w:numPr>
        <w:spacing w:before="78" w:after="78"/>
        <w:rPr>
          <w:rFonts w:ascii="宋体" w:hAnsi="宋体" w:cs="宋体"/>
          <w:b w:val="0"/>
          <w:sz w:val="24"/>
          <w:szCs w:val="24"/>
        </w:rPr>
      </w:pPr>
      <w:bookmarkStart w:id="19" w:name="_Toc522626617"/>
      <w:r>
        <w:rPr>
          <w:rFonts w:ascii="宋体" w:hAnsi="宋体" w:cs="宋体" w:hint="eastAsia"/>
          <w:b w:val="0"/>
          <w:sz w:val="24"/>
          <w:szCs w:val="24"/>
        </w:rPr>
        <w:t>科室绩效管理</w:t>
      </w:r>
      <w:bookmarkEnd w:id="19"/>
    </w:p>
    <w:p w:rsidR="00DB4A90" w:rsidRDefault="00B817D6">
      <w:pPr>
        <w:spacing w:line="360" w:lineRule="auto"/>
        <w:ind w:firstLineChars="200" w:firstLine="420"/>
        <w:rPr>
          <w:rFonts w:ascii="宋体" w:hAnsi="宋体" w:cs="宋体"/>
          <w:szCs w:val="24"/>
        </w:rPr>
      </w:pPr>
      <w:r>
        <w:rPr>
          <w:rFonts w:ascii="宋体" w:hAnsi="宋体" w:cs="宋体" w:hint="eastAsia"/>
          <w:szCs w:val="24"/>
        </w:rPr>
        <w:t>支持对人员手术例数，麻醉方式，人员工作量及工时等统计的功能。</w:t>
      </w:r>
    </w:p>
    <w:p w:rsidR="00DB4A90" w:rsidRDefault="00B817D6">
      <w:pPr>
        <w:pStyle w:val="1"/>
        <w:numPr>
          <w:ilvl w:val="0"/>
          <w:numId w:val="6"/>
        </w:numPr>
        <w:spacing w:before="78" w:after="78"/>
        <w:rPr>
          <w:rFonts w:ascii="宋体" w:hAnsi="宋体" w:cs="宋体"/>
          <w:b w:val="0"/>
          <w:sz w:val="24"/>
          <w:szCs w:val="24"/>
        </w:rPr>
      </w:pPr>
      <w:bookmarkStart w:id="20" w:name="_Toc522626618"/>
      <w:r>
        <w:rPr>
          <w:rFonts w:ascii="宋体" w:hAnsi="宋体" w:cs="宋体" w:hint="eastAsia"/>
          <w:b w:val="0"/>
          <w:sz w:val="24"/>
          <w:szCs w:val="24"/>
        </w:rPr>
        <w:t>运营效率分析</w:t>
      </w:r>
      <w:bookmarkEnd w:id="20"/>
    </w:p>
    <w:p w:rsidR="00DB4A90" w:rsidRDefault="00B817D6">
      <w:pPr>
        <w:spacing w:line="360" w:lineRule="auto"/>
        <w:ind w:firstLineChars="200" w:firstLine="420"/>
        <w:rPr>
          <w:rFonts w:ascii="宋体" w:hAnsi="宋体" w:cs="宋体"/>
          <w:szCs w:val="24"/>
        </w:rPr>
      </w:pPr>
      <w:r>
        <w:rPr>
          <w:rFonts w:ascii="宋体" w:hAnsi="宋体" w:cs="宋体" w:hint="eastAsia"/>
          <w:szCs w:val="24"/>
        </w:rPr>
        <w:t>提供手术室手术间台数统计，接台时长统计，手术组成统计的分析功能。</w:t>
      </w:r>
    </w:p>
    <w:p w:rsidR="00DB4A90" w:rsidRDefault="00B817D6">
      <w:pPr>
        <w:pStyle w:val="1"/>
        <w:numPr>
          <w:ilvl w:val="0"/>
          <w:numId w:val="6"/>
        </w:numPr>
        <w:spacing w:before="78" w:after="78"/>
        <w:rPr>
          <w:rFonts w:ascii="宋体" w:hAnsi="宋体" w:cs="宋体"/>
          <w:b w:val="0"/>
          <w:sz w:val="24"/>
          <w:szCs w:val="24"/>
        </w:rPr>
      </w:pPr>
      <w:bookmarkStart w:id="21" w:name="_Toc522626619"/>
      <w:r>
        <w:rPr>
          <w:rFonts w:ascii="宋体" w:hAnsi="宋体" w:cs="宋体" w:hint="eastAsia"/>
          <w:b w:val="0"/>
          <w:sz w:val="24"/>
          <w:szCs w:val="24"/>
        </w:rPr>
        <w:t>术间一览</w:t>
      </w:r>
      <w:bookmarkEnd w:id="21"/>
    </w:p>
    <w:p w:rsidR="00DB4A90" w:rsidRDefault="00B817D6">
      <w:pPr>
        <w:spacing w:line="360" w:lineRule="auto"/>
        <w:ind w:firstLineChars="200" w:firstLine="420"/>
        <w:rPr>
          <w:rFonts w:ascii="宋体" w:hAnsi="宋体" w:cs="宋体"/>
          <w:szCs w:val="24"/>
        </w:rPr>
      </w:pPr>
      <w:r>
        <w:rPr>
          <w:rFonts w:ascii="宋体" w:hAnsi="宋体" w:cs="宋体" w:hint="eastAsia"/>
          <w:szCs w:val="24"/>
        </w:rPr>
        <w:t>可以随时了解各手术间的进程状态，可随时切人术间了解详细情况。</w:t>
      </w:r>
    </w:p>
    <w:p w:rsidR="00DB4A90" w:rsidRDefault="00B817D6">
      <w:pPr>
        <w:pStyle w:val="1"/>
        <w:numPr>
          <w:ilvl w:val="0"/>
          <w:numId w:val="6"/>
        </w:numPr>
        <w:spacing w:before="78" w:after="78"/>
        <w:rPr>
          <w:rFonts w:ascii="宋体" w:hAnsi="宋体" w:cs="宋体"/>
          <w:b w:val="0"/>
          <w:sz w:val="24"/>
          <w:szCs w:val="24"/>
        </w:rPr>
      </w:pPr>
      <w:bookmarkStart w:id="22" w:name="_Toc522626620"/>
      <w:r>
        <w:rPr>
          <w:rFonts w:ascii="宋体" w:hAnsi="宋体" w:cs="宋体" w:hint="eastAsia"/>
          <w:b w:val="0"/>
          <w:sz w:val="24"/>
          <w:szCs w:val="24"/>
        </w:rPr>
        <w:t>中央体征监测</w:t>
      </w:r>
      <w:bookmarkEnd w:id="22"/>
    </w:p>
    <w:p w:rsidR="00DB4A90" w:rsidRDefault="00B817D6">
      <w:pPr>
        <w:spacing w:line="360" w:lineRule="auto"/>
        <w:ind w:firstLineChars="174" w:firstLine="365"/>
        <w:rPr>
          <w:rFonts w:ascii="宋体" w:hAnsi="宋体" w:cs="宋体"/>
          <w:szCs w:val="24"/>
        </w:rPr>
      </w:pPr>
      <w:r>
        <w:rPr>
          <w:rFonts w:ascii="宋体" w:hAnsi="宋体" w:cs="宋体" w:hint="eastAsia"/>
          <w:szCs w:val="24"/>
        </w:rPr>
        <w:t>随时了解各手术</w:t>
      </w:r>
      <w:proofErr w:type="gramStart"/>
      <w:r>
        <w:rPr>
          <w:rFonts w:ascii="宋体" w:hAnsi="宋体" w:cs="宋体" w:hint="eastAsia"/>
          <w:szCs w:val="24"/>
        </w:rPr>
        <w:t>间患者</w:t>
      </w:r>
      <w:proofErr w:type="gramEnd"/>
      <w:r>
        <w:rPr>
          <w:rFonts w:ascii="宋体" w:hAnsi="宋体" w:cs="宋体" w:hint="eastAsia"/>
          <w:szCs w:val="24"/>
        </w:rPr>
        <w:t>生命体征状态，根据需要实时监控指导</w:t>
      </w:r>
    </w:p>
    <w:p w:rsidR="00DB4A90" w:rsidRDefault="00B817D6">
      <w:pPr>
        <w:pStyle w:val="1"/>
        <w:numPr>
          <w:ilvl w:val="0"/>
          <w:numId w:val="6"/>
        </w:numPr>
        <w:spacing w:before="78" w:after="78"/>
        <w:rPr>
          <w:rFonts w:ascii="宋体" w:hAnsi="宋体" w:cs="宋体"/>
          <w:b w:val="0"/>
          <w:sz w:val="24"/>
          <w:szCs w:val="24"/>
        </w:rPr>
      </w:pPr>
      <w:bookmarkStart w:id="23" w:name="_Toc522626621"/>
      <w:r>
        <w:rPr>
          <w:rFonts w:ascii="宋体" w:hAnsi="宋体" w:cs="宋体" w:hint="eastAsia"/>
          <w:b w:val="0"/>
          <w:sz w:val="24"/>
          <w:szCs w:val="24"/>
        </w:rPr>
        <w:lastRenderedPageBreak/>
        <w:t>术间消息公告</w:t>
      </w:r>
      <w:bookmarkEnd w:id="23"/>
    </w:p>
    <w:p w:rsidR="00DB4A90" w:rsidRDefault="00B817D6">
      <w:pPr>
        <w:spacing w:line="360" w:lineRule="auto"/>
        <w:ind w:firstLineChars="200" w:firstLine="420"/>
        <w:rPr>
          <w:rFonts w:ascii="宋体" w:hAnsi="宋体" w:cs="宋体"/>
          <w:szCs w:val="24"/>
        </w:rPr>
      </w:pPr>
      <w:r>
        <w:rPr>
          <w:rFonts w:ascii="宋体" w:hAnsi="宋体" w:cs="宋体" w:hint="eastAsia"/>
          <w:szCs w:val="24"/>
        </w:rPr>
        <w:t>可以使用术间消息进行</w:t>
      </w:r>
      <w:proofErr w:type="gramStart"/>
      <w:r>
        <w:rPr>
          <w:rFonts w:ascii="宋体" w:hAnsi="宋体" w:cs="宋体" w:hint="eastAsia"/>
          <w:szCs w:val="24"/>
        </w:rPr>
        <w:t>各术间</w:t>
      </w:r>
      <w:proofErr w:type="gramEnd"/>
      <w:r>
        <w:rPr>
          <w:rFonts w:ascii="宋体" w:hAnsi="宋体" w:cs="宋体" w:hint="eastAsia"/>
          <w:szCs w:val="24"/>
        </w:rPr>
        <w:t>消息互通，根据消息重要性分级提示，支持术间至家属等待区公告。</w:t>
      </w:r>
    </w:p>
    <w:p w:rsidR="00DB4A90" w:rsidRDefault="00B817D6">
      <w:pPr>
        <w:pStyle w:val="1"/>
        <w:numPr>
          <w:ilvl w:val="0"/>
          <w:numId w:val="6"/>
        </w:numPr>
        <w:spacing w:before="78" w:after="78"/>
        <w:rPr>
          <w:rFonts w:ascii="宋体" w:hAnsi="宋体" w:cs="宋体"/>
          <w:b w:val="0"/>
          <w:sz w:val="24"/>
          <w:szCs w:val="24"/>
        </w:rPr>
      </w:pPr>
      <w:r>
        <w:rPr>
          <w:rFonts w:ascii="宋体" w:hAnsi="宋体" w:cs="宋体" w:hint="eastAsia"/>
          <w:b w:val="0"/>
          <w:sz w:val="24"/>
          <w:szCs w:val="24"/>
        </w:rPr>
        <w:t>科研统计分析</w:t>
      </w:r>
    </w:p>
    <w:p w:rsidR="00DB4A90" w:rsidRDefault="00B817D6">
      <w:pPr>
        <w:spacing w:line="360" w:lineRule="auto"/>
        <w:ind w:firstLineChars="200" w:firstLine="420"/>
        <w:rPr>
          <w:rFonts w:ascii="宋体" w:hAnsi="宋体" w:cs="宋体"/>
          <w:szCs w:val="24"/>
        </w:rPr>
      </w:pPr>
      <w:r>
        <w:rPr>
          <w:rFonts w:ascii="宋体" w:hAnsi="宋体" w:cs="宋体" w:hint="eastAsia"/>
          <w:szCs w:val="24"/>
        </w:rPr>
        <w:t>支持科室运营所需的统计及查询功能，查询数据支持标准数据格式输出。</w:t>
      </w:r>
    </w:p>
    <w:p w:rsidR="00DB4A90" w:rsidRDefault="00B817D6">
      <w:pPr>
        <w:pStyle w:val="2"/>
        <w:spacing w:before="0" w:after="0" w:line="360" w:lineRule="auto"/>
        <w:ind w:left="578" w:hanging="578"/>
        <w:rPr>
          <w:rFonts w:ascii="宋体" w:eastAsia="宋体" w:hAnsi="宋体" w:cs="宋体"/>
          <w:sz w:val="24"/>
          <w:szCs w:val="24"/>
        </w:rPr>
      </w:pPr>
      <w:bookmarkStart w:id="24" w:name="_Toc522626629"/>
      <w:r>
        <w:rPr>
          <w:rFonts w:ascii="宋体" w:eastAsia="宋体" w:hAnsi="宋体" w:cs="宋体" w:hint="eastAsia"/>
          <w:sz w:val="24"/>
          <w:szCs w:val="24"/>
        </w:rPr>
        <w:t>4</w:t>
      </w:r>
      <w:r>
        <w:rPr>
          <w:rFonts w:ascii="宋体" w:eastAsia="宋体" w:hAnsi="宋体" w:cs="宋体" w:hint="eastAsia"/>
          <w:sz w:val="24"/>
          <w:szCs w:val="24"/>
        </w:rPr>
        <w:t>、系统管理</w:t>
      </w:r>
      <w:bookmarkEnd w:id="24"/>
    </w:p>
    <w:p w:rsidR="00DB4A90" w:rsidRDefault="00B817D6">
      <w:pPr>
        <w:pStyle w:val="1"/>
        <w:numPr>
          <w:ilvl w:val="0"/>
          <w:numId w:val="7"/>
        </w:numPr>
        <w:spacing w:before="78" w:after="78"/>
        <w:rPr>
          <w:rFonts w:ascii="宋体" w:hAnsi="宋体" w:cs="宋体"/>
          <w:b w:val="0"/>
          <w:sz w:val="24"/>
          <w:szCs w:val="24"/>
        </w:rPr>
      </w:pPr>
      <w:bookmarkStart w:id="25" w:name="_Toc522626630"/>
      <w:r>
        <w:rPr>
          <w:rFonts w:ascii="宋体" w:hAnsi="宋体" w:cs="宋体" w:hint="eastAsia"/>
          <w:b w:val="0"/>
          <w:sz w:val="24"/>
          <w:szCs w:val="24"/>
        </w:rPr>
        <w:t>权限管理</w:t>
      </w:r>
      <w:bookmarkEnd w:id="25"/>
    </w:p>
    <w:p w:rsidR="00DB4A90" w:rsidRDefault="00B817D6">
      <w:pPr>
        <w:spacing w:line="360" w:lineRule="auto"/>
        <w:ind w:firstLineChars="200" w:firstLine="420"/>
        <w:rPr>
          <w:rFonts w:ascii="宋体" w:hAnsi="宋体" w:cs="宋体"/>
          <w:szCs w:val="24"/>
        </w:rPr>
      </w:pPr>
      <w:r>
        <w:rPr>
          <w:rFonts w:ascii="宋体" w:hAnsi="宋体" w:cs="宋体" w:hint="eastAsia"/>
          <w:szCs w:val="24"/>
        </w:rPr>
        <w:t>权限组管理：按用户组来分配权限。</w:t>
      </w:r>
    </w:p>
    <w:p w:rsidR="00DB4A90" w:rsidRDefault="00B817D6">
      <w:pPr>
        <w:spacing w:line="360" w:lineRule="auto"/>
        <w:ind w:firstLineChars="200" w:firstLine="420"/>
        <w:rPr>
          <w:rFonts w:ascii="宋体" w:hAnsi="宋体" w:cs="宋体"/>
          <w:szCs w:val="24"/>
        </w:rPr>
      </w:pPr>
      <w:r>
        <w:rPr>
          <w:rFonts w:ascii="宋体" w:hAnsi="宋体" w:cs="宋体" w:hint="eastAsia"/>
          <w:szCs w:val="24"/>
        </w:rPr>
        <w:t>角色组管理：按用户角色来分配权限。</w:t>
      </w:r>
    </w:p>
    <w:p w:rsidR="00DB4A90" w:rsidRDefault="00B817D6">
      <w:pPr>
        <w:pStyle w:val="1"/>
        <w:numPr>
          <w:ilvl w:val="0"/>
          <w:numId w:val="7"/>
        </w:numPr>
        <w:spacing w:before="78" w:after="78"/>
        <w:rPr>
          <w:rFonts w:ascii="宋体" w:hAnsi="宋体" w:cs="宋体"/>
          <w:b w:val="0"/>
          <w:sz w:val="24"/>
          <w:szCs w:val="24"/>
        </w:rPr>
      </w:pPr>
      <w:bookmarkStart w:id="26" w:name="_Toc522626631"/>
      <w:r>
        <w:rPr>
          <w:rFonts w:ascii="宋体" w:hAnsi="宋体" w:cs="宋体" w:hint="eastAsia"/>
          <w:b w:val="0"/>
          <w:sz w:val="24"/>
          <w:szCs w:val="24"/>
        </w:rPr>
        <w:t>字典维护</w:t>
      </w:r>
      <w:bookmarkEnd w:id="26"/>
    </w:p>
    <w:p w:rsidR="00DB4A90" w:rsidRDefault="00B817D6">
      <w:pPr>
        <w:rPr>
          <w:rFonts w:ascii="宋体" w:hAnsi="宋体" w:cs="宋体"/>
          <w:szCs w:val="24"/>
        </w:rPr>
      </w:pPr>
      <w:r>
        <w:rPr>
          <w:rFonts w:ascii="宋体" w:hAnsi="宋体" w:cs="宋体" w:hint="eastAsia"/>
          <w:szCs w:val="24"/>
        </w:rPr>
        <w:t>维护系统中的数据字典，支持新建、修改、删除数据字典中的数据项。</w:t>
      </w:r>
    </w:p>
    <w:p w:rsidR="00DB4A90" w:rsidRDefault="00B817D6">
      <w:pPr>
        <w:pStyle w:val="2"/>
        <w:spacing w:before="0" w:after="0" w:line="360" w:lineRule="auto"/>
        <w:ind w:left="578" w:hanging="578"/>
        <w:rPr>
          <w:rFonts w:ascii="宋体" w:eastAsia="宋体" w:hAnsi="宋体" w:cs="宋体"/>
          <w:sz w:val="24"/>
          <w:szCs w:val="24"/>
        </w:rPr>
      </w:pPr>
      <w:bookmarkStart w:id="27" w:name="_Toc522626623"/>
      <w:r>
        <w:rPr>
          <w:rFonts w:ascii="宋体" w:eastAsia="宋体" w:hAnsi="宋体" w:cs="宋体" w:hint="eastAsia"/>
          <w:sz w:val="24"/>
          <w:szCs w:val="24"/>
        </w:rPr>
        <w:t>5</w:t>
      </w:r>
      <w:r>
        <w:rPr>
          <w:rFonts w:ascii="宋体" w:eastAsia="宋体" w:hAnsi="宋体" w:cs="宋体" w:hint="eastAsia"/>
          <w:sz w:val="24"/>
          <w:szCs w:val="24"/>
        </w:rPr>
        <w:t>、系统集成</w:t>
      </w:r>
      <w:bookmarkEnd w:id="27"/>
    </w:p>
    <w:p w:rsidR="00DB4A90" w:rsidRDefault="00B817D6">
      <w:pPr>
        <w:spacing w:line="360" w:lineRule="auto"/>
        <w:ind w:firstLineChars="200" w:firstLine="420"/>
        <w:rPr>
          <w:rFonts w:ascii="宋体" w:hAnsi="宋体" w:cs="宋体"/>
          <w:b/>
          <w:color w:val="FF0000"/>
          <w:szCs w:val="24"/>
        </w:rPr>
      </w:pPr>
      <w:r>
        <w:rPr>
          <w:rFonts w:ascii="宋体" w:hAnsi="宋体" w:cs="宋体" w:hint="eastAsia"/>
          <w:szCs w:val="24"/>
        </w:rPr>
        <w:t>通过与院内其他临床信息系统集成，获取和展现患者的全面的信息。集成大量的医疗仪器，包括但不限于监护仪、呼吸机、麻醉机等，实时获取患者的生命体征数据。</w:t>
      </w:r>
    </w:p>
    <w:p w:rsidR="00DB4A90" w:rsidRDefault="00B817D6">
      <w:pPr>
        <w:pStyle w:val="1"/>
        <w:widowControl/>
        <w:numPr>
          <w:ilvl w:val="2"/>
          <w:numId w:val="0"/>
        </w:numPr>
        <w:spacing w:before="78" w:after="78" w:line="360" w:lineRule="auto"/>
        <w:ind w:firstLineChars="100" w:firstLine="240"/>
        <w:rPr>
          <w:rFonts w:ascii="宋体" w:hAnsi="宋体" w:cs="宋体"/>
          <w:b w:val="0"/>
          <w:sz w:val="24"/>
          <w:szCs w:val="24"/>
        </w:rPr>
      </w:pPr>
      <w:bookmarkStart w:id="28" w:name="_Toc522626624"/>
      <w:r>
        <w:rPr>
          <w:rFonts w:ascii="宋体" w:hAnsi="宋体" w:cs="宋体" w:hint="eastAsia"/>
          <w:b w:val="0"/>
          <w:sz w:val="24"/>
          <w:szCs w:val="24"/>
        </w:rPr>
        <w:t>（</w:t>
      </w:r>
      <w:r>
        <w:rPr>
          <w:rFonts w:ascii="宋体" w:hAnsi="宋体" w:cs="宋体" w:hint="eastAsia"/>
          <w:b w:val="0"/>
          <w:sz w:val="24"/>
          <w:szCs w:val="24"/>
        </w:rPr>
        <w:t>1</w:t>
      </w:r>
      <w:r>
        <w:rPr>
          <w:rFonts w:ascii="宋体" w:hAnsi="宋体" w:cs="宋体" w:hint="eastAsia"/>
          <w:b w:val="0"/>
          <w:sz w:val="24"/>
          <w:szCs w:val="24"/>
        </w:rPr>
        <w:t>）</w:t>
      </w:r>
      <w:r>
        <w:rPr>
          <w:rFonts w:ascii="宋体" w:hAnsi="宋体" w:cs="宋体" w:hint="eastAsia"/>
          <w:b w:val="0"/>
          <w:sz w:val="24"/>
          <w:szCs w:val="24"/>
        </w:rPr>
        <w:t>HIS</w:t>
      </w:r>
      <w:r>
        <w:rPr>
          <w:rFonts w:ascii="宋体" w:hAnsi="宋体" w:cs="宋体" w:hint="eastAsia"/>
          <w:b w:val="0"/>
          <w:sz w:val="24"/>
          <w:szCs w:val="24"/>
        </w:rPr>
        <w:t>集成</w:t>
      </w:r>
      <w:bookmarkEnd w:id="28"/>
      <w:r>
        <w:rPr>
          <w:rFonts w:ascii="宋体" w:hAnsi="宋体" w:cs="宋体" w:hint="eastAsia"/>
          <w:b w:val="0"/>
          <w:sz w:val="24"/>
          <w:szCs w:val="24"/>
        </w:rPr>
        <w:t>：与</w:t>
      </w:r>
      <w:r>
        <w:rPr>
          <w:rFonts w:ascii="宋体" w:hAnsi="宋体" w:cs="宋体" w:hint="eastAsia"/>
          <w:b w:val="0"/>
          <w:sz w:val="24"/>
          <w:szCs w:val="24"/>
        </w:rPr>
        <w:t>HIS</w:t>
      </w:r>
      <w:r>
        <w:rPr>
          <w:rFonts w:ascii="宋体" w:hAnsi="宋体" w:cs="宋体" w:hint="eastAsia"/>
          <w:b w:val="0"/>
          <w:sz w:val="24"/>
          <w:szCs w:val="24"/>
        </w:rPr>
        <w:t>系统集成，获取患者基本信息和医嘱信息；与</w:t>
      </w:r>
      <w:r>
        <w:rPr>
          <w:rFonts w:ascii="宋体" w:hAnsi="宋体" w:cs="宋体" w:hint="eastAsia"/>
          <w:b w:val="0"/>
          <w:sz w:val="24"/>
          <w:szCs w:val="24"/>
        </w:rPr>
        <w:t>CA</w:t>
      </w:r>
      <w:r>
        <w:rPr>
          <w:rFonts w:ascii="宋体" w:hAnsi="宋体" w:cs="宋体" w:hint="eastAsia"/>
          <w:b w:val="0"/>
          <w:sz w:val="24"/>
          <w:szCs w:val="24"/>
        </w:rPr>
        <w:t>认证模块对接，实现手</w:t>
      </w:r>
      <w:proofErr w:type="gramStart"/>
      <w:r>
        <w:rPr>
          <w:rFonts w:ascii="宋体" w:hAnsi="宋体" w:cs="宋体" w:hint="eastAsia"/>
          <w:b w:val="0"/>
          <w:sz w:val="24"/>
          <w:szCs w:val="24"/>
        </w:rPr>
        <w:t>麻系统</w:t>
      </w:r>
      <w:proofErr w:type="gramEnd"/>
      <w:r>
        <w:rPr>
          <w:rFonts w:ascii="宋体" w:hAnsi="宋体" w:cs="宋体" w:hint="eastAsia"/>
          <w:b w:val="0"/>
          <w:sz w:val="24"/>
          <w:szCs w:val="24"/>
        </w:rPr>
        <w:t>的电子签名认证。</w:t>
      </w:r>
    </w:p>
    <w:p w:rsidR="00DB4A90" w:rsidRDefault="00B817D6">
      <w:pPr>
        <w:pStyle w:val="1"/>
        <w:widowControl/>
        <w:numPr>
          <w:ilvl w:val="2"/>
          <w:numId w:val="0"/>
        </w:numPr>
        <w:spacing w:before="78" w:after="78" w:line="360" w:lineRule="auto"/>
        <w:ind w:firstLineChars="100" w:firstLine="240"/>
        <w:rPr>
          <w:rFonts w:ascii="宋体" w:hAnsi="宋体" w:cs="宋体"/>
          <w:b w:val="0"/>
          <w:sz w:val="24"/>
          <w:szCs w:val="24"/>
        </w:rPr>
      </w:pPr>
      <w:bookmarkStart w:id="29" w:name="_Toc522626625"/>
      <w:r>
        <w:rPr>
          <w:rFonts w:ascii="宋体" w:hAnsi="宋体" w:cs="宋体" w:hint="eastAsia"/>
          <w:b w:val="0"/>
          <w:sz w:val="24"/>
          <w:szCs w:val="24"/>
        </w:rPr>
        <w:t>（</w:t>
      </w:r>
      <w:r>
        <w:rPr>
          <w:rFonts w:ascii="宋体" w:hAnsi="宋体" w:cs="宋体" w:hint="eastAsia"/>
          <w:b w:val="0"/>
          <w:sz w:val="24"/>
          <w:szCs w:val="24"/>
        </w:rPr>
        <w:t>2</w:t>
      </w:r>
      <w:r>
        <w:rPr>
          <w:rFonts w:ascii="宋体" w:hAnsi="宋体" w:cs="宋体" w:hint="eastAsia"/>
          <w:b w:val="0"/>
          <w:sz w:val="24"/>
          <w:szCs w:val="24"/>
        </w:rPr>
        <w:t>）</w:t>
      </w:r>
      <w:r>
        <w:rPr>
          <w:rFonts w:ascii="宋体" w:hAnsi="宋体" w:cs="宋体" w:hint="eastAsia"/>
          <w:b w:val="0"/>
          <w:sz w:val="24"/>
          <w:szCs w:val="24"/>
        </w:rPr>
        <w:t>EMR</w:t>
      </w:r>
      <w:r>
        <w:rPr>
          <w:rFonts w:ascii="宋体" w:hAnsi="宋体" w:cs="宋体" w:hint="eastAsia"/>
          <w:b w:val="0"/>
          <w:sz w:val="24"/>
          <w:szCs w:val="24"/>
        </w:rPr>
        <w:t>集成</w:t>
      </w:r>
      <w:bookmarkEnd w:id="29"/>
      <w:r>
        <w:rPr>
          <w:rFonts w:ascii="宋体" w:hAnsi="宋体" w:cs="宋体" w:hint="eastAsia"/>
          <w:b w:val="0"/>
          <w:sz w:val="24"/>
          <w:szCs w:val="24"/>
        </w:rPr>
        <w:t>：与电子病历系统集成，获取患者的电子病历信息；同时上</w:t>
      </w:r>
      <w:proofErr w:type="gramStart"/>
      <w:r>
        <w:rPr>
          <w:rFonts w:ascii="宋体" w:hAnsi="宋体" w:cs="宋体" w:hint="eastAsia"/>
          <w:b w:val="0"/>
          <w:sz w:val="24"/>
          <w:szCs w:val="24"/>
        </w:rPr>
        <w:t>传手麻相关</w:t>
      </w:r>
      <w:proofErr w:type="gramEnd"/>
      <w:r>
        <w:rPr>
          <w:rFonts w:ascii="宋体" w:hAnsi="宋体" w:cs="宋体" w:hint="eastAsia"/>
          <w:b w:val="0"/>
          <w:sz w:val="24"/>
          <w:szCs w:val="24"/>
        </w:rPr>
        <w:t>病案资料到病案系统。</w:t>
      </w:r>
    </w:p>
    <w:p w:rsidR="00DB4A90" w:rsidRDefault="00B817D6">
      <w:pPr>
        <w:pStyle w:val="1"/>
        <w:widowControl/>
        <w:numPr>
          <w:ilvl w:val="2"/>
          <w:numId w:val="0"/>
        </w:numPr>
        <w:spacing w:before="78" w:after="78" w:line="360" w:lineRule="auto"/>
        <w:ind w:firstLineChars="100" w:firstLine="240"/>
        <w:rPr>
          <w:rFonts w:ascii="宋体" w:hAnsi="宋体" w:cs="宋体"/>
          <w:b w:val="0"/>
          <w:sz w:val="24"/>
          <w:szCs w:val="24"/>
        </w:rPr>
      </w:pPr>
      <w:bookmarkStart w:id="30" w:name="_Toc522626626"/>
      <w:r>
        <w:rPr>
          <w:rFonts w:ascii="宋体" w:hAnsi="宋体" w:cs="宋体" w:hint="eastAsia"/>
          <w:b w:val="0"/>
          <w:sz w:val="24"/>
          <w:szCs w:val="24"/>
        </w:rPr>
        <w:t>（</w:t>
      </w:r>
      <w:r>
        <w:rPr>
          <w:rFonts w:ascii="宋体" w:hAnsi="宋体" w:cs="宋体" w:hint="eastAsia"/>
          <w:b w:val="0"/>
          <w:sz w:val="24"/>
          <w:szCs w:val="24"/>
        </w:rPr>
        <w:t>3</w:t>
      </w:r>
      <w:r>
        <w:rPr>
          <w:rFonts w:ascii="宋体" w:hAnsi="宋体" w:cs="宋体" w:hint="eastAsia"/>
          <w:b w:val="0"/>
          <w:sz w:val="24"/>
          <w:szCs w:val="24"/>
        </w:rPr>
        <w:t>）</w:t>
      </w:r>
      <w:r>
        <w:rPr>
          <w:rFonts w:ascii="宋体" w:hAnsi="宋体" w:cs="宋体" w:hint="eastAsia"/>
          <w:b w:val="0"/>
          <w:sz w:val="24"/>
          <w:szCs w:val="24"/>
        </w:rPr>
        <w:t>LIS</w:t>
      </w:r>
      <w:r>
        <w:rPr>
          <w:rFonts w:ascii="宋体" w:hAnsi="宋体" w:cs="宋体" w:hint="eastAsia"/>
          <w:b w:val="0"/>
          <w:sz w:val="24"/>
          <w:szCs w:val="24"/>
        </w:rPr>
        <w:t>集成</w:t>
      </w:r>
      <w:bookmarkEnd w:id="30"/>
      <w:r>
        <w:rPr>
          <w:rFonts w:ascii="宋体" w:hAnsi="宋体" w:cs="宋体" w:hint="eastAsia"/>
          <w:b w:val="0"/>
          <w:sz w:val="24"/>
          <w:szCs w:val="24"/>
        </w:rPr>
        <w:t>：与检验信息系统集成，获取患者的检验信息。</w:t>
      </w:r>
    </w:p>
    <w:p w:rsidR="00DB4A90" w:rsidRDefault="00B817D6">
      <w:pPr>
        <w:pStyle w:val="1"/>
        <w:widowControl/>
        <w:numPr>
          <w:ilvl w:val="2"/>
          <w:numId w:val="0"/>
        </w:numPr>
        <w:spacing w:before="78" w:after="78" w:line="360" w:lineRule="auto"/>
        <w:ind w:firstLineChars="100" w:firstLine="240"/>
        <w:rPr>
          <w:rFonts w:ascii="宋体" w:hAnsi="宋体" w:cs="宋体"/>
          <w:b w:val="0"/>
          <w:sz w:val="24"/>
          <w:szCs w:val="24"/>
        </w:rPr>
      </w:pPr>
      <w:bookmarkStart w:id="31" w:name="_Toc522626627"/>
      <w:r>
        <w:rPr>
          <w:rFonts w:ascii="宋体" w:hAnsi="宋体" w:cs="宋体" w:hint="eastAsia"/>
          <w:b w:val="0"/>
          <w:sz w:val="24"/>
          <w:szCs w:val="24"/>
        </w:rPr>
        <w:t>（</w:t>
      </w:r>
      <w:r>
        <w:rPr>
          <w:rFonts w:ascii="宋体" w:hAnsi="宋体" w:cs="宋体" w:hint="eastAsia"/>
          <w:b w:val="0"/>
          <w:sz w:val="24"/>
          <w:szCs w:val="24"/>
        </w:rPr>
        <w:t>4</w:t>
      </w:r>
      <w:r>
        <w:rPr>
          <w:rFonts w:ascii="宋体" w:hAnsi="宋体" w:cs="宋体" w:hint="eastAsia"/>
          <w:b w:val="0"/>
          <w:sz w:val="24"/>
          <w:szCs w:val="24"/>
        </w:rPr>
        <w:t>）</w:t>
      </w:r>
      <w:r>
        <w:rPr>
          <w:rFonts w:ascii="宋体" w:hAnsi="宋体" w:cs="宋体" w:hint="eastAsia"/>
          <w:b w:val="0"/>
          <w:sz w:val="24"/>
          <w:szCs w:val="24"/>
        </w:rPr>
        <w:t>PACS</w:t>
      </w:r>
      <w:r>
        <w:rPr>
          <w:rFonts w:ascii="宋体" w:hAnsi="宋体" w:cs="宋体" w:hint="eastAsia"/>
          <w:b w:val="0"/>
          <w:sz w:val="24"/>
          <w:szCs w:val="24"/>
        </w:rPr>
        <w:t>集成</w:t>
      </w:r>
      <w:bookmarkEnd w:id="31"/>
      <w:r>
        <w:rPr>
          <w:rFonts w:ascii="宋体" w:hAnsi="宋体" w:cs="宋体" w:hint="eastAsia"/>
          <w:b w:val="0"/>
          <w:sz w:val="24"/>
          <w:szCs w:val="24"/>
        </w:rPr>
        <w:t>：与</w:t>
      </w:r>
      <w:r>
        <w:rPr>
          <w:rFonts w:ascii="宋体" w:hAnsi="宋体" w:cs="宋体" w:hint="eastAsia"/>
          <w:b w:val="0"/>
          <w:sz w:val="24"/>
          <w:szCs w:val="24"/>
        </w:rPr>
        <w:t>PACS</w:t>
      </w:r>
      <w:r>
        <w:rPr>
          <w:rFonts w:ascii="宋体" w:hAnsi="宋体" w:cs="宋体" w:hint="eastAsia"/>
          <w:b w:val="0"/>
          <w:sz w:val="24"/>
          <w:szCs w:val="24"/>
        </w:rPr>
        <w:t>信息系统集成，获取患者的</w:t>
      </w:r>
      <w:r>
        <w:rPr>
          <w:rFonts w:ascii="宋体" w:hAnsi="宋体" w:cs="宋体" w:hint="eastAsia"/>
          <w:b w:val="0"/>
          <w:sz w:val="24"/>
          <w:szCs w:val="24"/>
        </w:rPr>
        <w:t>PACS</w:t>
      </w:r>
      <w:r>
        <w:rPr>
          <w:rFonts w:ascii="宋体" w:hAnsi="宋体" w:cs="宋体" w:hint="eastAsia"/>
          <w:b w:val="0"/>
          <w:sz w:val="24"/>
          <w:szCs w:val="24"/>
        </w:rPr>
        <w:t>诊断、影像信息。</w:t>
      </w:r>
    </w:p>
    <w:p w:rsidR="00DB4A90" w:rsidRDefault="00B817D6">
      <w:pPr>
        <w:pStyle w:val="1"/>
        <w:widowControl/>
        <w:numPr>
          <w:ilvl w:val="2"/>
          <w:numId w:val="0"/>
        </w:numPr>
        <w:spacing w:before="78" w:after="78" w:line="360" w:lineRule="auto"/>
        <w:ind w:firstLineChars="100" w:firstLine="240"/>
        <w:rPr>
          <w:rFonts w:ascii="宋体" w:hAnsi="宋体" w:cs="宋体"/>
          <w:color w:val="FF0000"/>
          <w:sz w:val="24"/>
          <w:szCs w:val="24"/>
        </w:rPr>
      </w:pPr>
      <w:bookmarkStart w:id="32" w:name="_Toc522626628"/>
      <w:r>
        <w:rPr>
          <w:rFonts w:ascii="宋体" w:hAnsi="宋体" w:cs="宋体" w:hint="eastAsia"/>
          <w:b w:val="0"/>
          <w:sz w:val="24"/>
          <w:szCs w:val="24"/>
        </w:rPr>
        <w:t>（</w:t>
      </w:r>
      <w:r>
        <w:rPr>
          <w:rFonts w:ascii="宋体" w:hAnsi="宋体" w:cs="宋体" w:hint="eastAsia"/>
          <w:b w:val="0"/>
          <w:sz w:val="24"/>
          <w:szCs w:val="24"/>
        </w:rPr>
        <w:t>5</w:t>
      </w:r>
      <w:r>
        <w:rPr>
          <w:rFonts w:ascii="宋体" w:hAnsi="宋体" w:cs="宋体" w:hint="eastAsia"/>
          <w:b w:val="0"/>
          <w:sz w:val="24"/>
          <w:szCs w:val="24"/>
        </w:rPr>
        <w:t>）硬件集成</w:t>
      </w:r>
      <w:bookmarkEnd w:id="32"/>
      <w:r>
        <w:rPr>
          <w:rFonts w:ascii="宋体" w:hAnsi="宋体" w:cs="宋体" w:hint="eastAsia"/>
          <w:b w:val="0"/>
          <w:sz w:val="24"/>
          <w:szCs w:val="24"/>
        </w:rPr>
        <w:t>：集成医院现有监护仪、麻醉机等医疗仪器，获取并记录</w:t>
      </w:r>
      <w:r>
        <w:rPr>
          <w:rFonts w:ascii="宋体" w:hAnsi="宋体" w:cs="宋体" w:hint="eastAsia"/>
          <w:b w:val="0"/>
          <w:sz w:val="24"/>
          <w:szCs w:val="24"/>
        </w:rPr>
        <w:t xml:space="preserve">CVP/SpO2/BIS/ETCO2 </w:t>
      </w:r>
      <w:r>
        <w:rPr>
          <w:rFonts w:ascii="宋体" w:hAnsi="宋体" w:cs="宋体" w:hint="eastAsia"/>
          <w:b w:val="0"/>
          <w:sz w:val="24"/>
          <w:szCs w:val="24"/>
        </w:rPr>
        <w:t>体温等信息。</w:t>
      </w:r>
      <w:r>
        <w:rPr>
          <w:rFonts w:ascii="宋体" w:hAnsi="宋体" w:cs="宋体" w:hint="eastAsia"/>
          <w:color w:val="FF0000"/>
          <w:sz w:val="24"/>
          <w:szCs w:val="24"/>
        </w:rPr>
        <w:t>后期新增或更新的医疗设备，按医院要求免费接入系统。</w:t>
      </w:r>
    </w:p>
    <w:p w:rsidR="00DB4A90" w:rsidRDefault="00B817D6">
      <w:pPr>
        <w:spacing w:line="360" w:lineRule="auto"/>
        <w:outlineLvl w:val="0"/>
        <w:rPr>
          <w:rFonts w:asciiTheme="minorEastAsia" w:hAnsiTheme="minorEastAsia"/>
          <w:b/>
          <w:szCs w:val="24"/>
        </w:rPr>
      </w:pPr>
      <w:r>
        <w:rPr>
          <w:rFonts w:asciiTheme="minorEastAsia" w:hAnsiTheme="minorEastAsia" w:hint="eastAsia"/>
          <w:b/>
          <w:szCs w:val="24"/>
        </w:rPr>
        <w:t>（二）基本功能要求</w:t>
      </w:r>
    </w:p>
    <w:tbl>
      <w:tblPr>
        <w:tblW w:w="8594"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134"/>
        <w:gridCol w:w="6761"/>
      </w:tblGrid>
      <w:tr w:rsidR="00DB4A90">
        <w:trPr>
          <w:trHeight w:val="900"/>
        </w:trPr>
        <w:tc>
          <w:tcPr>
            <w:tcW w:w="699"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描述</w:t>
            </w:r>
          </w:p>
        </w:tc>
        <w:tc>
          <w:tcPr>
            <w:tcW w:w="7895" w:type="dxa"/>
            <w:gridSpan w:val="2"/>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包括监护仪数据采集、病历集成、术前访视、知情同意、风险评估、安全核查、麻醉诱导、麻醉监测、麻醉总结、术后复苏、手术登记、术后访视、术后镇痛、病案管理、系统管理、手术排班、综合查询等基础功能。</w:t>
            </w:r>
          </w:p>
        </w:tc>
      </w:tr>
      <w:tr w:rsidR="00DB4A90">
        <w:trPr>
          <w:trHeight w:val="330"/>
        </w:trPr>
        <w:tc>
          <w:tcPr>
            <w:tcW w:w="699"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序号</w:t>
            </w:r>
          </w:p>
        </w:tc>
        <w:tc>
          <w:tcPr>
            <w:tcW w:w="1134"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功能模块</w:t>
            </w: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功能要求</w:t>
            </w:r>
          </w:p>
        </w:tc>
      </w:tr>
      <w:tr w:rsidR="00DB4A90">
        <w:trPr>
          <w:trHeight w:val="660"/>
        </w:trPr>
        <w:tc>
          <w:tcPr>
            <w:tcW w:w="699" w:type="dxa"/>
            <w:vMerge w:val="restart"/>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1</w:t>
            </w:r>
          </w:p>
        </w:tc>
        <w:tc>
          <w:tcPr>
            <w:tcW w:w="1134" w:type="dxa"/>
            <w:vMerge w:val="restart"/>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数据采集</w:t>
            </w: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自动采集床边监护设备的数据，服务器同步数据存储，自动记录监护期间所有体征趋势。</w:t>
            </w:r>
          </w:p>
        </w:tc>
      </w:tr>
      <w:tr w:rsidR="00DB4A90">
        <w:trPr>
          <w:trHeight w:val="66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可以根据医院环境和设备情况，设计不同的设备采集连接方案，支持网络、串口数据采集方式。</w:t>
            </w:r>
          </w:p>
        </w:tc>
      </w:tr>
      <w:tr w:rsidR="00DB4A90">
        <w:trPr>
          <w:trHeight w:val="66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可以自定义体征数据采样频率，审计和</w:t>
            </w:r>
            <w:proofErr w:type="gramStart"/>
            <w:r>
              <w:rPr>
                <w:rFonts w:ascii="宋体" w:eastAsia="宋体" w:hAnsi="宋体" w:cs="宋体" w:hint="eastAsia"/>
                <w:szCs w:val="24"/>
              </w:rPr>
              <w:t>修正受</w:t>
            </w:r>
            <w:proofErr w:type="gramEnd"/>
            <w:r>
              <w:rPr>
                <w:rFonts w:ascii="宋体" w:eastAsia="宋体" w:hAnsi="宋体" w:cs="宋体" w:hint="eastAsia"/>
                <w:szCs w:val="24"/>
              </w:rPr>
              <w:t>干扰数据，自动记录数据修正痕迹。</w:t>
            </w:r>
          </w:p>
        </w:tc>
      </w:tr>
      <w:tr w:rsidR="00DB4A90">
        <w:trPr>
          <w:trHeight w:val="66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可以接入主流厂商的床边监护设备，比如：</w:t>
            </w:r>
            <w:r>
              <w:rPr>
                <w:rFonts w:ascii="宋体" w:eastAsia="宋体" w:hAnsi="宋体" w:cs="宋体" w:hint="eastAsia"/>
                <w:szCs w:val="24"/>
              </w:rPr>
              <w:t>Philips</w:t>
            </w:r>
            <w:r>
              <w:rPr>
                <w:rFonts w:ascii="宋体" w:eastAsia="宋体" w:hAnsi="宋体" w:cs="宋体" w:hint="eastAsia"/>
                <w:szCs w:val="24"/>
              </w:rPr>
              <w:t>、</w:t>
            </w:r>
            <w:r>
              <w:rPr>
                <w:rFonts w:ascii="宋体" w:eastAsia="宋体" w:hAnsi="宋体" w:cs="宋体" w:hint="eastAsia"/>
                <w:szCs w:val="24"/>
              </w:rPr>
              <w:t>GE</w:t>
            </w:r>
            <w:r>
              <w:rPr>
                <w:rFonts w:ascii="宋体" w:eastAsia="宋体" w:hAnsi="宋体" w:cs="宋体" w:hint="eastAsia"/>
                <w:szCs w:val="24"/>
              </w:rPr>
              <w:t>、</w:t>
            </w:r>
            <w:proofErr w:type="spellStart"/>
            <w:r>
              <w:rPr>
                <w:rFonts w:ascii="宋体" w:eastAsia="宋体" w:hAnsi="宋体" w:cs="宋体" w:hint="eastAsia"/>
                <w:szCs w:val="24"/>
              </w:rPr>
              <w:t>Datex_Ohmeda</w:t>
            </w:r>
            <w:proofErr w:type="spellEnd"/>
            <w:r>
              <w:rPr>
                <w:rFonts w:ascii="宋体" w:eastAsia="宋体" w:hAnsi="宋体" w:cs="宋体" w:hint="eastAsia"/>
                <w:szCs w:val="24"/>
              </w:rPr>
              <w:t>、</w:t>
            </w:r>
            <w:proofErr w:type="spellStart"/>
            <w:r>
              <w:rPr>
                <w:rFonts w:ascii="宋体" w:eastAsia="宋体" w:hAnsi="宋体" w:cs="宋体" w:hint="eastAsia"/>
                <w:szCs w:val="24"/>
              </w:rPr>
              <w:t>SpaceLabs</w:t>
            </w:r>
            <w:proofErr w:type="spellEnd"/>
            <w:r>
              <w:rPr>
                <w:rFonts w:ascii="宋体" w:eastAsia="宋体" w:hAnsi="宋体" w:cs="宋体" w:hint="eastAsia"/>
                <w:szCs w:val="24"/>
              </w:rPr>
              <w:t>、</w:t>
            </w:r>
            <w:proofErr w:type="spellStart"/>
            <w:r>
              <w:rPr>
                <w:rFonts w:ascii="宋体" w:eastAsia="宋体" w:hAnsi="宋体" w:cs="宋体" w:hint="eastAsia"/>
                <w:szCs w:val="24"/>
              </w:rPr>
              <w:t>Drager</w:t>
            </w:r>
            <w:proofErr w:type="spellEnd"/>
            <w:r>
              <w:rPr>
                <w:rFonts w:ascii="宋体" w:eastAsia="宋体" w:hAnsi="宋体" w:cs="宋体" w:hint="eastAsia"/>
                <w:szCs w:val="24"/>
              </w:rPr>
              <w:t>、</w:t>
            </w:r>
            <w:proofErr w:type="spellStart"/>
            <w:r>
              <w:rPr>
                <w:rFonts w:ascii="宋体" w:eastAsia="宋体" w:hAnsi="宋体" w:cs="宋体" w:hint="eastAsia"/>
                <w:szCs w:val="24"/>
              </w:rPr>
              <w:t>Mindray</w:t>
            </w:r>
            <w:proofErr w:type="spellEnd"/>
            <w:r>
              <w:rPr>
                <w:rFonts w:ascii="宋体" w:eastAsia="宋体" w:hAnsi="宋体" w:cs="宋体" w:hint="eastAsia"/>
                <w:szCs w:val="24"/>
              </w:rPr>
              <w:t>等监护设备。</w:t>
            </w:r>
          </w:p>
        </w:tc>
      </w:tr>
      <w:tr w:rsidR="00DB4A90">
        <w:trPr>
          <w:trHeight w:val="66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可以采集多种生命体征参数，包括：心率、呼吸、血氧、脉搏、无创血压、有创血压、体温、</w:t>
            </w:r>
            <w:r>
              <w:rPr>
                <w:rFonts w:ascii="宋体" w:eastAsia="宋体" w:hAnsi="宋体" w:cs="宋体" w:hint="eastAsia"/>
                <w:szCs w:val="24"/>
              </w:rPr>
              <w:t>ETCO2</w:t>
            </w:r>
            <w:r>
              <w:rPr>
                <w:rFonts w:ascii="宋体" w:eastAsia="宋体" w:hAnsi="宋体" w:cs="宋体" w:hint="eastAsia"/>
                <w:szCs w:val="24"/>
              </w:rPr>
              <w:t>、肺动脉楔压、中心静脉平均压等。</w:t>
            </w:r>
          </w:p>
        </w:tc>
      </w:tr>
      <w:tr w:rsidR="00DB4A90">
        <w:trPr>
          <w:trHeight w:val="660"/>
        </w:trPr>
        <w:tc>
          <w:tcPr>
            <w:tcW w:w="699" w:type="dxa"/>
            <w:vMerge w:val="restart"/>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2</w:t>
            </w:r>
          </w:p>
        </w:tc>
        <w:tc>
          <w:tcPr>
            <w:tcW w:w="1134" w:type="dxa"/>
            <w:vMerge w:val="restart"/>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病历集成</w:t>
            </w: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集成方式：系统支持采用视图、</w:t>
            </w:r>
            <w:proofErr w:type="spellStart"/>
            <w:r>
              <w:rPr>
                <w:rFonts w:ascii="宋体" w:eastAsia="宋体" w:hAnsi="宋体" w:cs="宋体" w:hint="eastAsia"/>
                <w:szCs w:val="24"/>
              </w:rPr>
              <w:t>WebService</w:t>
            </w:r>
            <w:proofErr w:type="spellEnd"/>
            <w:r>
              <w:rPr>
                <w:rFonts w:ascii="宋体" w:eastAsia="宋体" w:hAnsi="宋体" w:cs="宋体" w:hint="eastAsia"/>
                <w:szCs w:val="24"/>
              </w:rPr>
              <w:t>、</w:t>
            </w:r>
            <w:r>
              <w:rPr>
                <w:rFonts w:ascii="宋体" w:eastAsia="宋体" w:hAnsi="宋体" w:cs="宋体" w:hint="eastAsia"/>
                <w:szCs w:val="24"/>
              </w:rPr>
              <w:t>HL7</w:t>
            </w:r>
            <w:r>
              <w:rPr>
                <w:rFonts w:ascii="宋体" w:eastAsia="宋体" w:hAnsi="宋体" w:cs="宋体" w:hint="eastAsia"/>
                <w:szCs w:val="24"/>
              </w:rPr>
              <w:t>、消息中间件、系统接口等集成方式。</w:t>
            </w:r>
          </w:p>
        </w:tc>
      </w:tr>
      <w:tr w:rsidR="00DB4A90">
        <w:trPr>
          <w:trHeight w:val="66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HIS</w:t>
            </w:r>
            <w:r>
              <w:rPr>
                <w:rFonts w:ascii="宋体" w:eastAsia="宋体" w:hAnsi="宋体" w:cs="宋体" w:hint="eastAsia"/>
                <w:szCs w:val="24"/>
              </w:rPr>
              <w:t>集成：提供与医院现有</w:t>
            </w:r>
            <w:r>
              <w:rPr>
                <w:rFonts w:ascii="宋体" w:eastAsia="宋体" w:hAnsi="宋体" w:cs="宋体" w:hint="eastAsia"/>
                <w:szCs w:val="24"/>
              </w:rPr>
              <w:t>HIS</w:t>
            </w:r>
            <w:r>
              <w:rPr>
                <w:rFonts w:ascii="宋体" w:eastAsia="宋体" w:hAnsi="宋体" w:cs="宋体" w:hint="eastAsia"/>
                <w:szCs w:val="24"/>
              </w:rPr>
              <w:t>信息系统集成，查看或获取患者基本信息、医嘱信息、字典信息等。</w:t>
            </w:r>
          </w:p>
        </w:tc>
      </w:tr>
      <w:tr w:rsidR="00DB4A90">
        <w:trPr>
          <w:trHeight w:val="66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PACS</w:t>
            </w:r>
            <w:r>
              <w:rPr>
                <w:rFonts w:ascii="宋体" w:eastAsia="宋体" w:hAnsi="宋体" w:cs="宋体" w:hint="eastAsia"/>
                <w:szCs w:val="24"/>
              </w:rPr>
              <w:t>集成：提供与医院现有</w:t>
            </w:r>
            <w:r>
              <w:rPr>
                <w:rFonts w:ascii="宋体" w:eastAsia="宋体" w:hAnsi="宋体" w:cs="宋体" w:hint="eastAsia"/>
                <w:szCs w:val="24"/>
              </w:rPr>
              <w:t>PACS</w:t>
            </w:r>
            <w:r>
              <w:rPr>
                <w:rFonts w:ascii="宋体" w:eastAsia="宋体" w:hAnsi="宋体" w:cs="宋体" w:hint="eastAsia"/>
                <w:szCs w:val="24"/>
              </w:rPr>
              <w:t>系统完整集成，查看患者检查结果信息，</w:t>
            </w:r>
            <w:r>
              <w:rPr>
                <w:rFonts w:ascii="宋体" w:eastAsia="宋体" w:hAnsi="宋体" w:cs="宋体" w:hint="eastAsia"/>
                <w:szCs w:val="24"/>
              </w:rPr>
              <w:t>PACS</w:t>
            </w:r>
            <w:r>
              <w:rPr>
                <w:rFonts w:ascii="宋体" w:eastAsia="宋体" w:hAnsi="宋体" w:cs="宋体" w:hint="eastAsia"/>
                <w:szCs w:val="24"/>
              </w:rPr>
              <w:t>图像信息等。</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LIS</w:t>
            </w:r>
            <w:r>
              <w:rPr>
                <w:rFonts w:ascii="宋体" w:eastAsia="宋体" w:hAnsi="宋体" w:cs="宋体" w:hint="eastAsia"/>
                <w:szCs w:val="24"/>
              </w:rPr>
              <w:t>集成：提供与医院现有</w:t>
            </w:r>
            <w:r>
              <w:rPr>
                <w:rFonts w:ascii="宋体" w:eastAsia="宋体" w:hAnsi="宋体" w:cs="宋体" w:hint="eastAsia"/>
                <w:szCs w:val="24"/>
              </w:rPr>
              <w:t>LIS</w:t>
            </w:r>
            <w:r>
              <w:rPr>
                <w:rFonts w:ascii="宋体" w:eastAsia="宋体" w:hAnsi="宋体" w:cs="宋体" w:hint="eastAsia"/>
                <w:szCs w:val="24"/>
              </w:rPr>
              <w:t>系统完整集成，查看或获取患者检验结果信息。</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EMR</w:t>
            </w:r>
            <w:r>
              <w:rPr>
                <w:rFonts w:ascii="宋体" w:eastAsia="宋体" w:hAnsi="宋体" w:cs="宋体" w:hint="eastAsia"/>
                <w:szCs w:val="24"/>
              </w:rPr>
              <w:t>集成：提供与医院现有</w:t>
            </w:r>
            <w:r>
              <w:rPr>
                <w:rFonts w:ascii="宋体" w:eastAsia="宋体" w:hAnsi="宋体" w:cs="宋体" w:hint="eastAsia"/>
                <w:szCs w:val="24"/>
              </w:rPr>
              <w:t>EMR</w:t>
            </w:r>
            <w:r>
              <w:rPr>
                <w:rFonts w:ascii="宋体" w:eastAsia="宋体" w:hAnsi="宋体" w:cs="宋体" w:hint="eastAsia"/>
                <w:szCs w:val="24"/>
              </w:rPr>
              <w:t>系统完整集成，浏览患者病历信息。</w:t>
            </w:r>
          </w:p>
        </w:tc>
      </w:tr>
      <w:tr w:rsidR="00DB4A90">
        <w:trPr>
          <w:trHeight w:val="330"/>
        </w:trPr>
        <w:tc>
          <w:tcPr>
            <w:tcW w:w="699" w:type="dxa"/>
            <w:vAlign w:val="center"/>
          </w:tcPr>
          <w:p w:rsidR="00DB4A90" w:rsidRDefault="00B817D6">
            <w:pPr>
              <w:widowControl/>
              <w:rPr>
                <w:rFonts w:ascii="宋体" w:hAnsi="宋体" w:cs="宋体"/>
                <w:szCs w:val="24"/>
              </w:rPr>
            </w:pPr>
            <w:r>
              <w:rPr>
                <w:rFonts w:ascii="宋体" w:eastAsia="宋体" w:hAnsi="宋体" w:cs="宋体" w:hint="eastAsia"/>
                <w:szCs w:val="24"/>
              </w:rPr>
              <w:t>3</w:t>
            </w:r>
          </w:p>
        </w:tc>
        <w:tc>
          <w:tcPr>
            <w:tcW w:w="1134" w:type="dxa"/>
            <w:vAlign w:val="center"/>
          </w:tcPr>
          <w:p w:rsidR="00DB4A90" w:rsidRDefault="00B817D6">
            <w:pPr>
              <w:widowControl/>
              <w:rPr>
                <w:rFonts w:ascii="宋体" w:hAnsi="宋体" w:cs="宋体"/>
                <w:szCs w:val="24"/>
              </w:rPr>
            </w:pPr>
            <w:r>
              <w:rPr>
                <w:rFonts w:ascii="宋体" w:eastAsia="宋体" w:hAnsi="宋体" w:cs="宋体" w:hint="eastAsia"/>
                <w:szCs w:val="24"/>
              </w:rPr>
              <w:t>电子签名</w:t>
            </w: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与医院现有电子签名系统的集成，可在手</w:t>
            </w:r>
            <w:proofErr w:type="gramStart"/>
            <w:r>
              <w:rPr>
                <w:rFonts w:ascii="宋体" w:eastAsia="宋体" w:hAnsi="宋体" w:cs="宋体" w:hint="eastAsia"/>
                <w:szCs w:val="24"/>
              </w:rPr>
              <w:t>麻系统</w:t>
            </w:r>
            <w:proofErr w:type="gramEnd"/>
            <w:r>
              <w:rPr>
                <w:rFonts w:ascii="宋体" w:eastAsia="宋体" w:hAnsi="宋体" w:cs="宋体" w:hint="eastAsia"/>
                <w:szCs w:val="24"/>
              </w:rPr>
              <w:t>单据中实现电子签名。</w:t>
            </w:r>
          </w:p>
        </w:tc>
      </w:tr>
      <w:tr w:rsidR="00DB4A90">
        <w:trPr>
          <w:trHeight w:val="330"/>
        </w:trPr>
        <w:tc>
          <w:tcPr>
            <w:tcW w:w="699" w:type="dxa"/>
            <w:vMerge w:val="restart"/>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5</w:t>
            </w:r>
          </w:p>
        </w:tc>
        <w:tc>
          <w:tcPr>
            <w:tcW w:w="1134" w:type="dxa"/>
            <w:vMerge w:val="restart"/>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术前访视</w:t>
            </w: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能够记录患者术前基本信息，可从</w:t>
            </w:r>
            <w:r>
              <w:rPr>
                <w:rFonts w:ascii="宋体" w:eastAsia="宋体" w:hAnsi="宋体" w:cs="宋体" w:hint="eastAsia"/>
                <w:szCs w:val="24"/>
              </w:rPr>
              <w:t>HIS</w:t>
            </w:r>
            <w:r>
              <w:rPr>
                <w:rFonts w:ascii="宋体" w:eastAsia="宋体" w:hAnsi="宋体" w:cs="宋体" w:hint="eastAsia"/>
                <w:szCs w:val="24"/>
              </w:rPr>
              <w:t>系统中获取术前基本信息。</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能够记录患者术前检查、麻醉方法、计划用药、术中困难及防范措施等。</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支持提取检验结果，包括血常规、凝血、电解质等。</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支持自定义术前访视单界面及打印格式。</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支持生成电子版的术前访视单。</w:t>
            </w:r>
          </w:p>
        </w:tc>
      </w:tr>
      <w:tr w:rsidR="00DB4A90">
        <w:trPr>
          <w:trHeight w:val="330"/>
        </w:trPr>
        <w:tc>
          <w:tcPr>
            <w:tcW w:w="699" w:type="dxa"/>
            <w:vMerge w:val="restart"/>
            <w:vAlign w:val="center"/>
          </w:tcPr>
          <w:p w:rsidR="00DB4A90" w:rsidRDefault="00B817D6">
            <w:pPr>
              <w:widowControl/>
              <w:rPr>
                <w:rFonts w:ascii="宋体" w:hAnsi="宋体" w:cs="宋体"/>
                <w:szCs w:val="24"/>
              </w:rPr>
            </w:pPr>
            <w:r>
              <w:rPr>
                <w:rFonts w:ascii="宋体" w:eastAsia="宋体" w:hAnsi="宋体" w:cs="宋体" w:hint="eastAsia"/>
                <w:szCs w:val="24"/>
              </w:rPr>
              <w:t>5</w:t>
            </w:r>
          </w:p>
        </w:tc>
        <w:tc>
          <w:tcPr>
            <w:tcW w:w="1134" w:type="dxa"/>
            <w:vMerge w:val="restart"/>
            <w:vAlign w:val="center"/>
          </w:tcPr>
          <w:p w:rsidR="00DB4A90" w:rsidRDefault="00B817D6">
            <w:pPr>
              <w:widowControl/>
              <w:rPr>
                <w:rFonts w:ascii="宋体" w:hAnsi="宋体" w:cs="宋体"/>
                <w:szCs w:val="24"/>
              </w:rPr>
            </w:pPr>
            <w:r>
              <w:rPr>
                <w:rFonts w:ascii="宋体" w:eastAsia="宋体" w:hAnsi="宋体" w:cs="宋体" w:hint="eastAsia"/>
                <w:szCs w:val="24"/>
              </w:rPr>
              <w:t>心电监护记录单</w:t>
            </w: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能够记录患者术前基本信息，可从</w:t>
            </w:r>
            <w:r>
              <w:rPr>
                <w:rFonts w:ascii="宋体" w:eastAsia="宋体" w:hAnsi="宋体" w:cs="宋体" w:hint="eastAsia"/>
                <w:szCs w:val="24"/>
              </w:rPr>
              <w:t>HIS</w:t>
            </w:r>
            <w:r>
              <w:rPr>
                <w:rFonts w:ascii="宋体" w:eastAsia="宋体" w:hAnsi="宋体" w:cs="宋体" w:hint="eastAsia"/>
                <w:szCs w:val="24"/>
              </w:rPr>
              <w:t>系统中获取术前基本信息。</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能够记录患者术前术中用药和监护仪数据。</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支持自定义心电监护记录单界面及打印格式。</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支持生成电子版的心电监护记录单。</w:t>
            </w:r>
          </w:p>
        </w:tc>
      </w:tr>
      <w:tr w:rsidR="00DB4A90">
        <w:trPr>
          <w:trHeight w:val="330"/>
        </w:trPr>
        <w:tc>
          <w:tcPr>
            <w:tcW w:w="699" w:type="dxa"/>
            <w:vMerge w:val="restart"/>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6</w:t>
            </w:r>
          </w:p>
        </w:tc>
        <w:tc>
          <w:tcPr>
            <w:tcW w:w="1134" w:type="dxa"/>
            <w:vMerge w:val="restart"/>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知情同意</w:t>
            </w: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支持选择麻醉方式等</w:t>
            </w:r>
            <w:proofErr w:type="gramStart"/>
            <w:r>
              <w:rPr>
                <w:rFonts w:ascii="宋体" w:eastAsia="宋体" w:hAnsi="宋体" w:cs="宋体" w:hint="eastAsia"/>
                <w:szCs w:val="24"/>
              </w:rPr>
              <w:t>项目勾选操作</w:t>
            </w:r>
            <w:proofErr w:type="gramEnd"/>
            <w:r>
              <w:rPr>
                <w:rFonts w:ascii="宋体" w:eastAsia="宋体" w:hAnsi="宋体" w:cs="宋体" w:hint="eastAsia"/>
                <w:szCs w:val="24"/>
              </w:rPr>
              <w:t>。</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支持自定义知情同意书界面及打印格式。</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支持生成电子版的知情同意书。</w:t>
            </w:r>
          </w:p>
        </w:tc>
      </w:tr>
      <w:tr w:rsidR="00DB4A90">
        <w:trPr>
          <w:trHeight w:val="330"/>
        </w:trPr>
        <w:tc>
          <w:tcPr>
            <w:tcW w:w="699" w:type="dxa"/>
            <w:vMerge w:val="restart"/>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7</w:t>
            </w:r>
          </w:p>
        </w:tc>
        <w:tc>
          <w:tcPr>
            <w:tcW w:w="1134" w:type="dxa"/>
            <w:vMerge w:val="restart"/>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风险评估</w:t>
            </w: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依据手术风险分级标准</w:t>
            </w:r>
            <w:r>
              <w:rPr>
                <w:rFonts w:ascii="宋体" w:eastAsia="宋体" w:hAnsi="宋体" w:cs="宋体" w:hint="eastAsia"/>
                <w:szCs w:val="24"/>
              </w:rPr>
              <w:t>(NNIS)</w:t>
            </w:r>
            <w:r>
              <w:rPr>
                <w:rFonts w:ascii="宋体" w:eastAsia="宋体" w:hAnsi="宋体" w:cs="宋体" w:hint="eastAsia"/>
                <w:szCs w:val="24"/>
              </w:rPr>
              <w:t>实施手术风险评价。</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支持风险评价过程记录：手术切口清洁程度、麻醉分级（</w:t>
            </w:r>
            <w:r>
              <w:rPr>
                <w:rFonts w:ascii="宋体" w:eastAsia="宋体" w:hAnsi="宋体" w:cs="宋体" w:hint="eastAsia"/>
                <w:szCs w:val="24"/>
              </w:rPr>
              <w:t>ASA</w:t>
            </w:r>
            <w:r>
              <w:rPr>
                <w:rFonts w:ascii="宋体" w:eastAsia="宋体" w:hAnsi="宋体" w:cs="宋体" w:hint="eastAsia"/>
                <w:szCs w:val="24"/>
              </w:rPr>
              <w:t>）、手术时长等。</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支持自定义风险评估单界面及打印格式。</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支持生成电子版的手术风险评估单。</w:t>
            </w:r>
          </w:p>
        </w:tc>
      </w:tr>
      <w:tr w:rsidR="00DB4A90">
        <w:trPr>
          <w:trHeight w:val="660"/>
        </w:trPr>
        <w:tc>
          <w:tcPr>
            <w:tcW w:w="699" w:type="dxa"/>
            <w:vMerge w:val="restart"/>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8</w:t>
            </w:r>
          </w:p>
        </w:tc>
        <w:tc>
          <w:tcPr>
            <w:tcW w:w="1134" w:type="dxa"/>
            <w:vMerge w:val="restart"/>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安全核查</w:t>
            </w: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手术医生、护士、麻醉医生能够在麻醉实施前、手术开始前和手术结束后对手术相关信息进行确认，保证手术安全。</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麻醉前核查包括患者基本信息、知情同意、备血、皮肤、皮试等。</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术前核查包括患者基本信息、手术方式、手术部位、手术物品器械等。</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proofErr w:type="gramStart"/>
            <w:r>
              <w:rPr>
                <w:rFonts w:ascii="宋体" w:eastAsia="宋体" w:hAnsi="宋体" w:cs="宋体" w:hint="eastAsia"/>
                <w:szCs w:val="24"/>
              </w:rPr>
              <w:t>离室前</w:t>
            </w:r>
            <w:proofErr w:type="gramEnd"/>
            <w:r>
              <w:rPr>
                <w:rFonts w:ascii="宋体" w:eastAsia="宋体" w:hAnsi="宋体" w:cs="宋体" w:hint="eastAsia"/>
                <w:szCs w:val="24"/>
              </w:rPr>
              <w:t>核查包括患者基本信息、术中用药、输血、耗材等。</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安全核查内容符合卫生部标准安全核查项目。</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打印样式符合卫生部安全核查样式。</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可根据医院需求添加、删除安全核查项。</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可根据医院需求自定义界面，可生成电子版的安全核查单。</w:t>
            </w:r>
          </w:p>
        </w:tc>
      </w:tr>
      <w:tr w:rsidR="00DB4A90">
        <w:trPr>
          <w:trHeight w:val="330"/>
        </w:trPr>
        <w:tc>
          <w:tcPr>
            <w:tcW w:w="699" w:type="dxa"/>
            <w:vMerge w:val="restart"/>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9</w:t>
            </w:r>
          </w:p>
        </w:tc>
        <w:tc>
          <w:tcPr>
            <w:tcW w:w="1134" w:type="dxa"/>
            <w:vMerge w:val="restart"/>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麻醉诱导</w:t>
            </w: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记录患者诱导用药及状况。</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支持诱导期间体征记录，诱导期</w:t>
            </w:r>
            <w:proofErr w:type="gramStart"/>
            <w:r>
              <w:rPr>
                <w:rFonts w:ascii="宋体" w:eastAsia="宋体" w:hAnsi="宋体" w:cs="宋体" w:hint="eastAsia"/>
                <w:szCs w:val="24"/>
              </w:rPr>
              <w:t>间事件</w:t>
            </w:r>
            <w:proofErr w:type="gramEnd"/>
            <w:r>
              <w:rPr>
                <w:rFonts w:ascii="宋体" w:eastAsia="宋体" w:hAnsi="宋体" w:cs="宋体" w:hint="eastAsia"/>
                <w:szCs w:val="24"/>
              </w:rPr>
              <w:t>记录。</w:t>
            </w:r>
          </w:p>
        </w:tc>
      </w:tr>
      <w:tr w:rsidR="00DB4A90">
        <w:trPr>
          <w:trHeight w:val="330"/>
        </w:trPr>
        <w:tc>
          <w:tcPr>
            <w:tcW w:w="699" w:type="dxa"/>
            <w:vMerge w:val="restart"/>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10</w:t>
            </w:r>
          </w:p>
        </w:tc>
        <w:tc>
          <w:tcPr>
            <w:tcW w:w="1134" w:type="dxa"/>
            <w:vMerge w:val="restart"/>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麻醉监测</w:t>
            </w: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患者信息管理：</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可通过患者住院号、姓名查询手术，可编辑患者基本信息。</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支持针对急诊病人快速开展手术，手术完成后再完善基本信息。</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可支持多手术部手术患者管理，可配置并自动过滤当前手术部手术。</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手术信息管理：</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对手术相关的人员、手术名称、</w:t>
            </w:r>
            <w:r>
              <w:rPr>
                <w:rFonts w:ascii="宋体" w:eastAsia="宋体" w:hAnsi="宋体" w:cs="宋体" w:hint="eastAsia"/>
                <w:szCs w:val="24"/>
              </w:rPr>
              <w:t>ASA</w:t>
            </w:r>
            <w:r>
              <w:rPr>
                <w:rFonts w:ascii="宋体" w:eastAsia="宋体" w:hAnsi="宋体" w:cs="宋体" w:hint="eastAsia"/>
                <w:szCs w:val="24"/>
              </w:rPr>
              <w:t>、术后诊断等信息提供编辑功能。</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术中用药记录：</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记录手术过程中的麻药、输液、输血等。</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支持自动计算用药总量，提供多种形式的术中出量和入量的自动合计方式。</w:t>
            </w:r>
          </w:p>
        </w:tc>
      </w:tr>
      <w:tr w:rsidR="00DB4A90">
        <w:trPr>
          <w:trHeight w:val="66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可通过配置完成入量中血制品单位</w:t>
            </w:r>
            <w:r>
              <w:rPr>
                <w:rFonts w:ascii="宋体" w:eastAsia="宋体" w:hAnsi="宋体" w:cs="宋体" w:hint="eastAsia"/>
                <w:szCs w:val="24"/>
              </w:rPr>
              <w:t>u</w:t>
            </w:r>
            <w:r>
              <w:rPr>
                <w:rFonts w:ascii="宋体" w:eastAsia="宋体" w:hAnsi="宋体" w:cs="宋体" w:hint="eastAsia"/>
                <w:szCs w:val="24"/>
              </w:rPr>
              <w:t>和</w:t>
            </w:r>
            <w:r>
              <w:rPr>
                <w:rFonts w:ascii="宋体" w:eastAsia="宋体" w:hAnsi="宋体" w:cs="宋体" w:hint="eastAsia"/>
                <w:szCs w:val="24"/>
              </w:rPr>
              <w:t>ml</w:t>
            </w:r>
            <w:r>
              <w:rPr>
                <w:rFonts w:ascii="宋体" w:eastAsia="宋体" w:hAnsi="宋体" w:cs="宋体" w:hint="eastAsia"/>
                <w:szCs w:val="24"/>
              </w:rPr>
              <w:t>的换算，从而满足血制品</w:t>
            </w:r>
            <w:proofErr w:type="gramStart"/>
            <w:r>
              <w:rPr>
                <w:rFonts w:ascii="宋体" w:eastAsia="宋体" w:hAnsi="宋体" w:cs="宋体" w:hint="eastAsia"/>
                <w:szCs w:val="24"/>
              </w:rPr>
              <w:t>计入总入量</w:t>
            </w:r>
            <w:proofErr w:type="gramEnd"/>
            <w:r>
              <w:rPr>
                <w:rFonts w:ascii="宋体" w:eastAsia="宋体" w:hAnsi="宋体" w:cs="宋体" w:hint="eastAsia"/>
                <w:szCs w:val="24"/>
              </w:rPr>
              <w:t>的需求。</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提供持续用药、单次用药、输血补液的详细显示功能。</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麻醉套餐模板：</w:t>
            </w:r>
          </w:p>
        </w:tc>
      </w:tr>
      <w:tr w:rsidR="00DB4A90">
        <w:trPr>
          <w:trHeight w:val="66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支持单病种手术麻醉临床路径需要，提供麻醉及手术事件、特殊及辅助用药、术后镇痛用药、麻醉用药、输液、输血等内容记录统一、规范的行为。</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支持不同模板多次使用模板。</w:t>
            </w:r>
          </w:p>
        </w:tc>
      </w:tr>
      <w:tr w:rsidR="00DB4A90">
        <w:trPr>
          <w:trHeight w:val="66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支持模板内容分类定制，如麻醉及手术事件、特殊及辅助用药、麻醉用药、输液、输血、术后镇痛</w:t>
            </w:r>
            <w:r>
              <w:rPr>
                <w:rFonts w:ascii="宋体" w:eastAsia="宋体" w:hAnsi="宋体" w:cs="宋体" w:hint="eastAsia"/>
                <w:szCs w:val="24"/>
              </w:rPr>
              <w:t>(PCIA</w:t>
            </w:r>
            <w:r>
              <w:rPr>
                <w:rFonts w:ascii="宋体" w:eastAsia="宋体" w:hAnsi="宋体" w:cs="宋体" w:hint="eastAsia"/>
                <w:szCs w:val="24"/>
              </w:rPr>
              <w:t>、</w:t>
            </w:r>
            <w:r>
              <w:rPr>
                <w:rFonts w:ascii="宋体" w:eastAsia="宋体" w:hAnsi="宋体" w:cs="宋体" w:hint="eastAsia"/>
                <w:szCs w:val="24"/>
              </w:rPr>
              <w:t>PCEA)</w:t>
            </w:r>
            <w:r>
              <w:rPr>
                <w:rFonts w:ascii="宋体" w:eastAsia="宋体" w:hAnsi="宋体" w:cs="宋体" w:hint="eastAsia"/>
                <w:szCs w:val="24"/>
              </w:rPr>
              <w:t>配方的定制编辑。可单项或多项组合。</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支持定义手术间默认模板功能。</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术中事件记录：</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支持对手术中各种关键事件进行记录和管理，提供术中事件的列表显示功能。</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术中事件序号可单独一行显示。</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数据监测：</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能够模拟监护仪对体征参数进行实时动态显示。</w:t>
            </w:r>
          </w:p>
        </w:tc>
      </w:tr>
      <w:tr w:rsidR="00DB4A90">
        <w:trPr>
          <w:trHeight w:val="66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允许用户</w:t>
            </w:r>
            <w:proofErr w:type="gramStart"/>
            <w:r>
              <w:rPr>
                <w:rFonts w:ascii="宋体" w:eastAsia="宋体" w:hAnsi="宋体" w:cs="宋体" w:hint="eastAsia"/>
                <w:szCs w:val="24"/>
              </w:rPr>
              <w:t>手动对</w:t>
            </w:r>
            <w:proofErr w:type="gramEnd"/>
            <w:r>
              <w:rPr>
                <w:rFonts w:ascii="宋体" w:eastAsia="宋体" w:hAnsi="宋体" w:cs="宋体" w:hint="eastAsia"/>
                <w:szCs w:val="24"/>
              </w:rPr>
              <w:t>体征参数设置警报值，在患者体征出现异常时提供图形，颜色等多种报警方式。</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对体征与实际不符的数据进行修改，能够提供图形化修改体征的便捷操作。</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可自定义各项体征在体征曲线点的样式、线的样式。</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可设置默认的体征监测项目，并可根据患者手术添加或删除监测项目。</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对手术中的修改数据提供记录。</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抢救模式：</w:t>
            </w:r>
          </w:p>
        </w:tc>
      </w:tr>
      <w:tr w:rsidR="00DB4A90">
        <w:trPr>
          <w:trHeight w:val="40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trike/>
                <w:color w:val="000000" w:themeColor="text1"/>
                <w:szCs w:val="24"/>
              </w:rPr>
            </w:pPr>
            <w:r>
              <w:rPr>
                <w:rFonts w:ascii="宋体" w:eastAsia="宋体" w:hAnsi="宋体" w:cs="宋体" w:hint="eastAsia"/>
                <w:color w:val="000000" w:themeColor="text1"/>
                <w:szCs w:val="24"/>
              </w:rPr>
              <w:t>支持患者抢救模式，抢救模式下患者体征可每分钟一组进行展示。支持患者体征的密集采集。</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操作便捷性：</w:t>
            </w:r>
          </w:p>
        </w:tc>
      </w:tr>
      <w:tr w:rsidR="00DB4A90">
        <w:trPr>
          <w:trHeight w:val="66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rPr>
                <w:rFonts w:ascii="宋体" w:hAnsi="宋体" w:cs="宋体"/>
                <w:color w:val="000000" w:themeColor="text1"/>
                <w:szCs w:val="24"/>
              </w:rPr>
            </w:pPr>
            <w:r>
              <w:rPr>
                <w:rFonts w:ascii="宋体" w:eastAsia="宋体" w:hAnsi="宋体" w:cs="宋体" w:hint="eastAsia"/>
                <w:color w:val="000000" w:themeColor="text1"/>
                <w:szCs w:val="24"/>
              </w:rPr>
              <w:t>支持设置常用量，实现常用药品、事件的快速录入。</w:t>
            </w:r>
          </w:p>
          <w:p w:rsidR="00DB4A90" w:rsidRDefault="00B817D6">
            <w:pPr>
              <w:rPr>
                <w:rFonts w:ascii="宋体" w:hAnsi="宋体" w:cs="宋体"/>
                <w:strike/>
                <w:szCs w:val="24"/>
              </w:rPr>
            </w:pPr>
            <w:r>
              <w:rPr>
                <w:rFonts w:ascii="宋体" w:eastAsia="宋体" w:hAnsi="宋体" w:cs="宋体" w:hint="eastAsia"/>
                <w:color w:val="000000" w:themeColor="text1"/>
                <w:szCs w:val="24"/>
              </w:rPr>
              <w:t>支持根据术中登记事件使用频次，动态调整事件显示顺序。</w:t>
            </w:r>
          </w:p>
        </w:tc>
      </w:tr>
      <w:tr w:rsidR="00DB4A90">
        <w:trPr>
          <w:trHeight w:val="472"/>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支持通过鼠标拖动完成对所有生命体征趋势图中具体数据值的修改。</w:t>
            </w:r>
          </w:p>
        </w:tc>
      </w:tr>
      <w:tr w:rsidR="00DB4A90">
        <w:trPr>
          <w:trHeight w:val="66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针对持续用药可以在用药过程中直接通过鼠标事件来触发对用药流速、用量的修改，以便直观的体现持续用药过程中用量或流速的变化情况。</w:t>
            </w:r>
          </w:p>
        </w:tc>
      </w:tr>
      <w:tr w:rsidR="00DB4A90">
        <w:trPr>
          <w:trHeight w:val="61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支持鼠标快速完成某单次用药的二次用药，</w:t>
            </w:r>
            <w:proofErr w:type="gramStart"/>
            <w:r>
              <w:rPr>
                <w:rFonts w:ascii="宋体" w:eastAsia="宋体" w:hAnsi="宋体" w:cs="宋体" w:hint="eastAsia"/>
                <w:szCs w:val="24"/>
              </w:rPr>
              <w:t>如肌松用药</w:t>
            </w:r>
            <w:proofErr w:type="gramEnd"/>
            <w:r>
              <w:rPr>
                <w:rFonts w:ascii="宋体" w:eastAsia="宋体" w:hAnsi="宋体" w:cs="宋体" w:hint="eastAsia"/>
                <w:szCs w:val="24"/>
              </w:rPr>
              <w:t>的二次、多次录入。</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手术间切换：</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具备权限的工作站可切换显示各个手术间麻醉情况。</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麻醉记录单：</w:t>
            </w:r>
          </w:p>
        </w:tc>
      </w:tr>
      <w:tr w:rsidR="00DB4A90">
        <w:trPr>
          <w:trHeight w:val="1416"/>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在满足医院麻醉记录单文书格式统一要求的前提下，针对不同手术（如无痛胃肠镜手术、无痛人流手术、局麻手术、手足外科手术、疼痛科手术、射频消融治疗等手术）过程中记录内容不同的情况，对手术及麻醉记录中的录入项目进行简化。</w:t>
            </w:r>
          </w:p>
        </w:tc>
      </w:tr>
      <w:tr w:rsidR="00DB4A90">
        <w:trPr>
          <w:trHeight w:val="1171"/>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允许用户自定义（新增或编辑）不同麻醉记录格式的布局。例如麻醉用药、生命体征信息、监测项、输液、输血、术中出液、术中关键操作等显示位置设置。</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在麻醉记录单界面可查询麻醉过程中任意时间点起的手术麻醉记录信息。</w:t>
            </w:r>
          </w:p>
        </w:tc>
      </w:tr>
      <w:tr w:rsidR="00DB4A90">
        <w:trPr>
          <w:trHeight w:val="66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提供符合医院质</w:t>
            </w:r>
            <w:proofErr w:type="gramStart"/>
            <w:r>
              <w:rPr>
                <w:rFonts w:ascii="宋体" w:eastAsia="宋体" w:hAnsi="宋体" w:cs="宋体" w:hint="eastAsia"/>
                <w:szCs w:val="24"/>
              </w:rPr>
              <w:t>控要求</w:t>
            </w:r>
            <w:proofErr w:type="gramEnd"/>
            <w:r>
              <w:rPr>
                <w:rFonts w:ascii="宋体" w:eastAsia="宋体" w:hAnsi="宋体" w:cs="宋体" w:hint="eastAsia"/>
                <w:szCs w:val="24"/>
              </w:rPr>
              <w:t>的麻醉记录单样式，支持麻醉记录单打印、预览及存档功能。</w:t>
            </w:r>
          </w:p>
        </w:tc>
      </w:tr>
      <w:tr w:rsidR="00DB4A90">
        <w:trPr>
          <w:trHeight w:val="330"/>
        </w:trPr>
        <w:tc>
          <w:tcPr>
            <w:tcW w:w="699" w:type="dxa"/>
            <w:vMerge w:val="restart"/>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11</w:t>
            </w:r>
          </w:p>
        </w:tc>
        <w:tc>
          <w:tcPr>
            <w:tcW w:w="1134" w:type="dxa"/>
            <w:vMerge w:val="restart"/>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麻醉总结</w:t>
            </w: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支持自定义麻醉总结文书格式。</w:t>
            </w:r>
          </w:p>
        </w:tc>
      </w:tr>
      <w:tr w:rsidR="00DB4A90">
        <w:trPr>
          <w:trHeight w:val="66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记录麻醉结束后对手术麻醉过程、麻醉效果、术中麻醉操作进行总结和评价，支持术中特殊情况及处理方式信息。</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支持生成电子版的麻醉总结单。</w:t>
            </w:r>
          </w:p>
        </w:tc>
      </w:tr>
      <w:tr w:rsidR="00DB4A90">
        <w:trPr>
          <w:trHeight w:val="330"/>
        </w:trPr>
        <w:tc>
          <w:tcPr>
            <w:tcW w:w="699" w:type="dxa"/>
            <w:vMerge w:val="restart"/>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12</w:t>
            </w:r>
          </w:p>
        </w:tc>
        <w:tc>
          <w:tcPr>
            <w:tcW w:w="1134" w:type="dxa"/>
            <w:vMerge w:val="restart"/>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术后复苏</w:t>
            </w: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复苏</w:t>
            </w:r>
            <w:proofErr w:type="gramStart"/>
            <w:r>
              <w:rPr>
                <w:rFonts w:ascii="宋体" w:eastAsia="宋体" w:hAnsi="宋体" w:cs="宋体" w:hint="eastAsia"/>
                <w:szCs w:val="24"/>
              </w:rPr>
              <w:t>室患者</w:t>
            </w:r>
            <w:proofErr w:type="gramEnd"/>
            <w:r>
              <w:rPr>
                <w:rFonts w:ascii="宋体" w:eastAsia="宋体" w:hAnsi="宋体" w:cs="宋体" w:hint="eastAsia"/>
                <w:szCs w:val="24"/>
              </w:rPr>
              <w:t>管理：</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支持以列表形式对在复苏室内的手术患者进行管理。</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能够进行</w:t>
            </w:r>
            <w:r>
              <w:rPr>
                <w:rFonts w:ascii="宋体" w:eastAsia="宋体" w:hAnsi="宋体" w:cs="宋体" w:hint="eastAsia"/>
                <w:szCs w:val="24"/>
              </w:rPr>
              <w:t>PACU</w:t>
            </w:r>
            <w:r>
              <w:rPr>
                <w:rFonts w:ascii="宋体" w:eastAsia="宋体" w:hAnsi="宋体" w:cs="宋体" w:hint="eastAsia"/>
                <w:szCs w:val="24"/>
              </w:rPr>
              <w:t>床位的分配和转入。</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出入恢复室记录：</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可支持出入恢复室信息记录功能，包括意识、体温、呼吸等信息。</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可自定义出入恢复室信息内容。</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复苏室用药记录：</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提供持输血、输液、术后镇痛等用药记录功能。</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可支持鼠标拖拽修改输液、输血时间修改。</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可支持在图形界面上双击编辑输血输液记录。</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复苏</w:t>
            </w:r>
            <w:proofErr w:type="gramStart"/>
            <w:r>
              <w:rPr>
                <w:rFonts w:ascii="宋体" w:eastAsia="宋体" w:hAnsi="宋体" w:cs="宋体" w:hint="eastAsia"/>
                <w:szCs w:val="24"/>
              </w:rPr>
              <w:t>室事件</w:t>
            </w:r>
            <w:proofErr w:type="gramEnd"/>
            <w:r>
              <w:rPr>
                <w:rFonts w:ascii="宋体" w:eastAsia="宋体" w:hAnsi="宋体" w:cs="宋体" w:hint="eastAsia"/>
                <w:szCs w:val="24"/>
              </w:rPr>
              <w:t>记录：</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支持复苏中的事件记录，能够自动填写记录时间，也可手工修改记录时</w:t>
            </w:r>
            <w:r>
              <w:rPr>
                <w:rFonts w:ascii="宋体" w:eastAsia="宋体" w:hAnsi="宋体" w:cs="宋体" w:hint="eastAsia"/>
                <w:szCs w:val="24"/>
              </w:rPr>
              <w:lastRenderedPageBreak/>
              <w:t>间</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数据监测：</w:t>
            </w:r>
          </w:p>
        </w:tc>
      </w:tr>
      <w:tr w:rsidR="00DB4A90">
        <w:trPr>
          <w:trHeight w:val="66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提供术后苏醒室监护信息采集功能，支持体征项目的选择和配置，支持数据报警及数据修正。</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复苏记录单：</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能够提供独立的术后复苏文书格式。</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支持表格式和曲线式的复苏体征记录方式。</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支持延续麻醉单样式。</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支持复苏记录单打印、预览及存档功能。</w:t>
            </w:r>
          </w:p>
        </w:tc>
      </w:tr>
      <w:tr w:rsidR="00DB4A90">
        <w:trPr>
          <w:trHeight w:val="330"/>
        </w:trPr>
        <w:tc>
          <w:tcPr>
            <w:tcW w:w="699" w:type="dxa"/>
            <w:vMerge w:val="restart"/>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13</w:t>
            </w:r>
          </w:p>
        </w:tc>
        <w:tc>
          <w:tcPr>
            <w:tcW w:w="1134" w:type="dxa"/>
            <w:vMerge w:val="restart"/>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手术登记</w:t>
            </w: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提供手术信息登记功能，包括门诊手术。</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已登记的手术信息可归入手术统计报表。</w:t>
            </w:r>
          </w:p>
        </w:tc>
      </w:tr>
      <w:tr w:rsidR="00DB4A90">
        <w:trPr>
          <w:trHeight w:val="330"/>
        </w:trPr>
        <w:tc>
          <w:tcPr>
            <w:tcW w:w="699" w:type="dxa"/>
            <w:vMerge w:val="restart"/>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14</w:t>
            </w:r>
          </w:p>
        </w:tc>
        <w:tc>
          <w:tcPr>
            <w:tcW w:w="1134" w:type="dxa"/>
            <w:vMerge w:val="restart"/>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术后访视</w:t>
            </w: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支持自定义术后随访文书格式。</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记录术后麻醉随访情况，患者基本体征、神志、四肢肌力、干湿</w:t>
            </w:r>
            <w:proofErr w:type="gramStart"/>
            <w:r>
              <w:rPr>
                <w:rFonts w:ascii="宋体" w:eastAsia="宋体" w:hAnsi="宋体" w:cs="宋体" w:hint="eastAsia"/>
                <w:szCs w:val="24"/>
              </w:rPr>
              <w:t>啰声情况</w:t>
            </w:r>
            <w:proofErr w:type="gramEnd"/>
            <w:r>
              <w:rPr>
                <w:rFonts w:ascii="宋体" w:eastAsia="宋体" w:hAnsi="宋体" w:cs="宋体" w:hint="eastAsia"/>
                <w:szCs w:val="24"/>
              </w:rPr>
              <w:t>等。</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可生成电子版的术后随访单。</w:t>
            </w:r>
          </w:p>
        </w:tc>
      </w:tr>
      <w:tr w:rsidR="00DB4A90">
        <w:trPr>
          <w:trHeight w:val="330"/>
        </w:trPr>
        <w:tc>
          <w:tcPr>
            <w:tcW w:w="699" w:type="dxa"/>
            <w:vMerge w:val="restart"/>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15</w:t>
            </w:r>
          </w:p>
        </w:tc>
        <w:tc>
          <w:tcPr>
            <w:tcW w:w="1134" w:type="dxa"/>
            <w:vMerge w:val="restart"/>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术后镇痛</w:t>
            </w: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支持自定义镇痛记录格式。</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记录患者术后镇痛的方式、镇痛药配方、镇痛泵及镇痛总结信息。</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可生成电子版的术后镇痛单。</w:t>
            </w:r>
          </w:p>
        </w:tc>
      </w:tr>
      <w:tr w:rsidR="00DB4A90">
        <w:trPr>
          <w:trHeight w:val="330"/>
        </w:trPr>
        <w:tc>
          <w:tcPr>
            <w:tcW w:w="699" w:type="dxa"/>
            <w:vMerge w:val="restart"/>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16</w:t>
            </w:r>
          </w:p>
        </w:tc>
        <w:tc>
          <w:tcPr>
            <w:tcW w:w="1134" w:type="dxa"/>
            <w:vMerge w:val="restart"/>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病案管理</w:t>
            </w: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系统支持用户在完成麻醉相关记录单后对进行审核，审核后不允许用户修改。</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可查看手术麻醉过程中各文书单据的保存、审核、打印等状态的功能。</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可通过</w:t>
            </w:r>
            <w:r>
              <w:rPr>
                <w:rFonts w:ascii="宋体" w:eastAsia="宋体" w:hAnsi="宋体" w:cs="宋体" w:hint="eastAsia"/>
                <w:szCs w:val="24"/>
              </w:rPr>
              <w:t>WEB</w:t>
            </w:r>
            <w:r>
              <w:rPr>
                <w:rFonts w:ascii="宋体" w:eastAsia="宋体" w:hAnsi="宋体" w:cs="宋体" w:hint="eastAsia"/>
                <w:szCs w:val="24"/>
              </w:rPr>
              <w:t>浏览指定患者手术相关文书。</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可在病案管理界面直接打开麻醉相关的记录单。</w:t>
            </w:r>
          </w:p>
        </w:tc>
      </w:tr>
      <w:tr w:rsidR="00DB4A90">
        <w:trPr>
          <w:trHeight w:val="660"/>
        </w:trPr>
        <w:tc>
          <w:tcPr>
            <w:tcW w:w="699" w:type="dxa"/>
            <w:vMerge w:val="restart"/>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17</w:t>
            </w:r>
          </w:p>
        </w:tc>
        <w:tc>
          <w:tcPr>
            <w:tcW w:w="1134" w:type="dxa"/>
            <w:vMerge w:val="restart"/>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系统管理</w:t>
            </w: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插件管理：自定义手术麻醉功能模块的配置。例如围</w:t>
            </w:r>
            <w:proofErr w:type="gramStart"/>
            <w:r>
              <w:rPr>
                <w:rFonts w:ascii="宋体" w:eastAsia="宋体" w:hAnsi="宋体" w:cs="宋体" w:hint="eastAsia"/>
                <w:szCs w:val="24"/>
              </w:rPr>
              <w:t>术期项</w:t>
            </w:r>
            <w:proofErr w:type="gramEnd"/>
            <w:r>
              <w:rPr>
                <w:rFonts w:ascii="宋体" w:eastAsia="宋体" w:hAnsi="宋体" w:cs="宋体" w:hint="eastAsia"/>
                <w:szCs w:val="24"/>
              </w:rPr>
              <w:t>、麻醉排班、手术护理、数据字典、手术查询等。</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用户管理：增加删除用户，用户可以修改密码，给用户分配相应角色。</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权限管理：</w:t>
            </w:r>
          </w:p>
        </w:tc>
      </w:tr>
      <w:tr w:rsidR="00DB4A90">
        <w:trPr>
          <w:trHeight w:val="33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依据用户角色给用户分配相应权限。</w:t>
            </w:r>
          </w:p>
        </w:tc>
      </w:tr>
      <w:tr w:rsidR="00DB4A90">
        <w:trPr>
          <w:trHeight w:val="365"/>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权限可分为菜单功能权限和操作权限，实现权限的精细化管理。</w:t>
            </w:r>
          </w:p>
        </w:tc>
      </w:tr>
      <w:tr w:rsidR="00DB4A90">
        <w:trPr>
          <w:trHeight w:val="66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生命体征设置：对患者在手术过程中的各项生命体征显示设置。例如脉搏线条颜色、图形大小、图形形状等其他设置。</w:t>
            </w:r>
          </w:p>
        </w:tc>
      </w:tr>
      <w:tr w:rsidR="00DB4A90">
        <w:trPr>
          <w:trHeight w:val="66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数据库设置：对数据库各项参数设置。例如服务器</w:t>
            </w:r>
            <w:r>
              <w:rPr>
                <w:rFonts w:ascii="宋体" w:eastAsia="宋体" w:hAnsi="宋体" w:cs="宋体" w:hint="eastAsia"/>
                <w:szCs w:val="24"/>
              </w:rPr>
              <w:t>IP</w:t>
            </w:r>
            <w:r>
              <w:rPr>
                <w:rFonts w:ascii="宋体" w:eastAsia="宋体" w:hAnsi="宋体" w:cs="宋体" w:hint="eastAsia"/>
                <w:szCs w:val="24"/>
              </w:rPr>
              <w:t>地址、端口、用户名、密码等其他参数设置。</w:t>
            </w:r>
          </w:p>
        </w:tc>
      </w:tr>
      <w:tr w:rsidR="00DB4A90">
        <w:trPr>
          <w:trHeight w:val="66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手术状态符号设置：自定义麻醉记录单上手术状态符号设置。例如</w:t>
            </w:r>
            <w:r>
              <w:rPr>
                <w:rFonts w:ascii="宋体" w:eastAsia="宋体" w:hAnsi="宋体" w:cs="宋体" w:hint="eastAsia"/>
                <w:szCs w:val="24"/>
              </w:rPr>
              <w:t xml:space="preserve"> </w:t>
            </w:r>
            <w:r>
              <w:rPr>
                <w:rFonts w:ascii="宋体" w:eastAsia="宋体" w:hAnsi="宋体" w:cs="宋体" w:hint="eastAsia"/>
                <w:szCs w:val="24"/>
              </w:rPr>
              <w:t>符号、字体、背景颜色、符号颜色等其他设置。</w:t>
            </w:r>
          </w:p>
        </w:tc>
      </w:tr>
      <w:tr w:rsidR="00DB4A90">
        <w:trPr>
          <w:trHeight w:val="660"/>
        </w:trPr>
        <w:tc>
          <w:tcPr>
            <w:tcW w:w="699" w:type="dxa"/>
            <w:vMerge/>
            <w:vAlign w:val="center"/>
          </w:tcPr>
          <w:p w:rsidR="00DB4A90" w:rsidRDefault="00DB4A90">
            <w:pPr>
              <w:widowControl/>
              <w:rPr>
                <w:rFonts w:ascii="宋体" w:hAnsi="宋体" w:cs="宋体"/>
                <w:szCs w:val="24"/>
              </w:rPr>
            </w:pPr>
          </w:p>
        </w:tc>
        <w:tc>
          <w:tcPr>
            <w:tcW w:w="1134" w:type="dxa"/>
            <w:vMerge/>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观察项配置：对麻醉记录单上是否显示参数项的设置。例如呼吸动力、气道压力、体温、血氧等其他参数。</w:t>
            </w:r>
          </w:p>
        </w:tc>
      </w:tr>
      <w:tr w:rsidR="00DB4A90">
        <w:trPr>
          <w:trHeight w:val="345"/>
        </w:trPr>
        <w:tc>
          <w:tcPr>
            <w:tcW w:w="699" w:type="dxa"/>
            <w:vMerge w:val="restart"/>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18</w:t>
            </w:r>
          </w:p>
        </w:tc>
        <w:tc>
          <w:tcPr>
            <w:tcW w:w="1134" w:type="dxa"/>
            <w:vMerge w:val="restart"/>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手术排班</w:t>
            </w: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能够在术中为急诊患者申请新手术，并进行手术安排。</w:t>
            </w:r>
          </w:p>
        </w:tc>
      </w:tr>
      <w:tr w:rsidR="00DB4A90">
        <w:trPr>
          <w:trHeight w:val="345"/>
        </w:trPr>
        <w:tc>
          <w:tcPr>
            <w:tcW w:w="699" w:type="dxa"/>
            <w:vMerge/>
            <w:shd w:val="clear" w:color="auto" w:fill="auto"/>
            <w:vAlign w:val="center"/>
          </w:tcPr>
          <w:p w:rsidR="00DB4A90" w:rsidRDefault="00DB4A90">
            <w:pPr>
              <w:widowControl/>
              <w:rPr>
                <w:rFonts w:ascii="宋体" w:hAnsi="宋体" w:cs="宋体"/>
                <w:szCs w:val="24"/>
              </w:rPr>
            </w:pPr>
          </w:p>
        </w:tc>
        <w:tc>
          <w:tcPr>
            <w:tcW w:w="1134" w:type="dxa"/>
            <w:vMerge/>
            <w:shd w:val="clear" w:color="auto" w:fill="auto"/>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能够手工</w:t>
            </w:r>
            <w:r>
              <w:rPr>
                <w:rFonts w:ascii="宋体" w:eastAsia="宋体" w:hAnsi="宋体" w:cs="宋体" w:hint="eastAsia"/>
                <w:szCs w:val="24"/>
              </w:rPr>
              <w:t>/</w:t>
            </w:r>
            <w:r>
              <w:rPr>
                <w:rFonts w:ascii="宋体" w:eastAsia="宋体" w:hAnsi="宋体" w:cs="宋体" w:hint="eastAsia"/>
                <w:szCs w:val="24"/>
              </w:rPr>
              <w:t>自动同步</w:t>
            </w:r>
            <w:r>
              <w:rPr>
                <w:rFonts w:ascii="宋体" w:eastAsia="宋体" w:hAnsi="宋体" w:cs="宋体" w:hint="eastAsia"/>
                <w:szCs w:val="24"/>
              </w:rPr>
              <w:t>HIS</w:t>
            </w:r>
            <w:r>
              <w:rPr>
                <w:rFonts w:ascii="宋体" w:eastAsia="宋体" w:hAnsi="宋体" w:cs="宋体" w:hint="eastAsia"/>
                <w:szCs w:val="24"/>
              </w:rPr>
              <w:t>临时手术申请信息。</w:t>
            </w:r>
          </w:p>
        </w:tc>
      </w:tr>
      <w:tr w:rsidR="00DB4A90">
        <w:trPr>
          <w:trHeight w:val="345"/>
        </w:trPr>
        <w:tc>
          <w:tcPr>
            <w:tcW w:w="699" w:type="dxa"/>
            <w:vMerge/>
            <w:shd w:val="clear" w:color="auto" w:fill="auto"/>
            <w:vAlign w:val="center"/>
          </w:tcPr>
          <w:p w:rsidR="00DB4A90" w:rsidRDefault="00DB4A90">
            <w:pPr>
              <w:widowControl/>
              <w:rPr>
                <w:rFonts w:ascii="宋体" w:hAnsi="宋体" w:cs="宋体"/>
                <w:szCs w:val="24"/>
              </w:rPr>
            </w:pPr>
          </w:p>
        </w:tc>
        <w:tc>
          <w:tcPr>
            <w:tcW w:w="1134" w:type="dxa"/>
            <w:vMerge/>
            <w:shd w:val="clear" w:color="auto" w:fill="auto"/>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手术室护士针对手术进行排班，安排护士、术间及台次。</w:t>
            </w:r>
          </w:p>
        </w:tc>
      </w:tr>
      <w:tr w:rsidR="00DB4A90">
        <w:trPr>
          <w:trHeight w:val="315"/>
        </w:trPr>
        <w:tc>
          <w:tcPr>
            <w:tcW w:w="699" w:type="dxa"/>
            <w:vMerge/>
            <w:shd w:val="clear" w:color="auto" w:fill="auto"/>
            <w:vAlign w:val="center"/>
          </w:tcPr>
          <w:p w:rsidR="00DB4A90" w:rsidRDefault="00DB4A90">
            <w:pPr>
              <w:widowControl/>
              <w:rPr>
                <w:rFonts w:ascii="宋体" w:hAnsi="宋体" w:cs="宋体"/>
                <w:szCs w:val="24"/>
              </w:rPr>
            </w:pPr>
          </w:p>
        </w:tc>
        <w:tc>
          <w:tcPr>
            <w:tcW w:w="1134" w:type="dxa"/>
            <w:vMerge/>
            <w:shd w:val="clear" w:color="auto" w:fill="auto"/>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麻醉科对麻醉医生，麻醉方式等进行排班。</w:t>
            </w:r>
          </w:p>
        </w:tc>
      </w:tr>
      <w:tr w:rsidR="00DB4A90">
        <w:trPr>
          <w:trHeight w:val="345"/>
        </w:trPr>
        <w:tc>
          <w:tcPr>
            <w:tcW w:w="699" w:type="dxa"/>
            <w:vMerge/>
            <w:shd w:val="clear" w:color="auto" w:fill="auto"/>
            <w:vAlign w:val="center"/>
          </w:tcPr>
          <w:p w:rsidR="00DB4A90" w:rsidRDefault="00DB4A90">
            <w:pPr>
              <w:widowControl/>
              <w:rPr>
                <w:rFonts w:ascii="宋体" w:hAnsi="宋体" w:cs="宋体"/>
                <w:szCs w:val="24"/>
              </w:rPr>
            </w:pPr>
          </w:p>
        </w:tc>
        <w:tc>
          <w:tcPr>
            <w:tcW w:w="1134" w:type="dxa"/>
            <w:vMerge/>
            <w:shd w:val="clear" w:color="auto" w:fill="auto"/>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支持批量互换两个手术间的已排程的手术</w:t>
            </w:r>
            <w:r>
              <w:rPr>
                <w:rFonts w:ascii="宋体" w:eastAsia="宋体" w:hAnsi="宋体" w:cs="宋体" w:hint="eastAsia"/>
                <w:szCs w:val="24"/>
              </w:rPr>
              <w:t>,</w:t>
            </w:r>
            <w:r>
              <w:rPr>
                <w:rFonts w:ascii="宋体" w:eastAsia="宋体" w:hAnsi="宋体" w:cs="宋体" w:hint="eastAsia"/>
                <w:szCs w:val="24"/>
              </w:rPr>
              <w:t>可以批量撤销某个手术间已排程的手术。</w:t>
            </w:r>
          </w:p>
        </w:tc>
      </w:tr>
      <w:tr w:rsidR="00DB4A90">
        <w:trPr>
          <w:trHeight w:val="345"/>
        </w:trPr>
        <w:tc>
          <w:tcPr>
            <w:tcW w:w="699" w:type="dxa"/>
            <w:vMerge/>
            <w:shd w:val="clear" w:color="auto" w:fill="auto"/>
            <w:vAlign w:val="center"/>
          </w:tcPr>
          <w:p w:rsidR="00DB4A90" w:rsidRDefault="00DB4A90">
            <w:pPr>
              <w:widowControl/>
              <w:rPr>
                <w:rFonts w:ascii="宋体" w:hAnsi="宋体" w:cs="宋体"/>
                <w:szCs w:val="24"/>
              </w:rPr>
            </w:pPr>
          </w:p>
        </w:tc>
        <w:tc>
          <w:tcPr>
            <w:tcW w:w="1134" w:type="dxa"/>
            <w:vMerge/>
            <w:shd w:val="clear" w:color="auto" w:fill="auto"/>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可为手术医生提供手术排班结果查询接口。</w:t>
            </w:r>
          </w:p>
        </w:tc>
      </w:tr>
      <w:tr w:rsidR="00DB4A90">
        <w:trPr>
          <w:trHeight w:val="345"/>
        </w:trPr>
        <w:tc>
          <w:tcPr>
            <w:tcW w:w="699" w:type="dxa"/>
            <w:vMerge w:val="restart"/>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19</w:t>
            </w:r>
          </w:p>
        </w:tc>
        <w:tc>
          <w:tcPr>
            <w:tcW w:w="1134" w:type="dxa"/>
            <w:vMerge w:val="restart"/>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综合查询</w:t>
            </w: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综合查询：</w:t>
            </w:r>
          </w:p>
        </w:tc>
      </w:tr>
      <w:tr w:rsidR="00DB4A90">
        <w:trPr>
          <w:trHeight w:val="345"/>
        </w:trPr>
        <w:tc>
          <w:tcPr>
            <w:tcW w:w="699" w:type="dxa"/>
            <w:vMerge/>
            <w:shd w:val="clear" w:color="auto" w:fill="auto"/>
            <w:vAlign w:val="center"/>
          </w:tcPr>
          <w:p w:rsidR="00DB4A90" w:rsidRDefault="00DB4A90">
            <w:pPr>
              <w:widowControl/>
              <w:rPr>
                <w:rFonts w:ascii="宋体" w:hAnsi="宋体" w:cs="宋体"/>
                <w:szCs w:val="24"/>
              </w:rPr>
            </w:pPr>
          </w:p>
        </w:tc>
        <w:tc>
          <w:tcPr>
            <w:tcW w:w="1134" w:type="dxa"/>
            <w:vMerge/>
            <w:shd w:val="clear" w:color="auto" w:fill="auto"/>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支持多种条件组合进行手术麻醉相关信息查询。</w:t>
            </w:r>
          </w:p>
        </w:tc>
      </w:tr>
      <w:tr w:rsidR="00DB4A90">
        <w:trPr>
          <w:trHeight w:val="690"/>
        </w:trPr>
        <w:tc>
          <w:tcPr>
            <w:tcW w:w="699" w:type="dxa"/>
            <w:vMerge/>
            <w:shd w:val="clear" w:color="auto" w:fill="auto"/>
            <w:vAlign w:val="center"/>
          </w:tcPr>
          <w:p w:rsidR="00DB4A90" w:rsidRDefault="00DB4A90">
            <w:pPr>
              <w:widowControl/>
              <w:rPr>
                <w:rFonts w:ascii="宋体" w:hAnsi="宋体" w:cs="宋体"/>
                <w:szCs w:val="24"/>
              </w:rPr>
            </w:pPr>
          </w:p>
        </w:tc>
        <w:tc>
          <w:tcPr>
            <w:tcW w:w="1134" w:type="dxa"/>
            <w:vMerge/>
            <w:shd w:val="clear" w:color="auto" w:fill="auto"/>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在查询结果列表</w:t>
            </w:r>
            <w:proofErr w:type="gramStart"/>
            <w:r>
              <w:rPr>
                <w:rFonts w:ascii="宋体" w:eastAsia="宋体" w:hAnsi="宋体" w:cs="宋体" w:hint="eastAsia"/>
                <w:szCs w:val="24"/>
              </w:rPr>
              <w:t>表</w:t>
            </w:r>
            <w:proofErr w:type="gramEnd"/>
            <w:r>
              <w:rPr>
                <w:rFonts w:ascii="宋体" w:eastAsia="宋体" w:hAnsi="宋体" w:cs="宋体" w:hint="eastAsia"/>
                <w:szCs w:val="24"/>
              </w:rPr>
              <w:t>可以调阅术前访视，术中麻醉记录单，术后随访和麻醉总结等病历信息。</w:t>
            </w:r>
          </w:p>
        </w:tc>
      </w:tr>
      <w:tr w:rsidR="00DB4A90">
        <w:trPr>
          <w:trHeight w:val="90"/>
        </w:trPr>
        <w:tc>
          <w:tcPr>
            <w:tcW w:w="699" w:type="dxa"/>
            <w:vMerge/>
            <w:shd w:val="clear" w:color="auto" w:fill="auto"/>
            <w:vAlign w:val="center"/>
          </w:tcPr>
          <w:p w:rsidR="00DB4A90" w:rsidRDefault="00DB4A90">
            <w:pPr>
              <w:widowControl/>
              <w:rPr>
                <w:rFonts w:ascii="宋体" w:hAnsi="宋体" w:cs="宋体"/>
                <w:szCs w:val="24"/>
              </w:rPr>
            </w:pPr>
          </w:p>
        </w:tc>
        <w:tc>
          <w:tcPr>
            <w:tcW w:w="1134" w:type="dxa"/>
            <w:vMerge/>
            <w:shd w:val="clear" w:color="auto" w:fill="auto"/>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支持查询结果导出功能。</w:t>
            </w:r>
          </w:p>
        </w:tc>
      </w:tr>
      <w:tr w:rsidR="00DB4A90">
        <w:trPr>
          <w:trHeight w:val="90"/>
        </w:trPr>
        <w:tc>
          <w:tcPr>
            <w:tcW w:w="699" w:type="dxa"/>
            <w:vMerge w:val="restart"/>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20</w:t>
            </w:r>
          </w:p>
        </w:tc>
        <w:tc>
          <w:tcPr>
            <w:tcW w:w="1134" w:type="dxa"/>
            <w:vMerge w:val="restart"/>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排班大屏</w:t>
            </w: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内容包括时间、手术状态、手术间、患者姓名、手术名称、手术等级、手术医生、麻醉医生、手术进程等，可根据实际需要灵活调整显示字段；</w:t>
            </w:r>
          </w:p>
        </w:tc>
      </w:tr>
      <w:tr w:rsidR="00DB4A90">
        <w:trPr>
          <w:trHeight w:val="90"/>
        </w:trPr>
        <w:tc>
          <w:tcPr>
            <w:tcW w:w="699" w:type="dxa"/>
            <w:vMerge/>
            <w:shd w:val="clear" w:color="auto" w:fill="auto"/>
            <w:vAlign w:val="center"/>
          </w:tcPr>
          <w:p w:rsidR="00DB4A90" w:rsidRDefault="00DB4A90">
            <w:pPr>
              <w:widowControl/>
              <w:rPr>
                <w:rFonts w:ascii="宋体" w:hAnsi="宋体" w:cs="宋体"/>
                <w:szCs w:val="24"/>
              </w:rPr>
            </w:pPr>
          </w:p>
        </w:tc>
        <w:tc>
          <w:tcPr>
            <w:tcW w:w="1134" w:type="dxa"/>
            <w:vMerge/>
            <w:shd w:val="clear" w:color="auto" w:fill="auto"/>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可以对显示内容进行条件过滤，排序。</w:t>
            </w:r>
          </w:p>
        </w:tc>
      </w:tr>
      <w:tr w:rsidR="00DB4A90">
        <w:trPr>
          <w:trHeight w:val="90"/>
        </w:trPr>
        <w:tc>
          <w:tcPr>
            <w:tcW w:w="699" w:type="dxa"/>
            <w:vMerge/>
            <w:shd w:val="clear" w:color="auto" w:fill="auto"/>
            <w:vAlign w:val="center"/>
          </w:tcPr>
          <w:p w:rsidR="00DB4A90" w:rsidRDefault="00DB4A90">
            <w:pPr>
              <w:widowControl/>
              <w:rPr>
                <w:rFonts w:ascii="宋体" w:hAnsi="宋体" w:cs="宋体"/>
                <w:szCs w:val="24"/>
              </w:rPr>
            </w:pPr>
          </w:p>
        </w:tc>
        <w:tc>
          <w:tcPr>
            <w:tcW w:w="1134" w:type="dxa"/>
            <w:vMerge/>
            <w:shd w:val="clear" w:color="auto" w:fill="auto"/>
            <w:vAlign w:val="center"/>
          </w:tcPr>
          <w:p w:rsidR="00DB4A90" w:rsidRDefault="00DB4A90">
            <w:pPr>
              <w:widowControl/>
              <w:rPr>
                <w:rFonts w:ascii="宋体" w:hAnsi="宋体" w:cs="宋体"/>
                <w:szCs w:val="24"/>
              </w:rPr>
            </w:pPr>
          </w:p>
        </w:tc>
        <w:tc>
          <w:tcPr>
            <w:tcW w:w="6761"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能够灵活配置手术大屏公告显示风格，字体</w:t>
            </w:r>
            <w:r>
              <w:rPr>
                <w:rFonts w:ascii="宋体" w:eastAsia="宋体" w:hAnsi="宋体" w:cs="宋体" w:hint="eastAsia"/>
                <w:szCs w:val="24"/>
              </w:rPr>
              <w:t>/</w:t>
            </w:r>
            <w:r>
              <w:rPr>
                <w:rFonts w:ascii="宋体" w:eastAsia="宋体" w:hAnsi="宋体" w:cs="宋体" w:hint="eastAsia"/>
                <w:szCs w:val="24"/>
              </w:rPr>
              <w:t>颜色</w:t>
            </w:r>
            <w:r>
              <w:rPr>
                <w:rFonts w:ascii="宋体" w:eastAsia="宋体" w:hAnsi="宋体" w:cs="宋体" w:hint="eastAsia"/>
                <w:szCs w:val="24"/>
              </w:rPr>
              <w:t>/</w:t>
            </w:r>
            <w:r>
              <w:rPr>
                <w:rFonts w:ascii="宋体" w:eastAsia="宋体" w:hAnsi="宋体" w:cs="宋体" w:hint="eastAsia"/>
                <w:szCs w:val="24"/>
              </w:rPr>
              <w:t>背景等。</w:t>
            </w:r>
          </w:p>
        </w:tc>
      </w:tr>
      <w:tr w:rsidR="00DB4A90">
        <w:trPr>
          <w:trHeight w:val="90"/>
        </w:trPr>
        <w:tc>
          <w:tcPr>
            <w:tcW w:w="699"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21</w:t>
            </w:r>
          </w:p>
        </w:tc>
        <w:tc>
          <w:tcPr>
            <w:tcW w:w="1134" w:type="dxa"/>
            <w:shd w:val="clear" w:color="auto" w:fill="auto"/>
            <w:vAlign w:val="center"/>
          </w:tcPr>
          <w:p w:rsidR="00DB4A90" w:rsidRDefault="00B817D6">
            <w:pPr>
              <w:widowControl/>
              <w:rPr>
                <w:rFonts w:ascii="宋体" w:hAnsi="宋体" w:cs="宋体"/>
                <w:szCs w:val="24"/>
              </w:rPr>
            </w:pPr>
            <w:r>
              <w:rPr>
                <w:rFonts w:ascii="宋体" w:eastAsia="宋体" w:hAnsi="宋体" w:cs="宋体" w:hint="eastAsia"/>
                <w:szCs w:val="24"/>
              </w:rPr>
              <w:t>其他要求</w:t>
            </w:r>
          </w:p>
        </w:tc>
        <w:tc>
          <w:tcPr>
            <w:tcW w:w="6761" w:type="dxa"/>
            <w:shd w:val="clear" w:color="auto" w:fill="auto"/>
            <w:vAlign w:val="center"/>
          </w:tcPr>
          <w:p w:rsidR="00DB4A90" w:rsidRDefault="00B817D6">
            <w:pPr>
              <w:rPr>
                <w:rFonts w:ascii="宋体" w:hAnsi="宋体" w:cs="宋体"/>
                <w:szCs w:val="24"/>
              </w:rPr>
            </w:pPr>
            <w:r>
              <w:rPr>
                <w:rFonts w:ascii="宋体" w:eastAsia="宋体" w:hAnsi="宋体" w:cs="宋体" w:hint="eastAsia"/>
                <w:szCs w:val="24"/>
              </w:rPr>
              <w:t>系统按医院要求与医院集成平台对接，满足互联互通四级和电子病历</w:t>
            </w:r>
            <w:r>
              <w:rPr>
                <w:rFonts w:ascii="宋体" w:eastAsia="宋体" w:hAnsi="宋体" w:cs="宋体" w:hint="eastAsia"/>
                <w:szCs w:val="24"/>
              </w:rPr>
              <w:t>6</w:t>
            </w:r>
            <w:r>
              <w:rPr>
                <w:rFonts w:ascii="宋体" w:eastAsia="宋体" w:hAnsi="宋体" w:cs="宋体" w:hint="eastAsia"/>
                <w:szCs w:val="24"/>
              </w:rPr>
              <w:t>级规范要求；</w:t>
            </w:r>
          </w:p>
          <w:p w:rsidR="00DB4A90" w:rsidRDefault="00B817D6">
            <w:pPr>
              <w:rPr>
                <w:rFonts w:ascii="宋体" w:hAnsi="宋体" w:cs="宋体"/>
                <w:szCs w:val="24"/>
              </w:rPr>
            </w:pPr>
            <w:r>
              <w:rPr>
                <w:rFonts w:ascii="宋体" w:eastAsia="宋体" w:hAnsi="宋体" w:cs="宋体" w:hint="eastAsia"/>
                <w:szCs w:val="24"/>
              </w:rPr>
              <w:t>系统适合多院区应用，可设置不同的手术室和麻醉科管理。</w:t>
            </w:r>
          </w:p>
          <w:p w:rsidR="00DB4A90" w:rsidRDefault="00B817D6">
            <w:pPr>
              <w:rPr>
                <w:rFonts w:ascii="宋体" w:hAnsi="宋体" w:cs="宋体"/>
                <w:szCs w:val="24"/>
              </w:rPr>
            </w:pPr>
            <w:r>
              <w:rPr>
                <w:rFonts w:ascii="宋体" w:eastAsia="宋体" w:hAnsi="宋体" w:cs="宋体" w:hint="eastAsia"/>
                <w:szCs w:val="24"/>
              </w:rPr>
              <w:t>需配备所必需的数据采集套件，如支架等配件。</w:t>
            </w:r>
          </w:p>
        </w:tc>
      </w:tr>
    </w:tbl>
    <w:p w:rsidR="00DB4A90" w:rsidRDefault="00DB4A90">
      <w:pPr>
        <w:pStyle w:val="ab"/>
        <w:spacing w:line="276" w:lineRule="auto"/>
        <w:ind w:left="5250" w:firstLineChars="0" w:firstLine="0"/>
        <w:rPr>
          <w:rFonts w:asciiTheme="minorEastAsia" w:hAnsiTheme="minorEastAsia" w:cstheme="minorEastAsia"/>
          <w:szCs w:val="24"/>
        </w:rPr>
      </w:pPr>
    </w:p>
    <w:p w:rsidR="00DB4A90" w:rsidRDefault="00B817D6">
      <w:pPr>
        <w:pStyle w:val="a9"/>
        <w:rPr>
          <w:b/>
        </w:rPr>
      </w:pPr>
      <w:r>
        <w:rPr>
          <w:rFonts w:hint="eastAsia"/>
          <w:b/>
        </w:rPr>
        <w:t>（三）技术架构</w:t>
      </w:r>
    </w:p>
    <w:p w:rsidR="00DB4A90" w:rsidRDefault="00B817D6">
      <w:pPr>
        <w:pStyle w:val="a9"/>
      </w:pPr>
      <w:r>
        <w:rPr>
          <w:rFonts w:hint="eastAsia"/>
        </w:rPr>
        <w:t>1</w:t>
      </w:r>
      <w:r>
        <w:rPr>
          <w:rFonts w:hint="eastAsia"/>
        </w:rPr>
        <w:t>、支持跨平台数据传输与数据库服务器集群应用。</w:t>
      </w:r>
    </w:p>
    <w:p w:rsidR="00DB4A90" w:rsidRDefault="00B817D6">
      <w:pPr>
        <w:pStyle w:val="a9"/>
      </w:pPr>
      <w:r>
        <w:rPr>
          <w:rFonts w:hint="eastAsia"/>
        </w:rPr>
        <w:t>2</w:t>
      </w:r>
      <w:r>
        <w:rPr>
          <w:rFonts w:hint="eastAsia"/>
        </w:rPr>
        <w:t>、支持大型数据库</w:t>
      </w:r>
      <w:r>
        <w:rPr>
          <w:rFonts w:hint="eastAsia"/>
        </w:rPr>
        <w:t>ORACLE</w:t>
      </w:r>
      <w:r>
        <w:rPr>
          <w:rFonts w:hint="eastAsia"/>
        </w:rPr>
        <w:t>或</w:t>
      </w:r>
      <w:r>
        <w:rPr>
          <w:rFonts w:hint="eastAsia"/>
        </w:rPr>
        <w:t>SQL Server</w:t>
      </w:r>
      <w:r>
        <w:rPr>
          <w:rFonts w:hint="eastAsia"/>
        </w:rPr>
        <w:t>。</w:t>
      </w:r>
    </w:p>
    <w:p w:rsidR="00DB4A90" w:rsidRDefault="00B817D6">
      <w:pPr>
        <w:pStyle w:val="a9"/>
      </w:pPr>
      <w:r>
        <w:rPr>
          <w:rFonts w:hint="eastAsia"/>
        </w:rPr>
        <w:t>3</w:t>
      </w:r>
      <w:r>
        <w:rPr>
          <w:rFonts w:hint="eastAsia"/>
        </w:rPr>
        <w:t>、易于安装部署，在具备网络条件完成多用户的工作</w:t>
      </w:r>
    </w:p>
    <w:p w:rsidR="00DB4A90" w:rsidRDefault="00B817D6">
      <w:pPr>
        <w:pStyle w:val="a9"/>
      </w:pPr>
      <w:r>
        <w:rPr>
          <w:rFonts w:hint="eastAsia"/>
        </w:rPr>
        <w:t>4</w:t>
      </w:r>
      <w:r>
        <w:rPr>
          <w:rFonts w:hint="eastAsia"/>
        </w:rPr>
        <w:t>、系统易于扩展、可快速实现系统功能。</w:t>
      </w:r>
    </w:p>
    <w:p w:rsidR="00DB4A90" w:rsidRDefault="00B817D6">
      <w:pPr>
        <w:pStyle w:val="a9"/>
      </w:pPr>
      <w:r>
        <w:rPr>
          <w:rFonts w:hint="eastAsia"/>
        </w:rPr>
        <w:t>5</w:t>
      </w:r>
      <w:r>
        <w:rPr>
          <w:rFonts w:hint="eastAsia"/>
        </w:rPr>
        <w:t>、在提供系统相关培训后可支持二次开发。</w:t>
      </w:r>
    </w:p>
    <w:p w:rsidR="00DB4A90" w:rsidRDefault="00B817D6">
      <w:pPr>
        <w:pStyle w:val="a9"/>
        <w:rPr>
          <w:b/>
        </w:rPr>
      </w:pPr>
      <w:r>
        <w:rPr>
          <w:rFonts w:hint="eastAsia"/>
          <w:b/>
        </w:rPr>
        <w:t>（四）系统运行环境要求</w:t>
      </w:r>
    </w:p>
    <w:p w:rsidR="00DB4A90" w:rsidRDefault="00B817D6">
      <w:pPr>
        <w:pStyle w:val="a9"/>
      </w:pPr>
      <w:r>
        <w:rPr>
          <w:rFonts w:hint="eastAsia"/>
        </w:rPr>
        <w:t>1</w:t>
      </w:r>
      <w:r>
        <w:rPr>
          <w:rFonts w:hint="eastAsia"/>
        </w:rPr>
        <w:t>、服务器操作系统应支持：</w:t>
      </w:r>
      <w:r>
        <w:rPr>
          <w:rFonts w:hint="eastAsia"/>
        </w:rPr>
        <w:t xml:space="preserve"> windows server 2008</w:t>
      </w:r>
      <w:r>
        <w:rPr>
          <w:rFonts w:hint="eastAsia"/>
        </w:rPr>
        <w:t>或者更高版本的操作系统，支持虚拟化服务器安装。</w:t>
      </w:r>
    </w:p>
    <w:p w:rsidR="00DB4A90" w:rsidRDefault="00B817D6">
      <w:pPr>
        <w:pStyle w:val="a9"/>
      </w:pPr>
      <w:r>
        <w:rPr>
          <w:rFonts w:hint="eastAsia"/>
        </w:rPr>
        <w:t>2</w:t>
      </w:r>
      <w:r>
        <w:rPr>
          <w:rFonts w:hint="eastAsia"/>
        </w:rPr>
        <w:t>、客户端操作系统应支持：</w:t>
      </w:r>
      <w:r>
        <w:rPr>
          <w:rFonts w:hint="eastAsia"/>
        </w:rPr>
        <w:t>Windows /XP/7/10</w:t>
      </w:r>
      <w:r>
        <w:rPr>
          <w:rFonts w:hint="eastAsia"/>
        </w:rPr>
        <w:t>（包含</w:t>
      </w:r>
      <w:r>
        <w:rPr>
          <w:rFonts w:hint="eastAsia"/>
        </w:rPr>
        <w:t>32</w:t>
      </w:r>
      <w:r>
        <w:rPr>
          <w:rFonts w:hint="eastAsia"/>
        </w:rPr>
        <w:t>位或</w:t>
      </w:r>
      <w:r>
        <w:rPr>
          <w:rFonts w:hint="eastAsia"/>
        </w:rPr>
        <w:t>64</w:t>
      </w:r>
      <w:r>
        <w:rPr>
          <w:rFonts w:hint="eastAsia"/>
        </w:rPr>
        <w:t>位）等。</w:t>
      </w:r>
    </w:p>
    <w:p w:rsidR="00DB4A90" w:rsidRDefault="00B817D6">
      <w:pPr>
        <w:pStyle w:val="a9"/>
        <w:rPr>
          <w:b/>
        </w:rPr>
      </w:pPr>
      <w:r>
        <w:rPr>
          <w:rFonts w:hint="eastAsia"/>
          <w:b/>
        </w:rPr>
        <w:t>（五）其他要求</w:t>
      </w:r>
    </w:p>
    <w:p w:rsidR="00DB4A90" w:rsidRDefault="00B817D6">
      <w:pPr>
        <w:pStyle w:val="a9"/>
      </w:pPr>
      <w:r>
        <w:rPr>
          <w:rFonts w:hint="eastAsia"/>
        </w:rPr>
        <w:t>1</w:t>
      </w:r>
      <w:r>
        <w:rPr>
          <w:rFonts w:hint="eastAsia"/>
        </w:rPr>
        <w:t>、系统按医院要求与医院集成平台对接</w:t>
      </w:r>
      <w:r>
        <w:rPr>
          <w:rFonts w:hint="eastAsia"/>
        </w:rPr>
        <w:t>，满足互联互通四级和电子病历</w:t>
      </w:r>
      <w:r>
        <w:rPr>
          <w:rFonts w:hint="eastAsia"/>
        </w:rPr>
        <w:t>6</w:t>
      </w:r>
      <w:r>
        <w:rPr>
          <w:rFonts w:hint="eastAsia"/>
        </w:rPr>
        <w:t>级规范要求；</w:t>
      </w:r>
    </w:p>
    <w:p w:rsidR="00DB4A90" w:rsidRDefault="00B817D6">
      <w:pPr>
        <w:pStyle w:val="a9"/>
      </w:pPr>
      <w:r>
        <w:rPr>
          <w:rFonts w:hint="eastAsia"/>
        </w:rPr>
        <w:t>2</w:t>
      </w:r>
      <w:r>
        <w:rPr>
          <w:rFonts w:hint="eastAsia"/>
        </w:rPr>
        <w:t>、系统适合多院区应用，可设置不同的手术室和麻醉科管理。</w:t>
      </w:r>
    </w:p>
    <w:p w:rsidR="00DB4A90" w:rsidRPr="00741ED6" w:rsidRDefault="00B817D6">
      <w:pPr>
        <w:pStyle w:val="a9"/>
        <w:rPr>
          <w:rFonts w:eastAsiaTheme="majorEastAsia"/>
          <w:b/>
          <w:color w:val="FF0000"/>
        </w:rPr>
      </w:pPr>
      <w:r w:rsidRPr="00741ED6">
        <w:rPr>
          <w:rFonts w:hint="eastAsia"/>
          <w:b/>
          <w:color w:val="FF0000"/>
        </w:rPr>
        <w:t>3</w:t>
      </w:r>
      <w:r w:rsidRPr="00741ED6">
        <w:rPr>
          <w:rFonts w:hint="eastAsia"/>
          <w:b/>
          <w:color w:val="FF0000"/>
        </w:rPr>
        <w:t>、免费提供系统所需</w:t>
      </w:r>
      <w:r w:rsidRPr="00741ED6">
        <w:rPr>
          <w:rFonts w:asciiTheme="majorEastAsia" w:eastAsiaTheme="majorEastAsia" w:hAnsiTheme="majorEastAsia" w:hint="eastAsia"/>
          <w:b/>
          <w:color w:val="FF0000"/>
        </w:rPr>
        <w:t>数据采集套件</w:t>
      </w:r>
      <w:r w:rsidRPr="00741ED6">
        <w:rPr>
          <w:rFonts w:asciiTheme="majorEastAsia" w:eastAsiaTheme="majorEastAsia" w:hAnsiTheme="majorEastAsia" w:hint="eastAsia"/>
          <w:b/>
          <w:color w:val="FF0000"/>
        </w:rPr>
        <w:t>。</w:t>
      </w:r>
    </w:p>
    <w:p w:rsidR="00DB4A90" w:rsidRDefault="00B817D6">
      <w:pPr>
        <w:widowControl/>
        <w:jc w:val="left"/>
        <w:rPr>
          <w:b/>
          <w:sz w:val="28"/>
          <w:szCs w:val="28"/>
        </w:rPr>
      </w:pPr>
      <w:r>
        <w:rPr>
          <w:rFonts w:hint="eastAsia"/>
          <w:b/>
          <w:sz w:val="28"/>
          <w:szCs w:val="28"/>
        </w:rPr>
        <w:lastRenderedPageBreak/>
        <w:t>六</w:t>
      </w:r>
      <w:r>
        <w:rPr>
          <w:b/>
          <w:sz w:val="28"/>
          <w:szCs w:val="28"/>
        </w:rPr>
        <w:t>、实施要求</w:t>
      </w:r>
      <w:r>
        <w:rPr>
          <w:b/>
          <w:sz w:val="28"/>
          <w:szCs w:val="28"/>
        </w:rPr>
        <w:t xml:space="preserve"> </w:t>
      </w:r>
    </w:p>
    <w:p w:rsidR="00DB4A90" w:rsidRDefault="00B817D6">
      <w:pPr>
        <w:widowControl/>
        <w:jc w:val="left"/>
        <w:rPr>
          <w:sz w:val="28"/>
          <w:szCs w:val="28"/>
        </w:rPr>
      </w:pPr>
      <w:r>
        <w:rPr>
          <w:rFonts w:hint="eastAsia"/>
          <w:sz w:val="28"/>
          <w:szCs w:val="28"/>
        </w:rPr>
        <w:t>1</w:t>
      </w:r>
      <w:r>
        <w:rPr>
          <w:rFonts w:hint="eastAsia"/>
          <w:sz w:val="28"/>
          <w:szCs w:val="28"/>
        </w:rPr>
        <w:t>、</w:t>
      </w:r>
      <w:r>
        <w:rPr>
          <w:sz w:val="28"/>
          <w:szCs w:val="28"/>
        </w:rPr>
        <w:t>系统在合同签订后通过验收前必须安排专业实施人员驻场实施，医院有权根据实施情况要求更换项目经理和实施人员。</w:t>
      </w:r>
      <w:r>
        <w:rPr>
          <w:sz w:val="28"/>
          <w:szCs w:val="28"/>
        </w:rPr>
        <w:t xml:space="preserve"> </w:t>
      </w:r>
    </w:p>
    <w:p w:rsidR="00DB4A90" w:rsidRDefault="00B817D6">
      <w:pPr>
        <w:widowControl/>
        <w:jc w:val="left"/>
        <w:rPr>
          <w:sz w:val="28"/>
          <w:szCs w:val="28"/>
        </w:rPr>
      </w:pPr>
      <w:r>
        <w:rPr>
          <w:rFonts w:hint="eastAsia"/>
          <w:sz w:val="28"/>
          <w:szCs w:val="28"/>
        </w:rPr>
        <w:t>2</w:t>
      </w:r>
      <w:r>
        <w:rPr>
          <w:rFonts w:hint="eastAsia"/>
          <w:sz w:val="28"/>
          <w:szCs w:val="28"/>
        </w:rPr>
        <w:t>、</w:t>
      </w:r>
      <w:r>
        <w:rPr>
          <w:sz w:val="28"/>
          <w:szCs w:val="28"/>
        </w:rPr>
        <w:t>供应商应全力与招标方配合，根据招标方的详细需求，提交实施方案得到招标方确认后，分步、有序实施，列出周计划和周总结，保证系统按时、正常地投入运行。</w:t>
      </w:r>
      <w:r>
        <w:rPr>
          <w:sz w:val="28"/>
          <w:szCs w:val="28"/>
        </w:rPr>
        <w:t xml:space="preserve"> </w:t>
      </w:r>
    </w:p>
    <w:p w:rsidR="00DB4A90" w:rsidRDefault="00B817D6">
      <w:pPr>
        <w:widowControl/>
        <w:jc w:val="left"/>
        <w:rPr>
          <w:sz w:val="28"/>
          <w:szCs w:val="28"/>
        </w:rPr>
      </w:pPr>
      <w:r>
        <w:rPr>
          <w:rFonts w:hint="eastAsia"/>
          <w:sz w:val="28"/>
          <w:szCs w:val="28"/>
        </w:rPr>
        <w:t>3</w:t>
      </w:r>
      <w:r>
        <w:rPr>
          <w:rFonts w:hint="eastAsia"/>
          <w:sz w:val="28"/>
          <w:szCs w:val="28"/>
        </w:rPr>
        <w:t>、</w:t>
      </w:r>
      <w:r>
        <w:rPr>
          <w:sz w:val="28"/>
          <w:szCs w:val="28"/>
        </w:rPr>
        <w:t>双方签署最终验收文件时，投标方提交全套、完整的系统安装手册、配置、管理及维护的全面技术资料，以及数据结构、系统使用说明书、周计划及周总结、培训</w:t>
      </w:r>
      <w:r>
        <w:rPr>
          <w:sz w:val="28"/>
          <w:szCs w:val="28"/>
        </w:rPr>
        <w:t xml:space="preserve"> </w:t>
      </w:r>
      <w:r>
        <w:rPr>
          <w:sz w:val="28"/>
          <w:szCs w:val="28"/>
        </w:rPr>
        <w:t>文档等资料，并有责任帮助整理、装订、归档。</w:t>
      </w:r>
    </w:p>
    <w:p w:rsidR="00DB4A90" w:rsidRDefault="00B817D6">
      <w:pPr>
        <w:widowControl/>
        <w:jc w:val="left"/>
        <w:rPr>
          <w:sz w:val="28"/>
          <w:szCs w:val="28"/>
        </w:rPr>
      </w:pPr>
      <w:r>
        <w:rPr>
          <w:rFonts w:hint="eastAsia"/>
          <w:sz w:val="28"/>
          <w:szCs w:val="28"/>
        </w:rPr>
        <w:t>4</w:t>
      </w:r>
      <w:r>
        <w:rPr>
          <w:rFonts w:hint="eastAsia"/>
          <w:sz w:val="28"/>
          <w:szCs w:val="28"/>
        </w:rPr>
        <w:t>、</w:t>
      </w:r>
      <w:r>
        <w:rPr>
          <w:sz w:val="28"/>
          <w:szCs w:val="28"/>
        </w:rPr>
        <w:t>培训要求：</w:t>
      </w:r>
      <w:r>
        <w:rPr>
          <w:sz w:val="28"/>
          <w:szCs w:val="28"/>
        </w:rPr>
        <w:t xml:space="preserve"> </w:t>
      </w:r>
    </w:p>
    <w:p w:rsidR="00DB4A90" w:rsidRDefault="00B817D6">
      <w:pPr>
        <w:widowControl/>
        <w:jc w:val="left"/>
        <w:rPr>
          <w:sz w:val="28"/>
          <w:szCs w:val="28"/>
        </w:rPr>
      </w:pPr>
      <w:r>
        <w:rPr>
          <w:sz w:val="28"/>
          <w:szCs w:val="28"/>
        </w:rPr>
        <w:t>（</w:t>
      </w:r>
      <w:r>
        <w:rPr>
          <w:sz w:val="28"/>
          <w:szCs w:val="28"/>
        </w:rPr>
        <w:t>1</w:t>
      </w:r>
      <w:r>
        <w:rPr>
          <w:sz w:val="28"/>
          <w:szCs w:val="28"/>
        </w:rPr>
        <w:t>）在</w:t>
      </w:r>
      <w:r>
        <w:rPr>
          <w:sz w:val="28"/>
          <w:szCs w:val="28"/>
        </w:rPr>
        <w:t>系统</w:t>
      </w:r>
      <w:r>
        <w:rPr>
          <w:sz w:val="28"/>
          <w:szCs w:val="28"/>
        </w:rPr>
        <w:t>安装实施完成并正式交付医院使用之前，负责培训医院相关的操作使用人员，保证</w:t>
      </w:r>
      <w:r>
        <w:rPr>
          <w:sz w:val="28"/>
          <w:szCs w:val="28"/>
        </w:rPr>
        <w:t>系统</w:t>
      </w:r>
      <w:r>
        <w:rPr>
          <w:sz w:val="28"/>
          <w:szCs w:val="28"/>
        </w:rPr>
        <w:t>的使用效果。</w:t>
      </w:r>
      <w:r>
        <w:rPr>
          <w:sz w:val="28"/>
          <w:szCs w:val="28"/>
        </w:rPr>
        <w:t xml:space="preserve"> </w:t>
      </w:r>
    </w:p>
    <w:p w:rsidR="00DB4A90" w:rsidRDefault="00B817D6">
      <w:pPr>
        <w:widowControl/>
        <w:jc w:val="left"/>
        <w:rPr>
          <w:sz w:val="28"/>
          <w:szCs w:val="28"/>
        </w:rPr>
      </w:pPr>
      <w:r>
        <w:rPr>
          <w:sz w:val="28"/>
          <w:szCs w:val="28"/>
        </w:rPr>
        <w:t>（</w:t>
      </w:r>
      <w:r>
        <w:rPr>
          <w:sz w:val="28"/>
          <w:szCs w:val="28"/>
        </w:rPr>
        <w:t>2</w:t>
      </w:r>
      <w:r>
        <w:rPr>
          <w:sz w:val="28"/>
          <w:szCs w:val="28"/>
        </w:rPr>
        <w:t>）培训目标：信息科技术人员经培训后应能熟练地掌握软件的维护工作并能及</w:t>
      </w:r>
      <w:r>
        <w:rPr>
          <w:sz w:val="28"/>
          <w:szCs w:val="28"/>
        </w:rPr>
        <w:t>时排除软件故障；使用人员能熟练使用软件系统功能。</w:t>
      </w:r>
      <w:r>
        <w:rPr>
          <w:sz w:val="28"/>
          <w:szCs w:val="28"/>
        </w:rPr>
        <w:t xml:space="preserve"> </w:t>
      </w:r>
      <w:r>
        <w:rPr>
          <w:sz w:val="28"/>
          <w:szCs w:val="28"/>
        </w:rPr>
        <w:t>（</w:t>
      </w:r>
      <w:r>
        <w:rPr>
          <w:sz w:val="28"/>
          <w:szCs w:val="28"/>
        </w:rPr>
        <w:t>3</w:t>
      </w:r>
      <w:r>
        <w:rPr>
          <w:sz w:val="28"/>
          <w:szCs w:val="28"/>
        </w:rPr>
        <w:t>）乙方提供详细的培训计划、培训内容。</w:t>
      </w:r>
      <w:r>
        <w:rPr>
          <w:sz w:val="28"/>
          <w:szCs w:val="28"/>
        </w:rPr>
        <w:t xml:space="preserve"> </w:t>
      </w:r>
    </w:p>
    <w:p w:rsidR="00DB4A90" w:rsidRDefault="00B817D6">
      <w:pPr>
        <w:widowControl/>
        <w:jc w:val="left"/>
        <w:rPr>
          <w:sz w:val="28"/>
          <w:szCs w:val="28"/>
        </w:rPr>
      </w:pPr>
      <w:r>
        <w:rPr>
          <w:sz w:val="28"/>
          <w:szCs w:val="28"/>
        </w:rPr>
        <w:t>（</w:t>
      </w:r>
      <w:r>
        <w:rPr>
          <w:sz w:val="28"/>
          <w:szCs w:val="28"/>
        </w:rPr>
        <w:t>4</w:t>
      </w:r>
      <w:r>
        <w:rPr>
          <w:sz w:val="28"/>
          <w:szCs w:val="28"/>
        </w:rPr>
        <w:t>）乙方提供产品操作手册</w:t>
      </w:r>
      <w:r>
        <w:rPr>
          <w:sz w:val="28"/>
          <w:szCs w:val="28"/>
        </w:rPr>
        <w:t>纸质文件和电子文件，方便用户学习和使用。</w:t>
      </w:r>
      <w:r>
        <w:rPr>
          <w:sz w:val="28"/>
          <w:szCs w:val="28"/>
        </w:rPr>
        <w:t xml:space="preserve"> </w:t>
      </w:r>
    </w:p>
    <w:p w:rsidR="00DB4A90" w:rsidRDefault="00B817D6">
      <w:pPr>
        <w:widowControl/>
        <w:jc w:val="left"/>
        <w:rPr>
          <w:sz w:val="28"/>
          <w:szCs w:val="28"/>
        </w:rPr>
      </w:pPr>
      <w:r>
        <w:rPr>
          <w:sz w:val="28"/>
          <w:szCs w:val="28"/>
        </w:rPr>
        <w:t>5</w:t>
      </w:r>
      <w:r>
        <w:rPr>
          <w:rFonts w:hint="eastAsia"/>
          <w:sz w:val="28"/>
          <w:szCs w:val="28"/>
        </w:rPr>
        <w:t>、</w:t>
      </w:r>
      <w:r>
        <w:rPr>
          <w:sz w:val="28"/>
          <w:szCs w:val="28"/>
        </w:rPr>
        <w:t>售后服务要求：</w:t>
      </w:r>
    </w:p>
    <w:p w:rsidR="00741ED6" w:rsidRDefault="00B817D6">
      <w:pPr>
        <w:widowControl/>
        <w:jc w:val="left"/>
        <w:rPr>
          <w:rFonts w:hint="eastAsia"/>
          <w:sz w:val="28"/>
          <w:szCs w:val="28"/>
        </w:rPr>
      </w:pPr>
      <w:r>
        <w:rPr>
          <w:sz w:val="28"/>
          <w:szCs w:val="28"/>
        </w:rPr>
        <w:t xml:space="preserve"> </w:t>
      </w:r>
      <w:r>
        <w:rPr>
          <w:sz w:val="28"/>
          <w:szCs w:val="28"/>
        </w:rPr>
        <w:t>（</w:t>
      </w:r>
      <w:r>
        <w:rPr>
          <w:sz w:val="28"/>
          <w:szCs w:val="28"/>
        </w:rPr>
        <w:t>1</w:t>
      </w:r>
      <w:r>
        <w:rPr>
          <w:sz w:val="28"/>
          <w:szCs w:val="28"/>
        </w:rPr>
        <w:t>）在当地有专业的售后服务工程师，提供</w:t>
      </w:r>
      <w:r>
        <w:rPr>
          <w:sz w:val="28"/>
          <w:szCs w:val="28"/>
        </w:rPr>
        <w:t xml:space="preserve"> 7 X 24 </w:t>
      </w:r>
      <w:r>
        <w:rPr>
          <w:sz w:val="28"/>
          <w:szCs w:val="28"/>
        </w:rPr>
        <w:t>小时技术支持，为医院提供及时的售后服务，解决医院在</w:t>
      </w:r>
      <w:r>
        <w:rPr>
          <w:sz w:val="28"/>
          <w:szCs w:val="28"/>
        </w:rPr>
        <w:t>系统</w:t>
      </w:r>
      <w:r>
        <w:rPr>
          <w:sz w:val="28"/>
          <w:szCs w:val="28"/>
        </w:rPr>
        <w:t>使用中遇到的问题。</w:t>
      </w:r>
      <w:r>
        <w:rPr>
          <w:sz w:val="28"/>
          <w:szCs w:val="28"/>
        </w:rPr>
        <w:t xml:space="preserve"> </w:t>
      </w:r>
    </w:p>
    <w:p w:rsidR="00DB4A90" w:rsidRDefault="00B817D6">
      <w:pPr>
        <w:widowControl/>
        <w:jc w:val="left"/>
        <w:rPr>
          <w:sz w:val="28"/>
          <w:szCs w:val="28"/>
        </w:rPr>
      </w:pPr>
      <w:r>
        <w:rPr>
          <w:sz w:val="28"/>
          <w:szCs w:val="28"/>
        </w:rPr>
        <w:lastRenderedPageBreak/>
        <w:t>（</w:t>
      </w:r>
      <w:r>
        <w:rPr>
          <w:sz w:val="28"/>
          <w:szCs w:val="28"/>
        </w:rPr>
        <w:t>2</w:t>
      </w:r>
      <w:r>
        <w:rPr>
          <w:sz w:val="28"/>
          <w:szCs w:val="28"/>
        </w:rPr>
        <w:t>）供应商免费提供为期</w:t>
      </w:r>
      <w:r>
        <w:rPr>
          <w:rFonts w:hint="eastAsia"/>
          <w:sz w:val="28"/>
          <w:szCs w:val="28"/>
        </w:rPr>
        <w:t>一</w:t>
      </w:r>
      <w:r>
        <w:rPr>
          <w:sz w:val="28"/>
          <w:szCs w:val="28"/>
        </w:rPr>
        <w:t>年的售后服务，包括系统的最新升级；免费服务期从</w:t>
      </w:r>
      <w:r>
        <w:rPr>
          <w:rFonts w:hint="eastAsia"/>
          <w:sz w:val="28"/>
          <w:szCs w:val="28"/>
        </w:rPr>
        <w:t>验收合格之日起算起。</w:t>
      </w:r>
    </w:p>
    <w:p w:rsidR="00DB4A90" w:rsidRDefault="00B817D6">
      <w:pPr>
        <w:widowControl/>
        <w:jc w:val="left"/>
        <w:rPr>
          <w:sz w:val="28"/>
          <w:szCs w:val="28"/>
        </w:rPr>
      </w:pPr>
      <w:r>
        <w:rPr>
          <w:sz w:val="28"/>
          <w:szCs w:val="28"/>
        </w:rPr>
        <w:t>（</w:t>
      </w:r>
      <w:r>
        <w:rPr>
          <w:sz w:val="28"/>
          <w:szCs w:val="28"/>
        </w:rPr>
        <w:t>3</w:t>
      </w:r>
      <w:r>
        <w:rPr>
          <w:sz w:val="28"/>
          <w:szCs w:val="28"/>
        </w:rPr>
        <w:t>）当系统出现故障时，供应商必须在</w:t>
      </w:r>
      <w:r>
        <w:rPr>
          <w:sz w:val="28"/>
          <w:szCs w:val="28"/>
        </w:rPr>
        <w:t xml:space="preserve"> 4 </w:t>
      </w:r>
      <w:r>
        <w:rPr>
          <w:sz w:val="28"/>
          <w:szCs w:val="28"/>
        </w:rPr>
        <w:t>小时内响应，并提出相应的解决方案。投标方所提供的系统发生任何主要问题，投标方应及时提供所必须的技术与其它支援；在系统发生重大故障时，投标方技术人员必须</w:t>
      </w:r>
      <w:r>
        <w:rPr>
          <w:sz w:val="28"/>
          <w:szCs w:val="28"/>
        </w:rPr>
        <w:t xml:space="preserve"> 6</w:t>
      </w:r>
      <w:r>
        <w:rPr>
          <w:sz w:val="28"/>
          <w:szCs w:val="28"/>
        </w:rPr>
        <w:t>小时内到达事故现场进行</w:t>
      </w:r>
      <w:r>
        <w:rPr>
          <w:sz w:val="28"/>
          <w:szCs w:val="28"/>
        </w:rPr>
        <w:t>解决问题。</w:t>
      </w:r>
    </w:p>
    <w:p w:rsidR="00DB4A90" w:rsidRDefault="00B817D6">
      <w:pPr>
        <w:widowControl/>
        <w:jc w:val="left"/>
        <w:rPr>
          <w:b/>
          <w:sz w:val="28"/>
          <w:szCs w:val="28"/>
        </w:rPr>
      </w:pPr>
      <w:r>
        <w:rPr>
          <w:rFonts w:hint="eastAsia"/>
          <w:b/>
          <w:sz w:val="28"/>
          <w:szCs w:val="28"/>
        </w:rPr>
        <w:t>七、付款方式</w:t>
      </w:r>
    </w:p>
    <w:p w:rsidR="00DB4A90" w:rsidRDefault="00B817D6">
      <w:pPr>
        <w:widowControl/>
        <w:ind w:firstLineChars="200" w:firstLine="560"/>
        <w:jc w:val="left"/>
        <w:rPr>
          <w:b/>
          <w:sz w:val="28"/>
          <w:szCs w:val="28"/>
        </w:rPr>
      </w:pPr>
      <w:r>
        <w:rPr>
          <w:rFonts w:hint="eastAsia"/>
          <w:sz w:val="28"/>
          <w:szCs w:val="28"/>
        </w:rPr>
        <w:t>合同签订后</w:t>
      </w:r>
      <w:r>
        <w:rPr>
          <w:rFonts w:hint="eastAsia"/>
          <w:sz w:val="28"/>
          <w:szCs w:val="28"/>
        </w:rPr>
        <w:t>10</w:t>
      </w:r>
      <w:r>
        <w:rPr>
          <w:rFonts w:hint="eastAsia"/>
          <w:sz w:val="28"/>
          <w:szCs w:val="28"/>
        </w:rPr>
        <w:t>个工作日内，</w:t>
      </w:r>
      <w:r>
        <w:rPr>
          <w:rFonts w:hint="eastAsia"/>
          <w:sz w:val="28"/>
          <w:szCs w:val="28"/>
        </w:rPr>
        <w:t>采购人</w:t>
      </w:r>
      <w:r>
        <w:rPr>
          <w:rFonts w:hint="eastAsia"/>
          <w:sz w:val="28"/>
          <w:szCs w:val="28"/>
        </w:rPr>
        <w:t>向</w:t>
      </w:r>
      <w:r>
        <w:rPr>
          <w:rFonts w:hint="eastAsia"/>
          <w:sz w:val="28"/>
          <w:szCs w:val="28"/>
        </w:rPr>
        <w:t>成</w:t>
      </w:r>
      <w:r>
        <w:rPr>
          <w:rFonts w:hint="eastAsia"/>
          <w:sz w:val="28"/>
          <w:szCs w:val="28"/>
        </w:rPr>
        <w:t>交</w:t>
      </w:r>
      <w:r>
        <w:rPr>
          <w:rFonts w:hint="eastAsia"/>
          <w:sz w:val="28"/>
          <w:szCs w:val="28"/>
        </w:rPr>
        <w:t>供应商支付合同金额的</w:t>
      </w:r>
      <w:r>
        <w:rPr>
          <w:rFonts w:hint="eastAsia"/>
          <w:sz w:val="28"/>
          <w:szCs w:val="28"/>
        </w:rPr>
        <w:t>40%</w:t>
      </w:r>
      <w:r>
        <w:rPr>
          <w:rFonts w:hint="eastAsia"/>
          <w:sz w:val="28"/>
          <w:szCs w:val="28"/>
        </w:rPr>
        <w:t>；软件安装调试验收合格后，采购人向成交供应商支付合同金额的</w:t>
      </w:r>
      <w:r>
        <w:rPr>
          <w:rFonts w:hint="eastAsia"/>
          <w:sz w:val="28"/>
          <w:szCs w:val="28"/>
        </w:rPr>
        <w:t>50%</w:t>
      </w:r>
      <w:r>
        <w:rPr>
          <w:rFonts w:hint="eastAsia"/>
          <w:sz w:val="28"/>
          <w:szCs w:val="28"/>
        </w:rPr>
        <w:t>；余</w:t>
      </w:r>
      <w:r>
        <w:rPr>
          <w:rFonts w:hint="eastAsia"/>
          <w:sz w:val="28"/>
          <w:szCs w:val="28"/>
        </w:rPr>
        <w:t>10%</w:t>
      </w:r>
      <w:r>
        <w:rPr>
          <w:rFonts w:hint="eastAsia"/>
          <w:sz w:val="28"/>
          <w:szCs w:val="28"/>
        </w:rPr>
        <w:t>作为质保金，质保期满后一次性无息付清。</w:t>
      </w:r>
      <w:r>
        <w:rPr>
          <w:b/>
          <w:sz w:val="28"/>
          <w:szCs w:val="28"/>
        </w:rPr>
        <w:br w:type="page"/>
      </w:r>
    </w:p>
    <w:p w:rsidR="00DB4A90" w:rsidRDefault="00B817D6">
      <w:pPr>
        <w:pStyle w:val="a9"/>
        <w:shd w:val="clear" w:color="auto" w:fill="FFFFFF"/>
        <w:spacing w:before="0" w:beforeAutospacing="0" w:after="150" w:afterAutospacing="0" w:line="360" w:lineRule="auto"/>
        <w:ind w:firstLine="480"/>
        <w:jc w:val="center"/>
        <w:rPr>
          <w:rFonts w:asciiTheme="minorEastAsia" w:eastAsiaTheme="minorEastAsia" w:hAnsiTheme="minorEastAsia" w:cs="Helvetica"/>
          <w:b/>
          <w:color w:val="333333"/>
          <w:sz w:val="28"/>
          <w:szCs w:val="28"/>
        </w:rPr>
      </w:pPr>
      <w:bookmarkStart w:id="33" w:name="OLE_LINK15"/>
      <w:bookmarkStart w:id="34" w:name="OLE_LINK17"/>
      <w:bookmarkStart w:id="35" w:name="OLE_LINK18"/>
      <w:bookmarkStart w:id="36" w:name="OLE_LINK19"/>
      <w:bookmarkStart w:id="37" w:name="OLE_LINK20"/>
      <w:bookmarkStart w:id="38" w:name="OLE_LINK16"/>
      <w:bookmarkStart w:id="39" w:name="OLE_LINK21"/>
      <w:r>
        <w:rPr>
          <w:rFonts w:asciiTheme="minorEastAsia" w:eastAsiaTheme="minorEastAsia" w:hAnsiTheme="minorEastAsia" w:cs="Helvetica" w:hint="eastAsia"/>
          <w:b/>
          <w:color w:val="333333"/>
          <w:sz w:val="28"/>
          <w:szCs w:val="28"/>
        </w:rPr>
        <w:lastRenderedPageBreak/>
        <w:t>第三章</w:t>
      </w:r>
      <w:r>
        <w:rPr>
          <w:rFonts w:asciiTheme="minorEastAsia" w:eastAsiaTheme="minorEastAsia" w:hAnsiTheme="minorEastAsia" w:cs="Helvetica" w:hint="eastAsia"/>
          <w:b/>
          <w:color w:val="333333"/>
          <w:sz w:val="28"/>
          <w:szCs w:val="28"/>
        </w:rPr>
        <w:t xml:space="preserve">  </w:t>
      </w:r>
      <w:r>
        <w:rPr>
          <w:rFonts w:asciiTheme="minorEastAsia" w:eastAsiaTheme="minorEastAsia" w:hAnsiTheme="minorEastAsia" w:cs="Helvetica" w:hint="eastAsia"/>
          <w:b/>
          <w:color w:val="333333"/>
          <w:sz w:val="28"/>
          <w:szCs w:val="28"/>
        </w:rPr>
        <w:t>评分标准</w:t>
      </w:r>
    </w:p>
    <w:tbl>
      <w:tblPr>
        <w:tblStyle w:val="aa"/>
        <w:tblW w:w="8505" w:type="dxa"/>
        <w:tblInd w:w="-459" w:type="dxa"/>
        <w:tblLayout w:type="fixed"/>
        <w:tblLook w:val="04A0" w:firstRow="1" w:lastRow="0" w:firstColumn="1" w:lastColumn="0" w:noHBand="0" w:noVBand="1"/>
      </w:tblPr>
      <w:tblGrid>
        <w:gridCol w:w="1674"/>
        <w:gridCol w:w="5414"/>
        <w:gridCol w:w="1417"/>
      </w:tblGrid>
      <w:tr w:rsidR="00DB4A90">
        <w:trPr>
          <w:trHeight w:val="454"/>
        </w:trPr>
        <w:tc>
          <w:tcPr>
            <w:tcW w:w="1674" w:type="dxa"/>
            <w:vAlign w:val="center"/>
          </w:tcPr>
          <w:p w:rsidR="00DB4A90" w:rsidRDefault="00B817D6">
            <w:pPr>
              <w:spacing w:before="60" w:after="60"/>
              <w:jc w:val="center"/>
              <w:rPr>
                <w:rFonts w:asciiTheme="minorEastAsia" w:hAnsiTheme="minorEastAsia" w:cstheme="minorEastAsia"/>
                <w:sz w:val="24"/>
                <w:szCs w:val="24"/>
              </w:rPr>
            </w:pPr>
            <w:r>
              <w:rPr>
                <w:rFonts w:asciiTheme="minorEastAsia" w:hAnsiTheme="minorEastAsia" w:cstheme="minorEastAsia" w:hint="eastAsia"/>
                <w:b/>
                <w:bCs/>
                <w:kern w:val="0"/>
                <w:sz w:val="24"/>
                <w:szCs w:val="24"/>
              </w:rPr>
              <w:t>评审项目</w:t>
            </w:r>
          </w:p>
        </w:tc>
        <w:tc>
          <w:tcPr>
            <w:tcW w:w="5414" w:type="dxa"/>
            <w:vAlign w:val="center"/>
          </w:tcPr>
          <w:p w:rsidR="00DB4A90" w:rsidRDefault="00B817D6">
            <w:pPr>
              <w:spacing w:before="60" w:after="60"/>
              <w:jc w:val="center"/>
              <w:rPr>
                <w:rFonts w:asciiTheme="minorEastAsia" w:hAnsiTheme="minorEastAsia" w:cstheme="minorEastAsia"/>
                <w:sz w:val="24"/>
                <w:szCs w:val="24"/>
              </w:rPr>
            </w:pPr>
            <w:r>
              <w:rPr>
                <w:rFonts w:asciiTheme="minorEastAsia" w:hAnsiTheme="minorEastAsia" w:cstheme="minorEastAsia" w:hint="eastAsia"/>
                <w:b/>
                <w:bCs/>
                <w:kern w:val="0"/>
                <w:sz w:val="24"/>
                <w:szCs w:val="24"/>
              </w:rPr>
              <w:t>评审因素</w:t>
            </w:r>
          </w:p>
        </w:tc>
        <w:tc>
          <w:tcPr>
            <w:tcW w:w="1417" w:type="dxa"/>
          </w:tcPr>
          <w:p w:rsidR="00DB4A90" w:rsidRDefault="00B817D6">
            <w:pPr>
              <w:spacing w:before="60" w:after="60"/>
              <w:jc w:val="center"/>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满分</w:t>
            </w:r>
          </w:p>
        </w:tc>
      </w:tr>
      <w:tr w:rsidR="00DB4A90">
        <w:tc>
          <w:tcPr>
            <w:tcW w:w="1674" w:type="dxa"/>
            <w:vAlign w:val="center"/>
          </w:tcPr>
          <w:p w:rsidR="00DB4A90" w:rsidRDefault="00B817D6" w:rsidP="00E01536">
            <w:pPr>
              <w:spacing w:before="60" w:after="60"/>
              <w:jc w:val="left"/>
              <w:rPr>
                <w:rFonts w:asciiTheme="minorEastAsia" w:hAnsiTheme="minorEastAsia" w:cstheme="minorEastAsia"/>
                <w:sz w:val="24"/>
                <w:szCs w:val="24"/>
              </w:rPr>
            </w:pPr>
            <w:r>
              <w:rPr>
                <w:rFonts w:asciiTheme="minorEastAsia" w:hAnsiTheme="minorEastAsia" w:cstheme="minorEastAsia" w:hint="eastAsia"/>
                <w:sz w:val="24"/>
                <w:szCs w:val="24"/>
              </w:rPr>
              <w:t>报价</w:t>
            </w:r>
            <w:r w:rsidR="00E01536">
              <w:rPr>
                <w:rFonts w:asciiTheme="minorEastAsia" w:hAnsiTheme="minorEastAsia" w:cstheme="minorEastAsia" w:hint="eastAsia"/>
                <w:sz w:val="24"/>
                <w:szCs w:val="24"/>
              </w:rPr>
              <w:t>（</w:t>
            </w:r>
            <w:r>
              <w:rPr>
                <w:rFonts w:asciiTheme="minorEastAsia" w:hAnsiTheme="minorEastAsia" w:cstheme="minorEastAsia" w:hint="eastAsia"/>
                <w:sz w:val="24"/>
                <w:szCs w:val="24"/>
              </w:rPr>
              <w:t>30</w:t>
            </w:r>
            <w:r>
              <w:rPr>
                <w:rFonts w:asciiTheme="minorEastAsia" w:hAnsiTheme="minorEastAsia" w:cstheme="minorEastAsia" w:hint="eastAsia"/>
                <w:sz w:val="24"/>
                <w:szCs w:val="24"/>
              </w:rPr>
              <w:t>分</w:t>
            </w:r>
            <w:r w:rsidR="00E01536">
              <w:rPr>
                <w:rFonts w:asciiTheme="minorEastAsia" w:hAnsiTheme="minorEastAsia" w:cstheme="minorEastAsia" w:hint="eastAsia"/>
                <w:sz w:val="24"/>
                <w:szCs w:val="24"/>
              </w:rPr>
              <w:t>）</w:t>
            </w:r>
          </w:p>
        </w:tc>
        <w:tc>
          <w:tcPr>
            <w:tcW w:w="5414" w:type="dxa"/>
            <w:vAlign w:val="center"/>
          </w:tcPr>
          <w:p w:rsidR="00DB4A90" w:rsidRDefault="00B817D6">
            <w:pPr>
              <w:autoSpaceDE w:val="0"/>
              <w:autoSpaceDN w:val="0"/>
              <w:adjustRightInd w:val="0"/>
              <w:spacing w:before="60" w:after="60"/>
              <w:rPr>
                <w:rFonts w:asciiTheme="minorEastAsia" w:hAnsiTheme="minorEastAsia" w:cstheme="minorEastAsia"/>
                <w:sz w:val="24"/>
                <w:szCs w:val="24"/>
              </w:rPr>
            </w:pPr>
            <w:r>
              <w:rPr>
                <w:rFonts w:asciiTheme="minorEastAsia" w:hAnsiTheme="minorEastAsia" w:cstheme="minorEastAsia" w:hint="eastAsia"/>
                <w:sz w:val="24"/>
                <w:szCs w:val="24"/>
              </w:rPr>
              <w:t>满足磋商文件要求且最终报价最低的投标报价为基准价，其价格分为满分。其它报价得分</w:t>
            </w:r>
            <w:r>
              <w:rPr>
                <w:rFonts w:asciiTheme="minorEastAsia" w:hAnsiTheme="minorEastAsia" w:cstheme="minorEastAsia" w:hint="eastAsia"/>
                <w:sz w:val="24"/>
                <w:szCs w:val="24"/>
              </w:rPr>
              <w:t>=</w:t>
            </w:r>
            <w:r>
              <w:rPr>
                <w:rFonts w:asciiTheme="minorEastAsia" w:hAnsiTheme="minorEastAsia" w:cstheme="minorEastAsia" w:hint="eastAsia"/>
                <w:sz w:val="24"/>
                <w:szCs w:val="24"/>
              </w:rPr>
              <w:t>基准价÷最终报价×</w:t>
            </w:r>
            <w:r>
              <w:rPr>
                <w:rFonts w:asciiTheme="minorEastAsia" w:hAnsiTheme="minorEastAsia" w:cstheme="minorEastAsia" w:hint="eastAsia"/>
                <w:sz w:val="24"/>
                <w:szCs w:val="24"/>
              </w:rPr>
              <w:t>30</w:t>
            </w:r>
            <w:r>
              <w:rPr>
                <w:rFonts w:asciiTheme="minorEastAsia" w:hAnsiTheme="minorEastAsia" w:cstheme="minorEastAsia"/>
                <w:sz w:val="24"/>
                <w:szCs w:val="24"/>
              </w:rPr>
              <w:t xml:space="preserve"> </w:t>
            </w:r>
          </w:p>
        </w:tc>
        <w:tc>
          <w:tcPr>
            <w:tcW w:w="1417" w:type="dxa"/>
            <w:vAlign w:val="center"/>
          </w:tcPr>
          <w:p w:rsidR="00DB4A90" w:rsidRDefault="00B817D6">
            <w:pPr>
              <w:autoSpaceDE w:val="0"/>
              <w:autoSpaceDN w:val="0"/>
              <w:adjustRightInd w:val="0"/>
              <w:spacing w:before="60" w:after="60"/>
              <w:jc w:val="center"/>
              <w:rPr>
                <w:rFonts w:asciiTheme="minorEastAsia" w:hAnsiTheme="minorEastAsia" w:cstheme="minorEastAsia"/>
                <w:sz w:val="24"/>
                <w:szCs w:val="24"/>
              </w:rPr>
            </w:pPr>
            <w:r>
              <w:rPr>
                <w:rFonts w:asciiTheme="minorEastAsia" w:hAnsiTheme="minorEastAsia" w:cstheme="minorEastAsia" w:hint="eastAsia"/>
                <w:sz w:val="24"/>
                <w:szCs w:val="24"/>
              </w:rPr>
              <w:t>30</w:t>
            </w:r>
            <w:r>
              <w:rPr>
                <w:rFonts w:asciiTheme="minorEastAsia" w:hAnsiTheme="minorEastAsia" w:cstheme="minorEastAsia" w:hint="eastAsia"/>
                <w:sz w:val="24"/>
                <w:szCs w:val="24"/>
              </w:rPr>
              <w:t>分</w:t>
            </w:r>
          </w:p>
        </w:tc>
      </w:tr>
      <w:tr w:rsidR="00DB4A90">
        <w:tc>
          <w:tcPr>
            <w:tcW w:w="1674" w:type="dxa"/>
            <w:vAlign w:val="center"/>
          </w:tcPr>
          <w:p w:rsidR="00DB4A90" w:rsidRDefault="00B817D6" w:rsidP="00E01536">
            <w:pPr>
              <w:spacing w:before="60" w:after="60"/>
              <w:jc w:val="left"/>
              <w:rPr>
                <w:rFonts w:asciiTheme="minorEastAsia" w:hAnsiTheme="minorEastAsia" w:cstheme="minorEastAsia"/>
                <w:sz w:val="24"/>
                <w:szCs w:val="24"/>
              </w:rPr>
            </w:pPr>
            <w:r>
              <w:rPr>
                <w:rFonts w:asciiTheme="minorEastAsia" w:hAnsiTheme="minorEastAsia" w:cstheme="minorEastAsia" w:hint="eastAsia"/>
                <w:sz w:val="24"/>
                <w:szCs w:val="24"/>
              </w:rPr>
              <w:t>投标技术响应</w:t>
            </w:r>
            <w:r w:rsidR="00E01536">
              <w:rPr>
                <w:rFonts w:asciiTheme="minorEastAsia" w:hAnsiTheme="minorEastAsia" w:cstheme="minorEastAsia" w:hint="eastAsia"/>
                <w:sz w:val="24"/>
                <w:szCs w:val="24"/>
              </w:rPr>
              <w:t>（</w:t>
            </w:r>
            <w:r>
              <w:rPr>
                <w:rFonts w:asciiTheme="minorEastAsia" w:hAnsiTheme="minorEastAsia" w:cstheme="minorEastAsia" w:hint="eastAsia"/>
                <w:sz w:val="24"/>
                <w:szCs w:val="24"/>
              </w:rPr>
              <w:t>10</w:t>
            </w:r>
            <w:r>
              <w:rPr>
                <w:rFonts w:asciiTheme="minorEastAsia" w:hAnsiTheme="minorEastAsia" w:cstheme="minorEastAsia" w:hint="eastAsia"/>
                <w:sz w:val="24"/>
                <w:szCs w:val="24"/>
              </w:rPr>
              <w:t>分</w:t>
            </w:r>
            <w:r w:rsidR="00E01536">
              <w:rPr>
                <w:rFonts w:asciiTheme="minorEastAsia" w:hAnsiTheme="minorEastAsia" w:cstheme="minorEastAsia" w:hint="eastAsia"/>
                <w:sz w:val="24"/>
                <w:szCs w:val="24"/>
              </w:rPr>
              <w:t>）</w:t>
            </w:r>
          </w:p>
        </w:tc>
        <w:tc>
          <w:tcPr>
            <w:tcW w:w="5414" w:type="dxa"/>
            <w:vAlign w:val="center"/>
          </w:tcPr>
          <w:p w:rsidR="00DB4A90" w:rsidRDefault="00B817D6">
            <w:pPr>
              <w:widowControl/>
              <w:spacing w:before="60" w:after="60"/>
              <w:jc w:val="left"/>
              <w:rPr>
                <w:rFonts w:asciiTheme="minorEastAsia" w:hAnsiTheme="minorEastAsia" w:cstheme="minorEastAsia"/>
                <w:sz w:val="24"/>
                <w:szCs w:val="24"/>
              </w:rPr>
            </w:pPr>
            <w:r>
              <w:rPr>
                <w:rFonts w:asciiTheme="minorEastAsia" w:hAnsiTheme="minorEastAsia" w:cstheme="minorEastAsia" w:hint="eastAsia"/>
                <w:sz w:val="24"/>
                <w:szCs w:val="24"/>
              </w:rPr>
              <w:t>根据响应文件对磋商文件的响应程度进行综合评价，分为三个评价等级：优</w:t>
            </w:r>
            <w:r>
              <w:rPr>
                <w:rFonts w:asciiTheme="minorEastAsia" w:hAnsiTheme="minorEastAsia" w:cstheme="minorEastAsia" w:hint="eastAsia"/>
                <w:sz w:val="24"/>
                <w:szCs w:val="24"/>
              </w:rPr>
              <w:t>8-10</w:t>
            </w:r>
            <w:r>
              <w:rPr>
                <w:rFonts w:asciiTheme="minorEastAsia" w:hAnsiTheme="minorEastAsia" w:cstheme="minorEastAsia" w:hint="eastAsia"/>
                <w:sz w:val="24"/>
                <w:szCs w:val="24"/>
              </w:rPr>
              <w:t>分；良</w:t>
            </w:r>
            <w:r>
              <w:rPr>
                <w:rFonts w:asciiTheme="minorEastAsia" w:hAnsiTheme="minorEastAsia" w:cstheme="minorEastAsia" w:hint="eastAsia"/>
                <w:sz w:val="24"/>
                <w:szCs w:val="24"/>
              </w:rPr>
              <w:t>5-7</w:t>
            </w:r>
            <w:r>
              <w:rPr>
                <w:rFonts w:asciiTheme="minorEastAsia" w:hAnsiTheme="minorEastAsia" w:cstheme="minorEastAsia" w:hint="eastAsia"/>
                <w:sz w:val="24"/>
                <w:szCs w:val="24"/>
              </w:rPr>
              <w:t>分；一般</w:t>
            </w:r>
            <w:r>
              <w:rPr>
                <w:rFonts w:asciiTheme="minorEastAsia" w:hAnsiTheme="minorEastAsia" w:cstheme="minorEastAsia" w:hint="eastAsia"/>
                <w:sz w:val="24"/>
                <w:szCs w:val="24"/>
              </w:rPr>
              <w:t>0-4</w:t>
            </w:r>
            <w:r>
              <w:rPr>
                <w:rFonts w:asciiTheme="minorEastAsia" w:hAnsiTheme="minorEastAsia" w:cstheme="minorEastAsia" w:hint="eastAsia"/>
                <w:sz w:val="24"/>
                <w:szCs w:val="24"/>
              </w:rPr>
              <w:t>分。</w:t>
            </w:r>
          </w:p>
        </w:tc>
        <w:tc>
          <w:tcPr>
            <w:tcW w:w="1417" w:type="dxa"/>
            <w:vAlign w:val="center"/>
          </w:tcPr>
          <w:p w:rsidR="00DB4A90" w:rsidRDefault="00B817D6">
            <w:pPr>
              <w:widowControl/>
              <w:spacing w:before="60" w:after="60"/>
              <w:jc w:val="center"/>
              <w:rPr>
                <w:rFonts w:asciiTheme="minorEastAsia" w:hAnsiTheme="minorEastAsia" w:cstheme="minorEastAsia"/>
                <w:sz w:val="24"/>
                <w:szCs w:val="24"/>
              </w:rPr>
            </w:pPr>
            <w:r>
              <w:rPr>
                <w:rFonts w:asciiTheme="minorEastAsia" w:hAnsiTheme="minorEastAsia" w:cstheme="minorEastAsia" w:hint="eastAsia"/>
                <w:sz w:val="24"/>
                <w:szCs w:val="24"/>
              </w:rPr>
              <w:t>10</w:t>
            </w:r>
            <w:r>
              <w:rPr>
                <w:rFonts w:asciiTheme="minorEastAsia" w:hAnsiTheme="minorEastAsia" w:cstheme="minorEastAsia" w:hint="eastAsia"/>
                <w:sz w:val="24"/>
                <w:szCs w:val="24"/>
              </w:rPr>
              <w:t>分</w:t>
            </w:r>
          </w:p>
        </w:tc>
      </w:tr>
      <w:tr w:rsidR="00DB4A90">
        <w:trPr>
          <w:trHeight w:val="1441"/>
        </w:trPr>
        <w:tc>
          <w:tcPr>
            <w:tcW w:w="1674" w:type="dxa"/>
            <w:vAlign w:val="center"/>
          </w:tcPr>
          <w:p w:rsidR="00DB4A90" w:rsidRDefault="00B817D6" w:rsidP="00E01536">
            <w:pPr>
              <w:spacing w:before="60" w:after="60"/>
              <w:jc w:val="left"/>
              <w:rPr>
                <w:rFonts w:asciiTheme="minorEastAsia" w:hAnsiTheme="minorEastAsia" w:cstheme="minorEastAsia"/>
                <w:sz w:val="24"/>
                <w:szCs w:val="24"/>
              </w:rPr>
            </w:pPr>
            <w:r>
              <w:rPr>
                <w:rFonts w:asciiTheme="minorEastAsia" w:hAnsiTheme="minorEastAsia" w:cstheme="minorEastAsia" w:hint="eastAsia"/>
                <w:sz w:val="24"/>
                <w:szCs w:val="24"/>
              </w:rPr>
              <w:t>投标产品技术性能</w:t>
            </w:r>
            <w:r w:rsidR="00E01536">
              <w:rPr>
                <w:rFonts w:asciiTheme="minorEastAsia" w:hAnsiTheme="minorEastAsia" w:cstheme="minorEastAsia" w:hint="eastAsia"/>
                <w:sz w:val="24"/>
                <w:szCs w:val="24"/>
              </w:rPr>
              <w:t>（</w:t>
            </w:r>
            <w:r>
              <w:rPr>
                <w:rFonts w:asciiTheme="minorEastAsia" w:hAnsiTheme="minorEastAsia" w:cstheme="minorEastAsia" w:hint="eastAsia"/>
                <w:sz w:val="24"/>
                <w:szCs w:val="24"/>
              </w:rPr>
              <w:t>20</w:t>
            </w:r>
            <w:r>
              <w:rPr>
                <w:rFonts w:asciiTheme="minorEastAsia" w:hAnsiTheme="minorEastAsia" w:cstheme="minorEastAsia" w:hint="eastAsia"/>
                <w:sz w:val="24"/>
                <w:szCs w:val="24"/>
              </w:rPr>
              <w:t>分</w:t>
            </w:r>
            <w:r w:rsidR="00E01536">
              <w:rPr>
                <w:rFonts w:asciiTheme="minorEastAsia" w:hAnsiTheme="minorEastAsia" w:cstheme="minorEastAsia" w:hint="eastAsia"/>
                <w:sz w:val="24"/>
                <w:szCs w:val="24"/>
              </w:rPr>
              <w:t>）</w:t>
            </w:r>
          </w:p>
        </w:tc>
        <w:tc>
          <w:tcPr>
            <w:tcW w:w="5414" w:type="dxa"/>
            <w:vAlign w:val="center"/>
          </w:tcPr>
          <w:p w:rsidR="00DB4A90" w:rsidRDefault="00B817D6">
            <w:pPr>
              <w:widowControl/>
              <w:spacing w:before="60" w:after="60"/>
              <w:rPr>
                <w:rFonts w:asciiTheme="minorEastAsia" w:hAnsiTheme="minorEastAsia" w:cstheme="minorEastAsia"/>
                <w:sz w:val="24"/>
                <w:szCs w:val="24"/>
              </w:rPr>
            </w:pPr>
            <w:r>
              <w:rPr>
                <w:rFonts w:asciiTheme="minorEastAsia" w:hAnsiTheme="minorEastAsia" w:cstheme="minorEastAsia" w:hint="eastAsia"/>
                <w:sz w:val="24"/>
                <w:szCs w:val="24"/>
              </w:rPr>
              <w:t>综合考虑投标产品整体技术性能是否符合采购需求及功能要求，投标产品配置是否全面，后期使用成本高低，产品使用是否稳定，是否易于维护及其他因素等，分为三个评价等级：优</w:t>
            </w:r>
            <w:r>
              <w:rPr>
                <w:rFonts w:asciiTheme="minorEastAsia" w:hAnsiTheme="minorEastAsia" w:cstheme="minorEastAsia" w:hint="eastAsia"/>
                <w:sz w:val="24"/>
                <w:szCs w:val="24"/>
              </w:rPr>
              <w:t>15-20</w:t>
            </w:r>
            <w:r>
              <w:rPr>
                <w:rFonts w:asciiTheme="minorEastAsia" w:hAnsiTheme="minorEastAsia" w:cstheme="minorEastAsia" w:hint="eastAsia"/>
                <w:sz w:val="24"/>
                <w:szCs w:val="24"/>
              </w:rPr>
              <w:t>分；良</w:t>
            </w:r>
            <w:r>
              <w:rPr>
                <w:rFonts w:asciiTheme="minorEastAsia" w:hAnsiTheme="minorEastAsia" w:cstheme="minorEastAsia" w:hint="eastAsia"/>
                <w:sz w:val="24"/>
                <w:szCs w:val="24"/>
              </w:rPr>
              <w:t>7-14</w:t>
            </w:r>
            <w:r>
              <w:rPr>
                <w:rFonts w:asciiTheme="minorEastAsia" w:hAnsiTheme="minorEastAsia" w:cstheme="minorEastAsia" w:hint="eastAsia"/>
                <w:sz w:val="24"/>
                <w:szCs w:val="24"/>
              </w:rPr>
              <w:t>分；一般</w:t>
            </w:r>
            <w:r>
              <w:rPr>
                <w:rFonts w:asciiTheme="minorEastAsia" w:hAnsiTheme="minorEastAsia" w:cstheme="minorEastAsia" w:hint="eastAsia"/>
                <w:sz w:val="24"/>
                <w:szCs w:val="24"/>
              </w:rPr>
              <w:t>0-6</w:t>
            </w:r>
            <w:r>
              <w:rPr>
                <w:rFonts w:asciiTheme="minorEastAsia" w:hAnsiTheme="minorEastAsia" w:cstheme="minorEastAsia" w:hint="eastAsia"/>
                <w:sz w:val="24"/>
                <w:szCs w:val="24"/>
              </w:rPr>
              <w:t>分。</w:t>
            </w:r>
          </w:p>
        </w:tc>
        <w:tc>
          <w:tcPr>
            <w:tcW w:w="1417" w:type="dxa"/>
            <w:vAlign w:val="center"/>
          </w:tcPr>
          <w:p w:rsidR="00DB4A90" w:rsidRDefault="00B817D6">
            <w:pPr>
              <w:widowControl/>
              <w:spacing w:before="60" w:after="60"/>
              <w:jc w:val="center"/>
              <w:rPr>
                <w:rFonts w:asciiTheme="minorEastAsia" w:hAnsiTheme="minorEastAsia" w:cstheme="minorEastAsia"/>
                <w:sz w:val="24"/>
                <w:szCs w:val="24"/>
              </w:rPr>
            </w:pPr>
            <w:r>
              <w:rPr>
                <w:rFonts w:asciiTheme="minorEastAsia" w:hAnsiTheme="minorEastAsia" w:cstheme="minorEastAsia" w:hint="eastAsia"/>
                <w:sz w:val="24"/>
                <w:szCs w:val="24"/>
              </w:rPr>
              <w:t>20</w:t>
            </w:r>
            <w:r>
              <w:rPr>
                <w:rFonts w:asciiTheme="minorEastAsia" w:hAnsiTheme="minorEastAsia" w:cstheme="minorEastAsia" w:hint="eastAsia"/>
                <w:sz w:val="24"/>
                <w:szCs w:val="24"/>
              </w:rPr>
              <w:t>分</w:t>
            </w:r>
          </w:p>
        </w:tc>
      </w:tr>
      <w:tr w:rsidR="00DB4A90">
        <w:tc>
          <w:tcPr>
            <w:tcW w:w="1674" w:type="dxa"/>
            <w:vAlign w:val="center"/>
          </w:tcPr>
          <w:p w:rsidR="00DB4A90" w:rsidRDefault="00B817D6" w:rsidP="00E01536">
            <w:pPr>
              <w:spacing w:before="60" w:after="60"/>
              <w:jc w:val="left"/>
              <w:rPr>
                <w:rFonts w:asciiTheme="minorEastAsia" w:hAnsiTheme="minorEastAsia" w:cstheme="minorEastAsia"/>
                <w:sz w:val="24"/>
                <w:szCs w:val="24"/>
              </w:rPr>
            </w:pPr>
            <w:r>
              <w:rPr>
                <w:rFonts w:asciiTheme="minorEastAsia" w:hAnsiTheme="minorEastAsia" w:cstheme="minorEastAsia" w:hint="eastAsia"/>
                <w:sz w:val="24"/>
                <w:szCs w:val="24"/>
              </w:rPr>
              <w:t>实施方案</w:t>
            </w:r>
            <w:r w:rsidR="00E01536">
              <w:rPr>
                <w:rFonts w:asciiTheme="minorEastAsia" w:hAnsiTheme="minorEastAsia" w:cstheme="minorEastAsia" w:hint="eastAsia"/>
                <w:sz w:val="24"/>
                <w:szCs w:val="24"/>
              </w:rPr>
              <w:t>（</w:t>
            </w:r>
            <w:r>
              <w:rPr>
                <w:rFonts w:asciiTheme="minorEastAsia" w:hAnsiTheme="minorEastAsia" w:cstheme="minorEastAsia" w:hint="eastAsia"/>
                <w:sz w:val="24"/>
                <w:szCs w:val="24"/>
              </w:rPr>
              <w:t>20</w:t>
            </w:r>
            <w:r>
              <w:rPr>
                <w:rFonts w:asciiTheme="minorEastAsia" w:hAnsiTheme="minorEastAsia" w:cstheme="minorEastAsia" w:hint="eastAsia"/>
                <w:sz w:val="24"/>
                <w:szCs w:val="24"/>
              </w:rPr>
              <w:t>分</w:t>
            </w:r>
            <w:r w:rsidR="00E01536">
              <w:rPr>
                <w:rFonts w:asciiTheme="minorEastAsia" w:hAnsiTheme="minorEastAsia" w:cstheme="minorEastAsia" w:hint="eastAsia"/>
                <w:sz w:val="24"/>
                <w:szCs w:val="24"/>
              </w:rPr>
              <w:t>）</w:t>
            </w:r>
          </w:p>
        </w:tc>
        <w:tc>
          <w:tcPr>
            <w:tcW w:w="5414" w:type="dxa"/>
            <w:vAlign w:val="center"/>
          </w:tcPr>
          <w:p w:rsidR="00DB4A90" w:rsidRDefault="00B817D6">
            <w:pPr>
              <w:widowControl/>
              <w:spacing w:before="60" w:after="60"/>
              <w:rPr>
                <w:rFonts w:asciiTheme="minorEastAsia" w:hAnsiTheme="minorEastAsia" w:cstheme="minorEastAsia"/>
                <w:sz w:val="24"/>
                <w:szCs w:val="24"/>
              </w:rPr>
            </w:pPr>
            <w:r>
              <w:rPr>
                <w:rFonts w:asciiTheme="minorEastAsia" w:hAnsiTheme="minorEastAsia" w:cstheme="minorEastAsia" w:hint="eastAsia"/>
                <w:sz w:val="24"/>
                <w:szCs w:val="24"/>
              </w:rPr>
              <w:t>根据各供应商针对本项目具体可行的实施方案，分三个评价等级：优</w:t>
            </w:r>
            <w:r>
              <w:rPr>
                <w:rFonts w:asciiTheme="minorEastAsia" w:hAnsiTheme="minorEastAsia" w:cstheme="minorEastAsia" w:hint="eastAsia"/>
                <w:sz w:val="24"/>
                <w:szCs w:val="24"/>
              </w:rPr>
              <w:t>15-20</w:t>
            </w:r>
            <w:r>
              <w:rPr>
                <w:rFonts w:asciiTheme="minorEastAsia" w:hAnsiTheme="minorEastAsia" w:cstheme="minorEastAsia" w:hint="eastAsia"/>
                <w:sz w:val="24"/>
                <w:szCs w:val="24"/>
              </w:rPr>
              <w:t>分、良</w:t>
            </w:r>
            <w:r>
              <w:rPr>
                <w:rFonts w:asciiTheme="minorEastAsia" w:hAnsiTheme="minorEastAsia" w:cstheme="minorEastAsia" w:hint="eastAsia"/>
                <w:sz w:val="24"/>
                <w:szCs w:val="24"/>
              </w:rPr>
              <w:t>7-14</w:t>
            </w:r>
            <w:r>
              <w:rPr>
                <w:rFonts w:asciiTheme="minorEastAsia" w:hAnsiTheme="minorEastAsia" w:cstheme="minorEastAsia" w:hint="eastAsia"/>
                <w:sz w:val="24"/>
                <w:szCs w:val="24"/>
              </w:rPr>
              <w:t>分、一般</w:t>
            </w:r>
            <w:r>
              <w:rPr>
                <w:rFonts w:asciiTheme="minorEastAsia" w:hAnsiTheme="minorEastAsia" w:cstheme="minorEastAsia" w:hint="eastAsia"/>
                <w:sz w:val="24"/>
                <w:szCs w:val="24"/>
              </w:rPr>
              <w:t>0-6</w:t>
            </w:r>
            <w:r>
              <w:rPr>
                <w:rFonts w:asciiTheme="minorEastAsia" w:hAnsiTheme="minorEastAsia" w:cstheme="minorEastAsia" w:hint="eastAsia"/>
                <w:sz w:val="24"/>
                <w:szCs w:val="24"/>
              </w:rPr>
              <w:t>分。</w:t>
            </w:r>
          </w:p>
        </w:tc>
        <w:tc>
          <w:tcPr>
            <w:tcW w:w="1417" w:type="dxa"/>
            <w:vAlign w:val="center"/>
          </w:tcPr>
          <w:p w:rsidR="00DB4A90" w:rsidRDefault="00B817D6">
            <w:pPr>
              <w:widowControl/>
              <w:spacing w:before="60" w:after="60"/>
              <w:jc w:val="center"/>
              <w:rPr>
                <w:rFonts w:asciiTheme="minorEastAsia" w:hAnsiTheme="minorEastAsia" w:cstheme="minorEastAsia"/>
                <w:sz w:val="24"/>
                <w:szCs w:val="24"/>
              </w:rPr>
            </w:pPr>
            <w:r>
              <w:rPr>
                <w:rFonts w:asciiTheme="minorEastAsia" w:hAnsiTheme="minorEastAsia" w:cstheme="minorEastAsia" w:hint="eastAsia"/>
                <w:sz w:val="24"/>
                <w:szCs w:val="24"/>
              </w:rPr>
              <w:t>20</w:t>
            </w:r>
            <w:r>
              <w:rPr>
                <w:rFonts w:asciiTheme="minorEastAsia" w:hAnsiTheme="minorEastAsia" w:cstheme="minorEastAsia" w:hint="eastAsia"/>
                <w:sz w:val="24"/>
                <w:szCs w:val="24"/>
              </w:rPr>
              <w:t>分</w:t>
            </w:r>
          </w:p>
        </w:tc>
      </w:tr>
      <w:tr w:rsidR="00DB4A90">
        <w:tc>
          <w:tcPr>
            <w:tcW w:w="1674" w:type="dxa"/>
            <w:vAlign w:val="center"/>
          </w:tcPr>
          <w:p w:rsidR="00DB4A90" w:rsidRDefault="00B817D6" w:rsidP="00E01536">
            <w:pPr>
              <w:spacing w:before="60" w:after="60"/>
              <w:jc w:val="left"/>
              <w:rPr>
                <w:rFonts w:asciiTheme="minorEastAsia" w:hAnsiTheme="minorEastAsia" w:cstheme="minorEastAsia"/>
                <w:sz w:val="24"/>
                <w:szCs w:val="24"/>
              </w:rPr>
            </w:pPr>
            <w:r>
              <w:rPr>
                <w:rFonts w:asciiTheme="minorEastAsia" w:hAnsiTheme="minorEastAsia" w:cstheme="minorEastAsia" w:hint="eastAsia"/>
                <w:sz w:val="24"/>
                <w:szCs w:val="24"/>
              </w:rPr>
              <w:t>企业业绩</w:t>
            </w:r>
            <w:r w:rsidR="00E01536">
              <w:rPr>
                <w:rFonts w:asciiTheme="minorEastAsia" w:hAnsiTheme="minorEastAsia" w:cstheme="minorEastAsia" w:hint="eastAsia"/>
                <w:sz w:val="24"/>
                <w:szCs w:val="24"/>
              </w:rPr>
              <w:t>（</w:t>
            </w:r>
            <w:r>
              <w:rPr>
                <w:rFonts w:asciiTheme="minorEastAsia" w:hAnsiTheme="minorEastAsia" w:cstheme="minorEastAsia" w:hint="eastAsia"/>
                <w:sz w:val="24"/>
                <w:szCs w:val="24"/>
              </w:rPr>
              <w:t>10</w:t>
            </w:r>
            <w:r>
              <w:rPr>
                <w:rFonts w:asciiTheme="minorEastAsia" w:hAnsiTheme="minorEastAsia" w:cstheme="minorEastAsia" w:hint="eastAsia"/>
                <w:sz w:val="24"/>
                <w:szCs w:val="24"/>
              </w:rPr>
              <w:t>分</w:t>
            </w:r>
            <w:r w:rsidR="00E01536">
              <w:rPr>
                <w:rFonts w:asciiTheme="minorEastAsia" w:hAnsiTheme="minorEastAsia" w:cstheme="minorEastAsia" w:hint="eastAsia"/>
                <w:sz w:val="24"/>
                <w:szCs w:val="24"/>
              </w:rPr>
              <w:t>）</w:t>
            </w:r>
          </w:p>
        </w:tc>
        <w:tc>
          <w:tcPr>
            <w:tcW w:w="5414" w:type="dxa"/>
            <w:vAlign w:val="center"/>
          </w:tcPr>
          <w:p w:rsidR="00DB4A90" w:rsidRDefault="00B817D6">
            <w:pPr>
              <w:widowControl/>
              <w:spacing w:before="60" w:after="60"/>
              <w:rPr>
                <w:rFonts w:asciiTheme="minorEastAsia" w:hAnsiTheme="minorEastAsia" w:cstheme="minorEastAsia"/>
                <w:sz w:val="24"/>
                <w:szCs w:val="24"/>
              </w:rPr>
            </w:pPr>
            <w:r>
              <w:rPr>
                <w:rFonts w:asciiTheme="minorEastAsia" w:hAnsiTheme="minorEastAsia" w:cstheme="minorEastAsia" w:hint="eastAsia"/>
                <w:kern w:val="0"/>
                <w:sz w:val="24"/>
                <w:szCs w:val="24"/>
              </w:rPr>
              <w:t>2016</w:t>
            </w:r>
            <w:r>
              <w:rPr>
                <w:rFonts w:asciiTheme="minorEastAsia" w:hAnsiTheme="minorEastAsia" w:cstheme="minorEastAsia" w:hint="eastAsia"/>
                <w:kern w:val="0"/>
                <w:sz w:val="24"/>
                <w:szCs w:val="24"/>
              </w:rPr>
              <w:t>年</w:t>
            </w:r>
            <w:r>
              <w:rPr>
                <w:rFonts w:asciiTheme="minorEastAsia" w:hAnsiTheme="minorEastAsia" w:cstheme="minorEastAsia" w:hint="eastAsia"/>
                <w:kern w:val="0"/>
                <w:sz w:val="24"/>
                <w:szCs w:val="24"/>
              </w:rPr>
              <w:t>1</w:t>
            </w:r>
            <w:r>
              <w:rPr>
                <w:rFonts w:asciiTheme="minorEastAsia" w:hAnsiTheme="minorEastAsia" w:cstheme="minorEastAsia" w:hint="eastAsia"/>
                <w:kern w:val="0"/>
                <w:sz w:val="24"/>
                <w:szCs w:val="24"/>
              </w:rPr>
              <w:t>月</w:t>
            </w:r>
            <w:r>
              <w:rPr>
                <w:rFonts w:asciiTheme="minorEastAsia" w:hAnsiTheme="minorEastAsia" w:cstheme="minorEastAsia" w:hint="eastAsia"/>
                <w:kern w:val="0"/>
                <w:sz w:val="24"/>
                <w:szCs w:val="24"/>
              </w:rPr>
              <w:t>1</w:t>
            </w:r>
            <w:r>
              <w:rPr>
                <w:rFonts w:asciiTheme="minorEastAsia" w:hAnsiTheme="minorEastAsia" w:cstheme="minorEastAsia" w:hint="eastAsia"/>
                <w:kern w:val="0"/>
                <w:sz w:val="24"/>
                <w:szCs w:val="24"/>
              </w:rPr>
              <w:t>日至今（以合同签订时间为准）三甲医院同类项目业绩（合同金额不低于</w:t>
            </w:r>
            <w:r>
              <w:rPr>
                <w:rFonts w:asciiTheme="minorEastAsia" w:hAnsiTheme="minorEastAsia" w:cstheme="minorEastAsia" w:hint="eastAsia"/>
                <w:kern w:val="0"/>
                <w:sz w:val="24"/>
                <w:szCs w:val="24"/>
              </w:rPr>
              <w:t>40</w:t>
            </w:r>
            <w:r>
              <w:rPr>
                <w:rFonts w:asciiTheme="minorEastAsia" w:hAnsiTheme="minorEastAsia" w:cstheme="minorEastAsia" w:hint="eastAsia"/>
                <w:kern w:val="0"/>
                <w:sz w:val="24"/>
                <w:szCs w:val="24"/>
              </w:rPr>
              <w:t>万），每提供</w:t>
            </w:r>
            <w:r>
              <w:rPr>
                <w:rFonts w:asciiTheme="minorEastAsia" w:hAnsiTheme="minorEastAsia" w:cstheme="minorEastAsia" w:hint="eastAsia"/>
                <w:kern w:val="0"/>
                <w:sz w:val="24"/>
                <w:szCs w:val="24"/>
              </w:rPr>
              <w:t>1</w:t>
            </w:r>
            <w:r>
              <w:rPr>
                <w:rFonts w:asciiTheme="minorEastAsia" w:hAnsiTheme="minorEastAsia" w:cstheme="minorEastAsia" w:hint="eastAsia"/>
                <w:kern w:val="0"/>
                <w:sz w:val="24"/>
                <w:szCs w:val="24"/>
              </w:rPr>
              <w:t>个得</w:t>
            </w:r>
            <w:r>
              <w:rPr>
                <w:rFonts w:asciiTheme="minorEastAsia" w:hAnsiTheme="minorEastAsia" w:cstheme="minorEastAsia" w:hint="eastAsia"/>
                <w:kern w:val="0"/>
                <w:sz w:val="24"/>
                <w:szCs w:val="24"/>
              </w:rPr>
              <w:t>2</w:t>
            </w:r>
            <w:r>
              <w:rPr>
                <w:rFonts w:asciiTheme="minorEastAsia" w:hAnsiTheme="minorEastAsia" w:cstheme="minorEastAsia" w:hint="eastAsia"/>
                <w:kern w:val="0"/>
                <w:sz w:val="24"/>
                <w:szCs w:val="24"/>
              </w:rPr>
              <w:t>分，最高</w:t>
            </w:r>
            <w:r>
              <w:rPr>
                <w:rFonts w:asciiTheme="minorEastAsia" w:hAnsiTheme="minorEastAsia" w:cstheme="minorEastAsia" w:hint="eastAsia"/>
                <w:kern w:val="0"/>
                <w:sz w:val="24"/>
                <w:szCs w:val="24"/>
              </w:rPr>
              <w:t>10</w:t>
            </w:r>
            <w:r>
              <w:rPr>
                <w:rFonts w:asciiTheme="minorEastAsia" w:hAnsiTheme="minorEastAsia" w:cstheme="minorEastAsia" w:hint="eastAsia"/>
                <w:kern w:val="0"/>
                <w:sz w:val="24"/>
                <w:szCs w:val="24"/>
              </w:rPr>
              <w:t>分。</w:t>
            </w:r>
            <w:r>
              <w:rPr>
                <w:rFonts w:asciiTheme="minorEastAsia" w:hAnsiTheme="minorEastAsia" w:cstheme="minorEastAsia" w:hint="eastAsia"/>
                <w:b/>
                <w:kern w:val="0"/>
                <w:sz w:val="24"/>
                <w:szCs w:val="24"/>
              </w:rPr>
              <w:t>需提供合同原件及验收报告原件，两者缺一不可，</w:t>
            </w:r>
            <w:r>
              <w:rPr>
                <w:rFonts w:asciiTheme="minorEastAsia" w:hAnsiTheme="minorEastAsia" w:cstheme="minorEastAsia" w:hint="eastAsia"/>
                <w:b/>
                <w:kern w:val="0"/>
                <w:sz w:val="24"/>
                <w:szCs w:val="24"/>
              </w:rPr>
              <w:t xml:space="preserve"> </w:t>
            </w:r>
            <w:r>
              <w:rPr>
                <w:rFonts w:asciiTheme="minorEastAsia" w:hAnsiTheme="minorEastAsia" w:cstheme="minorEastAsia" w:hint="eastAsia"/>
                <w:b/>
                <w:kern w:val="0"/>
                <w:sz w:val="24"/>
                <w:szCs w:val="24"/>
              </w:rPr>
              <w:t>否则不得分。</w:t>
            </w:r>
          </w:p>
        </w:tc>
        <w:tc>
          <w:tcPr>
            <w:tcW w:w="1417" w:type="dxa"/>
            <w:vAlign w:val="center"/>
          </w:tcPr>
          <w:p w:rsidR="00DB4A90" w:rsidRDefault="00B817D6">
            <w:pPr>
              <w:widowControl/>
              <w:spacing w:before="60" w:after="6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10</w:t>
            </w:r>
            <w:r>
              <w:rPr>
                <w:rFonts w:asciiTheme="minorEastAsia" w:hAnsiTheme="minorEastAsia" w:cstheme="minorEastAsia" w:hint="eastAsia"/>
                <w:kern w:val="0"/>
                <w:sz w:val="24"/>
                <w:szCs w:val="24"/>
              </w:rPr>
              <w:t>分</w:t>
            </w:r>
          </w:p>
        </w:tc>
      </w:tr>
      <w:tr w:rsidR="00DB4A90">
        <w:tc>
          <w:tcPr>
            <w:tcW w:w="1674" w:type="dxa"/>
            <w:vAlign w:val="center"/>
          </w:tcPr>
          <w:p w:rsidR="00DB4A90" w:rsidRDefault="00B817D6" w:rsidP="00E01536">
            <w:pPr>
              <w:spacing w:before="60" w:after="60"/>
              <w:jc w:val="left"/>
              <w:rPr>
                <w:rFonts w:asciiTheme="minorEastAsia" w:hAnsiTheme="minorEastAsia" w:cstheme="minorEastAsia"/>
                <w:sz w:val="24"/>
                <w:szCs w:val="24"/>
              </w:rPr>
            </w:pPr>
            <w:r>
              <w:rPr>
                <w:rFonts w:asciiTheme="minorEastAsia" w:hAnsiTheme="minorEastAsia" w:cstheme="minorEastAsia" w:hint="eastAsia"/>
                <w:sz w:val="24"/>
                <w:szCs w:val="24"/>
              </w:rPr>
              <w:t>售后服务</w:t>
            </w:r>
            <w:r w:rsidR="00E01536">
              <w:rPr>
                <w:rFonts w:asciiTheme="minorEastAsia" w:hAnsiTheme="minorEastAsia" w:cstheme="minorEastAsia" w:hint="eastAsia"/>
                <w:sz w:val="24"/>
                <w:szCs w:val="24"/>
              </w:rPr>
              <w:t>（</w:t>
            </w:r>
            <w:r>
              <w:rPr>
                <w:rFonts w:asciiTheme="minorEastAsia" w:hAnsiTheme="minorEastAsia" w:cstheme="minorEastAsia" w:hint="eastAsia"/>
                <w:sz w:val="24"/>
                <w:szCs w:val="24"/>
              </w:rPr>
              <w:t>5</w:t>
            </w:r>
            <w:r>
              <w:rPr>
                <w:rFonts w:asciiTheme="minorEastAsia" w:hAnsiTheme="minorEastAsia" w:cstheme="minorEastAsia" w:hint="eastAsia"/>
                <w:sz w:val="24"/>
                <w:szCs w:val="24"/>
              </w:rPr>
              <w:t>分</w:t>
            </w:r>
            <w:r w:rsidR="00E01536">
              <w:rPr>
                <w:rFonts w:asciiTheme="minorEastAsia" w:hAnsiTheme="minorEastAsia" w:cstheme="minorEastAsia" w:hint="eastAsia"/>
                <w:sz w:val="24"/>
                <w:szCs w:val="24"/>
              </w:rPr>
              <w:t>）</w:t>
            </w:r>
          </w:p>
        </w:tc>
        <w:tc>
          <w:tcPr>
            <w:tcW w:w="5414" w:type="dxa"/>
            <w:vAlign w:val="center"/>
          </w:tcPr>
          <w:p w:rsidR="00DB4A90" w:rsidRDefault="00B817D6">
            <w:pPr>
              <w:spacing w:before="60" w:after="60"/>
              <w:rPr>
                <w:rFonts w:asciiTheme="minorEastAsia" w:hAnsiTheme="minorEastAsia" w:cstheme="minorEastAsia"/>
                <w:sz w:val="24"/>
                <w:szCs w:val="24"/>
              </w:rPr>
            </w:pPr>
            <w:r>
              <w:rPr>
                <w:rFonts w:asciiTheme="minorEastAsia" w:hAnsiTheme="minorEastAsia" w:cstheme="minorEastAsia" w:hint="eastAsia"/>
                <w:sz w:val="24"/>
                <w:szCs w:val="24"/>
              </w:rPr>
              <w:t>有完善的售后服务体系，售后服务解决方案完整、具体、安全，措施得力，包括服务人员的配备、售后机构完善程度、响应时间、响应程度、解决问题、紧急故障处理的能力等，得</w:t>
            </w:r>
            <w:r>
              <w:rPr>
                <w:rFonts w:asciiTheme="minorEastAsia" w:hAnsiTheme="minorEastAsia" w:cstheme="minorEastAsia" w:hint="eastAsia"/>
                <w:sz w:val="24"/>
                <w:szCs w:val="24"/>
              </w:rPr>
              <w:t>0-5</w:t>
            </w:r>
            <w:r>
              <w:rPr>
                <w:rFonts w:asciiTheme="minorEastAsia" w:hAnsiTheme="minorEastAsia" w:cstheme="minorEastAsia" w:hint="eastAsia"/>
                <w:sz w:val="24"/>
                <w:szCs w:val="24"/>
              </w:rPr>
              <w:t>分</w:t>
            </w:r>
          </w:p>
        </w:tc>
        <w:tc>
          <w:tcPr>
            <w:tcW w:w="1417" w:type="dxa"/>
            <w:vAlign w:val="center"/>
          </w:tcPr>
          <w:p w:rsidR="00DB4A90" w:rsidRDefault="00B817D6">
            <w:pPr>
              <w:spacing w:before="60" w:after="60"/>
              <w:jc w:val="center"/>
              <w:rPr>
                <w:rFonts w:asciiTheme="minorEastAsia" w:hAnsiTheme="minorEastAsia" w:cstheme="minorEastAsia"/>
                <w:sz w:val="24"/>
                <w:szCs w:val="24"/>
              </w:rPr>
            </w:pPr>
            <w:r>
              <w:rPr>
                <w:rFonts w:asciiTheme="minorEastAsia" w:hAnsiTheme="minorEastAsia" w:cstheme="minorEastAsia" w:hint="eastAsia"/>
                <w:sz w:val="24"/>
                <w:szCs w:val="24"/>
              </w:rPr>
              <w:t>5</w:t>
            </w:r>
            <w:r>
              <w:rPr>
                <w:rFonts w:asciiTheme="minorEastAsia" w:hAnsiTheme="minorEastAsia" w:cstheme="minorEastAsia" w:hint="eastAsia"/>
                <w:sz w:val="24"/>
                <w:szCs w:val="24"/>
              </w:rPr>
              <w:t>分</w:t>
            </w:r>
          </w:p>
        </w:tc>
      </w:tr>
      <w:tr w:rsidR="00DB4A90">
        <w:tc>
          <w:tcPr>
            <w:tcW w:w="1674" w:type="dxa"/>
            <w:vAlign w:val="center"/>
          </w:tcPr>
          <w:p w:rsidR="00DB4A90" w:rsidRDefault="00B817D6" w:rsidP="00E01536">
            <w:pPr>
              <w:spacing w:before="60" w:after="6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优惠承诺、增值服务</w:t>
            </w:r>
            <w:r w:rsidR="00E01536">
              <w:rPr>
                <w:rFonts w:asciiTheme="minorEastAsia" w:hAnsiTheme="minorEastAsia" w:cstheme="minorEastAsia" w:hint="eastAsia"/>
                <w:kern w:val="0"/>
                <w:sz w:val="24"/>
                <w:szCs w:val="24"/>
              </w:rPr>
              <w:t>（</w:t>
            </w:r>
            <w:r>
              <w:rPr>
                <w:rFonts w:asciiTheme="minorEastAsia" w:hAnsiTheme="minorEastAsia" w:cstheme="minorEastAsia" w:hint="eastAsia"/>
                <w:kern w:val="0"/>
                <w:sz w:val="24"/>
                <w:szCs w:val="24"/>
              </w:rPr>
              <w:t>5</w:t>
            </w:r>
            <w:r>
              <w:rPr>
                <w:rFonts w:asciiTheme="minorEastAsia" w:hAnsiTheme="minorEastAsia" w:cstheme="minorEastAsia" w:hint="eastAsia"/>
                <w:kern w:val="0"/>
                <w:sz w:val="24"/>
                <w:szCs w:val="24"/>
              </w:rPr>
              <w:t>分</w:t>
            </w:r>
            <w:r w:rsidR="00E01536">
              <w:rPr>
                <w:rFonts w:asciiTheme="minorEastAsia" w:hAnsiTheme="minorEastAsia" w:cstheme="minorEastAsia" w:hint="eastAsia"/>
                <w:kern w:val="0"/>
                <w:sz w:val="24"/>
                <w:szCs w:val="24"/>
              </w:rPr>
              <w:t>）</w:t>
            </w:r>
          </w:p>
        </w:tc>
        <w:tc>
          <w:tcPr>
            <w:tcW w:w="5414" w:type="dxa"/>
            <w:vAlign w:val="center"/>
          </w:tcPr>
          <w:p w:rsidR="00DB4A90" w:rsidRDefault="00B817D6">
            <w:pPr>
              <w:spacing w:before="60" w:after="6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根据各供应商实质性优惠承诺和增值服务的情况，得</w:t>
            </w:r>
            <w:r>
              <w:rPr>
                <w:rFonts w:asciiTheme="minorEastAsia" w:hAnsiTheme="minorEastAsia" w:cstheme="minorEastAsia" w:hint="eastAsia"/>
                <w:kern w:val="0"/>
                <w:sz w:val="24"/>
                <w:szCs w:val="24"/>
              </w:rPr>
              <w:t xml:space="preserve"> 0-5 </w:t>
            </w:r>
            <w:r>
              <w:rPr>
                <w:rFonts w:asciiTheme="minorEastAsia" w:hAnsiTheme="minorEastAsia" w:cstheme="minorEastAsia" w:hint="eastAsia"/>
                <w:kern w:val="0"/>
                <w:sz w:val="24"/>
                <w:szCs w:val="24"/>
              </w:rPr>
              <w:t>分</w:t>
            </w:r>
          </w:p>
        </w:tc>
        <w:tc>
          <w:tcPr>
            <w:tcW w:w="1417" w:type="dxa"/>
            <w:vAlign w:val="center"/>
          </w:tcPr>
          <w:p w:rsidR="00DB4A90" w:rsidRDefault="00B817D6">
            <w:pPr>
              <w:spacing w:before="60" w:after="6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5</w:t>
            </w:r>
            <w:r>
              <w:rPr>
                <w:rFonts w:asciiTheme="minorEastAsia" w:hAnsiTheme="minorEastAsia" w:cstheme="minorEastAsia" w:hint="eastAsia"/>
                <w:kern w:val="0"/>
                <w:sz w:val="24"/>
                <w:szCs w:val="24"/>
              </w:rPr>
              <w:t>分</w:t>
            </w:r>
          </w:p>
        </w:tc>
      </w:tr>
      <w:tr w:rsidR="00DB4A90">
        <w:tc>
          <w:tcPr>
            <w:tcW w:w="1674" w:type="dxa"/>
            <w:vAlign w:val="center"/>
          </w:tcPr>
          <w:p w:rsidR="00DB4A90" w:rsidRDefault="00B817D6">
            <w:pPr>
              <w:spacing w:before="60" w:after="6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合计</w:t>
            </w:r>
          </w:p>
        </w:tc>
        <w:tc>
          <w:tcPr>
            <w:tcW w:w="5414" w:type="dxa"/>
            <w:vAlign w:val="center"/>
          </w:tcPr>
          <w:p w:rsidR="00DB4A90" w:rsidRDefault="00DB4A90">
            <w:pPr>
              <w:spacing w:before="60" w:after="60"/>
              <w:jc w:val="center"/>
              <w:rPr>
                <w:rFonts w:asciiTheme="minorEastAsia" w:hAnsiTheme="minorEastAsia" w:cstheme="minorEastAsia"/>
                <w:kern w:val="0"/>
                <w:sz w:val="24"/>
                <w:szCs w:val="24"/>
              </w:rPr>
            </w:pPr>
          </w:p>
        </w:tc>
        <w:tc>
          <w:tcPr>
            <w:tcW w:w="1417" w:type="dxa"/>
          </w:tcPr>
          <w:p w:rsidR="00DB4A90" w:rsidRDefault="00B817D6">
            <w:pPr>
              <w:spacing w:before="60" w:after="6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100</w:t>
            </w:r>
            <w:r>
              <w:rPr>
                <w:rFonts w:asciiTheme="minorEastAsia" w:hAnsiTheme="minorEastAsia" w:cstheme="minorEastAsia" w:hint="eastAsia"/>
                <w:kern w:val="0"/>
                <w:sz w:val="24"/>
                <w:szCs w:val="24"/>
              </w:rPr>
              <w:t>分</w:t>
            </w:r>
          </w:p>
        </w:tc>
      </w:tr>
    </w:tbl>
    <w:p w:rsidR="00DB4A90" w:rsidRDefault="00DB4A90">
      <w:pPr>
        <w:pStyle w:val="a9"/>
        <w:shd w:val="clear" w:color="auto" w:fill="FFFFFF"/>
        <w:spacing w:before="0" w:beforeAutospacing="0" w:after="150" w:afterAutospacing="0" w:line="360" w:lineRule="auto"/>
        <w:ind w:firstLine="480"/>
        <w:rPr>
          <w:rFonts w:asciiTheme="minorEastAsia" w:eastAsiaTheme="minorEastAsia" w:hAnsiTheme="minorEastAsia" w:cs="Helvetica"/>
          <w:color w:val="333333"/>
          <w:sz w:val="28"/>
          <w:szCs w:val="28"/>
        </w:rPr>
      </w:pPr>
    </w:p>
    <w:p w:rsidR="00DB4A90" w:rsidRDefault="00DB4A90">
      <w:pPr>
        <w:pStyle w:val="a9"/>
        <w:shd w:val="clear" w:color="auto" w:fill="FFFFFF"/>
        <w:spacing w:before="0" w:beforeAutospacing="0" w:after="150" w:afterAutospacing="0" w:line="360" w:lineRule="auto"/>
        <w:ind w:firstLine="480"/>
        <w:rPr>
          <w:rFonts w:asciiTheme="minorEastAsia" w:eastAsiaTheme="minorEastAsia" w:hAnsiTheme="minorEastAsia" w:cs="Helvetica"/>
          <w:color w:val="333333"/>
          <w:sz w:val="28"/>
          <w:szCs w:val="28"/>
        </w:rPr>
      </w:pPr>
    </w:p>
    <w:p w:rsidR="00DB4A90" w:rsidRDefault="00DB4A90">
      <w:pPr>
        <w:pStyle w:val="a9"/>
        <w:shd w:val="clear" w:color="auto" w:fill="FFFFFF"/>
        <w:spacing w:before="0" w:beforeAutospacing="0" w:after="150" w:afterAutospacing="0" w:line="360" w:lineRule="auto"/>
        <w:ind w:firstLine="480"/>
        <w:rPr>
          <w:rFonts w:asciiTheme="minorEastAsia" w:eastAsiaTheme="minorEastAsia" w:hAnsiTheme="minorEastAsia" w:cs="Helvetica"/>
          <w:color w:val="333333"/>
          <w:sz w:val="28"/>
          <w:szCs w:val="28"/>
        </w:rPr>
      </w:pPr>
    </w:p>
    <w:p w:rsidR="00DB4A90" w:rsidRDefault="00DB4A90">
      <w:pPr>
        <w:pStyle w:val="a9"/>
        <w:shd w:val="clear" w:color="auto" w:fill="FFFFFF"/>
        <w:spacing w:before="0" w:beforeAutospacing="0" w:after="150" w:afterAutospacing="0" w:line="360" w:lineRule="auto"/>
        <w:ind w:firstLine="480"/>
        <w:rPr>
          <w:rFonts w:asciiTheme="minorEastAsia" w:eastAsiaTheme="minorEastAsia" w:hAnsiTheme="minorEastAsia" w:cs="Helvetica"/>
          <w:color w:val="333333"/>
          <w:sz w:val="28"/>
          <w:szCs w:val="28"/>
        </w:rPr>
      </w:pPr>
    </w:p>
    <w:p w:rsidR="00DB4A90" w:rsidRDefault="00DB4A90">
      <w:pPr>
        <w:pStyle w:val="a9"/>
        <w:shd w:val="clear" w:color="auto" w:fill="FFFFFF"/>
        <w:spacing w:before="0" w:beforeAutospacing="0" w:after="150" w:afterAutospacing="0" w:line="360" w:lineRule="auto"/>
        <w:ind w:firstLine="480"/>
        <w:rPr>
          <w:rFonts w:asciiTheme="minorEastAsia" w:eastAsiaTheme="minorEastAsia" w:hAnsiTheme="minorEastAsia" w:cs="Helvetica"/>
          <w:color w:val="333333"/>
          <w:sz w:val="28"/>
          <w:szCs w:val="28"/>
        </w:rPr>
      </w:pPr>
    </w:p>
    <w:bookmarkEnd w:id="33"/>
    <w:bookmarkEnd w:id="34"/>
    <w:bookmarkEnd w:id="35"/>
    <w:bookmarkEnd w:id="36"/>
    <w:bookmarkEnd w:id="37"/>
    <w:bookmarkEnd w:id="38"/>
    <w:bookmarkEnd w:id="39"/>
    <w:p w:rsidR="00DB4A90" w:rsidRDefault="00B817D6">
      <w:pPr>
        <w:jc w:val="center"/>
        <w:rPr>
          <w:b/>
          <w:sz w:val="28"/>
          <w:szCs w:val="28"/>
        </w:rPr>
      </w:pPr>
      <w:r>
        <w:rPr>
          <w:rFonts w:hint="eastAsia"/>
          <w:b/>
          <w:sz w:val="28"/>
          <w:szCs w:val="28"/>
        </w:rPr>
        <w:lastRenderedPageBreak/>
        <w:t>第四章</w:t>
      </w:r>
      <w:r>
        <w:rPr>
          <w:rFonts w:hint="eastAsia"/>
          <w:b/>
          <w:sz w:val="28"/>
          <w:szCs w:val="28"/>
        </w:rPr>
        <w:t xml:space="preserve"> </w:t>
      </w:r>
      <w:r>
        <w:rPr>
          <w:rFonts w:hint="eastAsia"/>
          <w:b/>
          <w:sz w:val="28"/>
          <w:szCs w:val="28"/>
        </w:rPr>
        <w:t xml:space="preserve"> </w:t>
      </w:r>
      <w:r>
        <w:rPr>
          <w:rFonts w:hint="eastAsia"/>
          <w:b/>
          <w:sz w:val="28"/>
          <w:szCs w:val="28"/>
        </w:rPr>
        <w:t>响应文件附件部分格式</w:t>
      </w:r>
    </w:p>
    <w:p w:rsidR="00DB4A90" w:rsidRDefault="00B817D6">
      <w:pPr>
        <w:rPr>
          <w:sz w:val="28"/>
          <w:szCs w:val="28"/>
        </w:rPr>
      </w:pPr>
      <w:r>
        <w:rPr>
          <w:rFonts w:hint="eastAsia"/>
          <w:sz w:val="28"/>
          <w:szCs w:val="28"/>
        </w:rPr>
        <w:t>附件一</w:t>
      </w:r>
      <w:r>
        <w:rPr>
          <w:rFonts w:hint="eastAsia"/>
          <w:sz w:val="28"/>
          <w:szCs w:val="28"/>
        </w:rPr>
        <w:t xml:space="preserve"> </w:t>
      </w:r>
      <w:r>
        <w:rPr>
          <w:rFonts w:hint="eastAsia"/>
          <w:sz w:val="28"/>
          <w:szCs w:val="28"/>
        </w:rPr>
        <w:t>：封面</w:t>
      </w:r>
    </w:p>
    <w:p w:rsidR="00DB4A90" w:rsidRDefault="00DB4A90">
      <w:pPr>
        <w:widowControl/>
        <w:autoSpaceDE w:val="0"/>
        <w:autoSpaceDN w:val="0"/>
        <w:adjustRightInd w:val="0"/>
        <w:spacing w:line="400" w:lineRule="exact"/>
        <w:ind w:right="-481"/>
        <w:jc w:val="right"/>
        <w:rPr>
          <w:rFonts w:ascii="宋体" w:eastAsia="宋体" w:hAnsi="宋体" w:cs="Heiti SC Light"/>
          <w:kern w:val="1"/>
          <w:sz w:val="28"/>
          <w:szCs w:val="28"/>
        </w:rPr>
      </w:pPr>
      <w:bookmarkStart w:id="40" w:name="OLE_LINK23"/>
      <w:bookmarkStart w:id="41" w:name="OLE_LINK24"/>
      <w:bookmarkStart w:id="42" w:name="OLE_LINK22"/>
    </w:p>
    <w:p w:rsidR="00DB4A90" w:rsidRDefault="00B817D6">
      <w:pPr>
        <w:widowControl/>
        <w:autoSpaceDE w:val="0"/>
        <w:autoSpaceDN w:val="0"/>
        <w:adjustRightInd w:val="0"/>
        <w:spacing w:line="400" w:lineRule="exact"/>
        <w:ind w:right="-481"/>
        <w:jc w:val="right"/>
        <w:rPr>
          <w:rFonts w:ascii="宋体" w:eastAsia="宋体" w:hAnsi="宋体" w:cs="Heiti SC Light"/>
          <w:kern w:val="1"/>
          <w:sz w:val="28"/>
          <w:szCs w:val="28"/>
        </w:rPr>
      </w:pPr>
      <w:bookmarkStart w:id="43" w:name="OLE_LINK30"/>
      <w:bookmarkStart w:id="44" w:name="OLE_LINK31"/>
      <w:r>
        <w:rPr>
          <w:rFonts w:ascii="宋体" w:eastAsia="宋体" w:hAnsi="宋体" w:cs="Heiti SC Light" w:hint="eastAsia"/>
          <w:kern w:val="1"/>
          <w:sz w:val="28"/>
          <w:szCs w:val="28"/>
        </w:rPr>
        <w:t>【正（副）本】</w:t>
      </w:r>
    </w:p>
    <w:p w:rsidR="00DB4A90" w:rsidRDefault="00DB4A90">
      <w:pPr>
        <w:widowControl/>
        <w:autoSpaceDE w:val="0"/>
        <w:autoSpaceDN w:val="0"/>
        <w:adjustRightInd w:val="0"/>
        <w:spacing w:line="400" w:lineRule="exact"/>
        <w:ind w:right="-481"/>
        <w:jc w:val="center"/>
        <w:rPr>
          <w:rFonts w:ascii="宋体" w:eastAsia="宋体" w:hAnsi="宋体" w:cs="Times New Roman"/>
          <w:kern w:val="1"/>
          <w:sz w:val="28"/>
          <w:szCs w:val="28"/>
        </w:rPr>
      </w:pPr>
    </w:p>
    <w:p w:rsidR="00DB4A90" w:rsidRDefault="00DB4A90">
      <w:pPr>
        <w:widowControl/>
        <w:autoSpaceDE w:val="0"/>
        <w:autoSpaceDN w:val="0"/>
        <w:adjustRightInd w:val="0"/>
        <w:ind w:right="-482"/>
        <w:jc w:val="center"/>
        <w:rPr>
          <w:rFonts w:ascii="宋体" w:eastAsia="宋体" w:hAnsi="宋体" w:cs="Times New Roman"/>
          <w:kern w:val="1"/>
          <w:sz w:val="28"/>
          <w:szCs w:val="28"/>
        </w:rPr>
      </w:pPr>
    </w:p>
    <w:p w:rsidR="00DB4A90" w:rsidRDefault="00B817D6">
      <w:pPr>
        <w:widowControl/>
        <w:autoSpaceDE w:val="0"/>
        <w:autoSpaceDN w:val="0"/>
        <w:adjustRightInd w:val="0"/>
        <w:ind w:right="-482"/>
        <w:jc w:val="center"/>
        <w:rPr>
          <w:rFonts w:ascii="宋体" w:eastAsia="宋体" w:hAnsi="宋体" w:cs="Heiti SC Light"/>
          <w:b/>
          <w:bCs/>
          <w:kern w:val="1"/>
          <w:sz w:val="72"/>
          <w:szCs w:val="72"/>
        </w:rPr>
      </w:pPr>
      <w:r>
        <w:rPr>
          <w:rFonts w:ascii="宋体" w:eastAsia="宋体" w:hAnsi="宋体" w:cs="Heiti SC Light" w:hint="eastAsia"/>
          <w:b/>
          <w:bCs/>
          <w:kern w:val="1"/>
          <w:sz w:val="72"/>
          <w:szCs w:val="72"/>
        </w:rPr>
        <w:t>响应文件</w:t>
      </w:r>
    </w:p>
    <w:p w:rsidR="00DB4A90" w:rsidRDefault="00DB4A90">
      <w:pPr>
        <w:widowControl/>
        <w:autoSpaceDE w:val="0"/>
        <w:autoSpaceDN w:val="0"/>
        <w:adjustRightInd w:val="0"/>
        <w:ind w:right="-482"/>
        <w:jc w:val="center"/>
        <w:rPr>
          <w:rFonts w:ascii="宋体" w:eastAsia="宋体" w:hAnsi="宋体" w:cs="Times New Roman"/>
          <w:b/>
          <w:bCs/>
          <w:kern w:val="1"/>
          <w:szCs w:val="21"/>
        </w:rPr>
      </w:pPr>
    </w:p>
    <w:p w:rsidR="00DB4A90" w:rsidRDefault="00B817D6">
      <w:pPr>
        <w:widowControl/>
        <w:autoSpaceDE w:val="0"/>
        <w:autoSpaceDN w:val="0"/>
        <w:adjustRightInd w:val="0"/>
        <w:ind w:right="-482"/>
        <w:jc w:val="center"/>
        <w:rPr>
          <w:rFonts w:ascii="宋体" w:eastAsia="宋体" w:hAnsi="宋体" w:cs="Heiti SC Light"/>
          <w:kern w:val="1"/>
          <w:sz w:val="32"/>
          <w:szCs w:val="32"/>
        </w:rPr>
      </w:pPr>
      <w:r>
        <w:rPr>
          <w:rFonts w:ascii="宋体" w:eastAsia="宋体" w:hAnsi="宋体" w:cs="Heiti SC Light" w:hint="eastAsia"/>
          <w:kern w:val="1"/>
          <w:sz w:val="32"/>
          <w:szCs w:val="32"/>
        </w:rPr>
        <w:t>包：第</w:t>
      </w:r>
      <w:r>
        <w:rPr>
          <w:rFonts w:ascii="宋体" w:eastAsia="宋体" w:hAnsi="宋体" w:cs="Heiti SC Light"/>
          <w:kern w:val="1"/>
          <w:sz w:val="32"/>
          <w:szCs w:val="32"/>
        </w:rPr>
        <w:t xml:space="preserve">  </w:t>
      </w:r>
      <w:r>
        <w:rPr>
          <w:rFonts w:ascii="宋体" w:eastAsia="宋体" w:hAnsi="宋体" w:cs="Heiti SC Light" w:hint="eastAsia"/>
          <w:kern w:val="1"/>
          <w:sz w:val="32"/>
          <w:szCs w:val="32"/>
        </w:rPr>
        <w:t>包</w:t>
      </w:r>
    </w:p>
    <w:p w:rsidR="00DB4A90" w:rsidRDefault="00DB4A90">
      <w:pPr>
        <w:widowControl/>
        <w:autoSpaceDE w:val="0"/>
        <w:autoSpaceDN w:val="0"/>
        <w:adjustRightInd w:val="0"/>
        <w:ind w:right="-482"/>
        <w:jc w:val="center"/>
        <w:rPr>
          <w:rFonts w:ascii="宋体" w:eastAsia="宋体" w:hAnsi="宋体" w:cs="Times New Roman"/>
          <w:b/>
          <w:bCs/>
          <w:kern w:val="1"/>
          <w:sz w:val="28"/>
          <w:szCs w:val="28"/>
        </w:rPr>
      </w:pPr>
    </w:p>
    <w:p w:rsidR="00DB4A90" w:rsidRDefault="00DB4A90">
      <w:pPr>
        <w:widowControl/>
        <w:autoSpaceDE w:val="0"/>
        <w:autoSpaceDN w:val="0"/>
        <w:adjustRightInd w:val="0"/>
        <w:ind w:right="-482"/>
        <w:jc w:val="center"/>
        <w:rPr>
          <w:rFonts w:ascii="宋体" w:eastAsia="宋体" w:hAnsi="宋体" w:cs="Times New Roman"/>
          <w:b/>
          <w:bCs/>
          <w:kern w:val="1"/>
          <w:sz w:val="28"/>
          <w:szCs w:val="28"/>
        </w:rPr>
      </w:pPr>
    </w:p>
    <w:p w:rsidR="00DB4A90" w:rsidRDefault="00DB4A90">
      <w:pPr>
        <w:widowControl/>
        <w:autoSpaceDE w:val="0"/>
        <w:autoSpaceDN w:val="0"/>
        <w:adjustRightInd w:val="0"/>
        <w:ind w:right="-482"/>
        <w:jc w:val="center"/>
        <w:rPr>
          <w:rFonts w:ascii="宋体" w:eastAsia="宋体" w:hAnsi="宋体" w:cs="Times New Roman"/>
          <w:b/>
          <w:bCs/>
          <w:kern w:val="1"/>
          <w:sz w:val="28"/>
          <w:szCs w:val="28"/>
        </w:rPr>
      </w:pPr>
    </w:p>
    <w:p w:rsidR="00DB4A90" w:rsidRDefault="00DB4A90">
      <w:pPr>
        <w:widowControl/>
        <w:autoSpaceDE w:val="0"/>
        <w:autoSpaceDN w:val="0"/>
        <w:adjustRightInd w:val="0"/>
        <w:ind w:right="-482"/>
        <w:jc w:val="center"/>
        <w:rPr>
          <w:rFonts w:ascii="宋体" w:eastAsia="宋体" w:hAnsi="宋体" w:cs="Times New Roman"/>
          <w:b/>
          <w:bCs/>
          <w:kern w:val="1"/>
          <w:sz w:val="28"/>
          <w:szCs w:val="28"/>
        </w:rPr>
      </w:pPr>
    </w:p>
    <w:p w:rsidR="00DB4A90" w:rsidRDefault="00DB4A90">
      <w:pPr>
        <w:widowControl/>
        <w:autoSpaceDE w:val="0"/>
        <w:autoSpaceDN w:val="0"/>
        <w:adjustRightInd w:val="0"/>
        <w:ind w:right="-482"/>
        <w:jc w:val="center"/>
        <w:rPr>
          <w:rFonts w:ascii="宋体" w:eastAsia="宋体" w:hAnsi="宋体" w:cs="Times New Roman"/>
          <w:b/>
          <w:bCs/>
          <w:kern w:val="1"/>
          <w:sz w:val="52"/>
          <w:szCs w:val="52"/>
        </w:rPr>
      </w:pPr>
    </w:p>
    <w:p w:rsidR="00DB4A90" w:rsidRDefault="00B817D6">
      <w:pPr>
        <w:widowControl/>
        <w:autoSpaceDE w:val="0"/>
        <w:autoSpaceDN w:val="0"/>
        <w:adjustRightInd w:val="0"/>
        <w:ind w:right="-482" w:firstLine="2880"/>
        <w:rPr>
          <w:rFonts w:ascii="宋体" w:eastAsia="宋体" w:hAnsi="宋体" w:cs="仿宋"/>
          <w:kern w:val="1"/>
          <w:sz w:val="28"/>
          <w:szCs w:val="28"/>
        </w:rPr>
      </w:pPr>
      <w:r>
        <w:rPr>
          <w:rFonts w:ascii="宋体" w:eastAsia="宋体" w:hAnsi="宋体" w:cs="仿宋" w:hint="eastAsia"/>
          <w:kern w:val="1"/>
          <w:sz w:val="32"/>
          <w:szCs w:val="32"/>
        </w:rPr>
        <w:t>项目名称：</w:t>
      </w:r>
      <w:r>
        <w:rPr>
          <w:rFonts w:ascii="宋体" w:eastAsia="宋体" w:hAnsi="宋体" w:cs="仿宋"/>
          <w:kern w:val="1"/>
          <w:sz w:val="28"/>
          <w:szCs w:val="28"/>
        </w:rPr>
        <w:t xml:space="preserve"> </w:t>
      </w:r>
    </w:p>
    <w:p w:rsidR="00DB4A90" w:rsidRDefault="00B817D6">
      <w:pPr>
        <w:widowControl/>
        <w:autoSpaceDE w:val="0"/>
        <w:autoSpaceDN w:val="0"/>
        <w:adjustRightInd w:val="0"/>
        <w:ind w:right="-482" w:firstLine="2880"/>
        <w:rPr>
          <w:rFonts w:ascii="宋体" w:eastAsia="宋体" w:hAnsi="宋体" w:cs="仿宋"/>
          <w:kern w:val="1"/>
          <w:sz w:val="32"/>
          <w:szCs w:val="32"/>
        </w:rPr>
      </w:pPr>
      <w:r>
        <w:rPr>
          <w:rFonts w:ascii="宋体" w:eastAsia="宋体" w:hAnsi="宋体" w:cs="仿宋" w:hint="eastAsia"/>
          <w:kern w:val="1"/>
          <w:sz w:val="32"/>
          <w:szCs w:val="32"/>
        </w:rPr>
        <w:t>项目编号：</w:t>
      </w:r>
      <w:r>
        <w:rPr>
          <w:rFonts w:ascii="宋体" w:eastAsia="宋体" w:hAnsi="宋体" w:cs="仿宋"/>
          <w:kern w:val="1"/>
          <w:sz w:val="32"/>
          <w:szCs w:val="32"/>
        </w:rPr>
        <w:t xml:space="preserve"> </w:t>
      </w:r>
    </w:p>
    <w:p w:rsidR="00DB4A90" w:rsidRDefault="00B817D6">
      <w:pPr>
        <w:widowControl/>
        <w:autoSpaceDE w:val="0"/>
        <w:autoSpaceDN w:val="0"/>
        <w:adjustRightInd w:val="0"/>
        <w:ind w:right="-482" w:firstLine="2880"/>
        <w:rPr>
          <w:rFonts w:ascii="宋体" w:eastAsia="宋体" w:hAnsi="宋体" w:cs="Times New Roman"/>
          <w:kern w:val="1"/>
          <w:sz w:val="32"/>
          <w:szCs w:val="32"/>
        </w:rPr>
      </w:pPr>
      <w:r>
        <w:rPr>
          <w:rFonts w:ascii="宋体" w:eastAsia="宋体" w:hAnsi="宋体" w:cs="仿宋" w:hint="eastAsia"/>
          <w:kern w:val="1"/>
          <w:sz w:val="32"/>
          <w:szCs w:val="32"/>
        </w:rPr>
        <w:t>投标单位全称（盖公章）：</w:t>
      </w:r>
    </w:p>
    <w:p w:rsidR="00DB4A90" w:rsidRDefault="00DB4A90">
      <w:pPr>
        <w:widowControl/>
        <w:autoSpaceDE w:val="0"/>
        <w:autoSpaceDN w:val="0"/>
        <w:adjustRightInd w:val="0"/>
        <w:ind w:right="-482"/>
        <w:jc w:val="center"/>
        <w:rPr>
          <w:rFonts w:ascii="宋体" w:eastAsia="宋体" w:hAnsi="宋体" w:cs="仿宋"/>
          <w:kern w:val="1"/>
          <w:sz w:val="32"/>
          <w:szCs w:val="32"/>
        </w:rPr>
      </w:pPr>
    </w:p>
    <w:p w:rsidR="00DB4A90" w:rsidRDefault="00DB4A90">
      <w:pPr>
        <w:widowControl/>
        <w:autoSpaceDE w:val="0"/>
        <w:autoSpaceDN w:val="0"/>
        <w:adjustRightInd w:val="0"/>
        <w:ind w:right="-482"/>
        <w:jc w:val="center"/>
        <w:rPr>
          <w:rFonts w:ascii="宋体" w:eastAsia="宋体" w:hAnsi="宋体" w:cs="仿宋"/>
          <w:kern w:val="1"/>
          <w:sz w:val="32"/>
          <w:szCs w:val="32"/>
        </w:rPr>
      </w:pPr>
    </w:p>
    <w:p w:rsidR="00DB4A90" w:rsidRDefault="00B817D6">
      <w:pPr>
        <w:widowControl/>
        <w:autoSpaceDE w:val="0"/>
        <w:autoSpaceDN w:val="0"/>
        <w:adjustRightInd w:val="0"/>
        <w:ind w:right="-482"/>
        <w:jc w:val="center"/>
        <w:rPr>
          <w:rFonts w:ascii="宋体" w:eastAsia="宋体" w:hAnsi="宋体" w:cs="Times New Roman"/>
          <w:kern w:val="1"/>
          <w:sz w:val="32"/>
          <w:szCs w:val="32"/>
        </w:rPr>
      </w:pPr>
      <w:r>
        <w:rPr>
          <w:rFonts w:ascii="宋体" w:eastAsia="宋体" w:hAnsi="宋体" w:cs="仿宋" w:hint="eastAsia"/>
          <w:kern w:val="1"/>
          <w:sz w:val="32"/>
          <w:szCs w:val="32"/>
        </w:rPr>
        <w:t>二〇</w:t>
      </w:r>
      <w:r>
        <w:rPr>
          <w:rFonts w:ascii="宋体" w:eastAsia="宋体" w:hAnsi="宋体" w:cs="仿宋"/>
          <w:kern w:val="1"/>
          <w:sz w:val="32"/>
          <w:szCs w:val="32"/>
        </w:rPr>
        <w:t xml:space="preserve">   </w:t>
      </w:r>
      <w:r>
        <w:rPr>
          <w:rFonts w:ascii="宋体" w:eastAsia="宋体" w:hAnsi="宋体" w:cs="仿宋" w:hint="eastAsia"/>
          <w:kern w:val="1"/>
          <w:sz w:val="32"/>
          <w:szCs w:val="32"/>
        </w:rPr>
        <w:t>年</w:t>
      </w:r>
      <w:r>
        <w:rPr>
          <w:rFonts w:ascii="宋体" w:eastAsia="宋体" w:hAnsi="宋体" w:cs="仿宋"/>
          <w:kern w:val="1"/>
          <w:sz w:val="32"/>
          <w:szCs w:val="32"/>
        </w:rPr>
        <w:t xml:space="preserve">  </w:t>
      </w:r>
      <w:r>
        <w:rPr>
          <w:rFonts w:ascii="宋体" w:eastAsia="宋体" w:hAnsi="宋体" w:cs="仿宋" w:hint="eastAsia"/>
          <w:kern w:val="1"/>
          <w:sz w:val="32"/>
          <w:szCs w:val="32"/>
        </w:rPr>
        <w:t>月</w:t>
      </w:r>
      <w:r>
        <w:rPr>
          <w:rFonts w:ascii="宋体" w:eastAsia="宋体" w:hAnsi="宋体" w:cs="仿宋"/>
          <w:kern w:val="1"/>
          <w:sz w:val="32"/>
          <w:szCs w:val="32"/>
        </w:rPr>
        <w:t xml:space="preserve">  </w:t>
      </w:r>
      <w:r>
        <w:rPr>
          <w:rFonts w:ascii="宋体" w:eastAsia="宋体" w:hAnsi="宋体" w:cs="仿宋" w:hint="eastAsia"/>
          <w:kern w:val="1"/>
          <w:sz w:val="32"/>
          <w:szCs w:val="32"/>
        </w:rPr>
        <w:t>日</w:t>
      </w:r>
    </w:p>
    <w:bookmarkEnd w:id="43"/>
    <w:bookmarkEnd w:id="44"/>
    <w:p w:rsidR="00DB4A90" w:rsidRDefault="00DB4A90">
      <w:pPr>
        <w:ind w:firstLineChars="150" w:firstLine="422"/>
        <w:jc w:val="center"/>
        <w:rPr>
          <w:b/>
          <w:sz w:val="28"/>
          <w:szCs w:val="28"/>
        </w:rPr>
      </w:pPr>
    </w:p>
    <w:bookmarkEnd w:id="40"/>
    <w:bookmarkEnd w:id="41"/>
    <w:bookmarkEnd w:id="42"/>
    <w:p w:rsidR="00DB4A90" w:rsidRDefault="00DB4A90">
      <w:pPr>
        <w:ind w:firstLineChars="150" w:firstLine="422"/>
        <w:jc w:val="center"/>
        <w:rPr>
          <w:b/>
          <w:sz w:val="28"/>
          <w:szCs w:val="28"/>
        </w:rPr>
      </w:pPr>
    </w:p>
    <w:p w:rsidR="00DB4A90" w:rsidRDefault="00DB4A90">
      <w:pPr>
        <w:ind w:firstLineChars="150" w:firstLine="422"/>
        <w:jc w:val="center"/>
        <w:rPr>
          <w:b/>
          <w:sz w:val="28"/>
          <w:szCs w:val="28"/>
        </w:rPr>
      </w:pPr>
    </w:p>
    <w:p w:rsidR="00DB4A90" w:rsidRDefault="00B817D6">
      <w:pPr>
        <w:rPr>
          <w:sz w:val="28"/>
          <w:szCs w:val="28"/>
        </w:rPr>
      </w:pPr>
      <w:r>
        <w:rPr>
          <w:rFonts w:hint="eastAsia"/>
          <w:sz w:val="28"/>
          <w:szCs w:val="28"/>
        </w:rPr>
        <w:lastRenderedPageBreak/>
        <w:t>附件二</w:t>
      </w:r>
      <w:r>
        <w:rPr>
          <w:sz w:val="28"/>
          <w:szCs w:val="28"/>
        </w:rPr>
        <w:t xml:space="preserve"> </w:t>
      </w:r>
    </w:p>
    <w:p w:rsidR="00DB4A90" w:rsidRDefault="00B817D6">
      <w:pPr>
        <w:pStyle w:val="ab"/>
        <w:ind w:left="720" w:firstLine="562"/>
        <w:jc w:val="center"/>
        <w:rPr>
          <w:b/>
          <w:sz w:val="28"/>
          <w:szCs w:val="28"/>
        </w:rPr>
      </w:pPr>
      <w:r>
        <w:rPr>
          <w:rFonts w:hint="eastAsia"/>
          <w:b/>
          <w:sz w:val="28"/>
          <w:szCs w:val="28"/>
        </w:rPr>
        <w:t>投标函</w:t>
      </w:r>
    </w:p>
    <w:p w:rsidR="00DB4A90" w:rsidRDefault="00DB4A90">
      <w:pPr>
        <w:pStyle w:val="ab"/>
        <w:ind w:left="720" w:firstLine="562"/>
        <w:jc w:val="center"/>
        <w:rPr>
          <w:b/>
          <w:sz w:val="28"/>
          <w:szCs w:val="28"/>
        </w:rPr>
      </w:pPr>
    </w:p>
    <w:p w:rsidR="00DB4A90" w:rsidRDefault="00B817D6">
      <w:pPr>
        <w:rPr>
          <w:sz w:val="24"/>
          <w:szCs w:val="24"/>
        </w:rPr>
      </w:pPr>
      <w:r>
        <w:rPr>
          <w:rFonts w:hint="eastAsia"/>
          <w:sz w:val="24"/>
          <w:szCs w:val="24"/>
        </w:rPr>
        <w:t>（采购人）：</w:t>
      </w:r>
    </w:p>
    <w:p w:rsidR="00DB4A90" w:rsidRDefault="00B817D6">
      <w:pPr>
        <w:spacing w:line="360" w:lineRule="auto"/>
        <w:ind w:firstLineChars="200" w:firstLine="480"/>
        <w:rPr>
          <w:sz w:val="24"/>
          <w:szCs w:val="24"/>
        </w:rPr>
      </w:pPr>
      <w:bookmarkStart w:id="45" w:name="OLE_LINK32"/>
      <w:bookmarkStart w:id="46" w:name="OLE_LINK26"/>
      <w:bookmarkStart w:id="47" w:name="OLE_LINK25"/>
      <w:r>
        <w:rPr>
          <w:rFonts w:hint="eastAsia"/>
          <w:sz w:val="24"/>
          <w:szCs w:val="24"/>
        </w:rPr>
        <w:t>经研究，我方决定参加贵单位组织的</w:t>
      </w:r>
      <w:r>
        <w:rPr>
          <w:rFonts w:hint="eastAsia"/>
          <w:sz w:val="24"/>
          <w:szCs w:val="24"/>
          <w:u w:val="single"/>
        </w:rPr>
        <w:t xml:space="preserve">               </w:t>
      </w:r>
      <w:r>
        <w:rPr>
          <w:rFonts w:hint="eastAsia"/>
          <w:sz w:val="24"/>
          <w:szCs w:val="24"/>
        </w:rPr>
        <w:t>项目（项目编号：</w:t>
      </w:r>
      <w:r>
        <w:rPr>
          <w:rFonts w:hint="eastAsia"/>
          <w:sz w:val="24"/>
          <w:szCs w:val="24"/>
          <w:u w:val="single"/>
        </w:rPr>
        <w:t xml:space="preserve">       </w:t>
      </w:r>
      <w:r>
        <w:rPr>
          <w:rFonts w:hint="eastAsia"/>
          <w:sz w:val="24"/>
          <w:szCs w:val="24"/>
        </w:rPr>
        <w:t>）的投标。为此，我方郑重声明以下诸点，并负法律责任。</w:t>
      </w:r>
    </w:p>
    <w:bookmarkEnd w:id="45"/>
    <w:bookmarkEnd w:id="46"/>
    <w:bookmarkEnd w:id="47"/>
    <w:p w:rsidR="00DB4A90" w:rsidRDefault="00B817D6">
      <w:pPr>
        <w:spacing w:line="360" w:lineRule="auto"/>
        <w:ind w:firstLineChars="200" w:firstLine="480"/>
        <w:rPr>
          <w:sz w:val="24"/>
          <w:szCs w:val="24"/>
        </w:rPr>
      </w:pPr>
      <w:r>
        <w:rPr>
          <w:rFonts w:hint="eastAsia"/>
          <w:sz w:val="24"/>
          <w:szCs w:val="24"/>
        </w:rPr>
        <w:t>1</w:t>
      </w:r>
      <w:r>
        <w:rPr>
          <w:rFonts w:hint="eastAsia"/>
          <w:sz w:val="24"/>
          <w:szCs w:val="24"/>
        </w:rPr>
        <w:t>、我方提交的投标文件，正本一份，副本</w:t>
      </w:r>
      <w:r>
        <w:rPr>
          <w:rFonts w:hint="eastAsia"/>
          <w:sz w:val="24"/>
          <w:szCs w:val="24"/>
          <w:u w:val="single"/>
        </w:rPr>
        <w:t xml:space="preserve">   </w:t>
      </w:r>
      <w:r>
        <w:rPr>
          <w:rFonts w:hint="eastAsia"/>
          <w:sz w:val="24"/>
          <w:szCs w:val="24"/>
        </w:rPr>
        <w:t>份。</w:t>
      </w:r>
    </w:p>
    <w:p w:rsidR="00DB4A90" w:rsidRDefault="00B817D6">
      <w:pPr>
        <w:spacing w:line="360" w:lineRule="auto"/>
        <w:ind w:firstLineChars="200" w:firstLine="480"/>
        <w:rPr>
          <w:sz w:val="24"/>
          <w:szCs w:val="24"/>
        </w:rPr>
      </w:pPr>
      <w:r>
        <w:rPr>
          <w:rFonts w:hint="eastAsia"/>
          <w:sz w:val="24"/>
          <w:szCs w:val="24"/>
        </w:rPr>
        <w:t>2</w:t>
      </w:r>
      <w:r>
        <w:rPr>
          <w:rFonts w:hint="eastAsia"/>
          <w:sz w:val="24"/>
          <w:szCs w:val="24"/>
        </w:rPr>
        <w:t>、如果我方的投标文件被接受，我方将履行招标文件中规定的每一项要求，并按我方投标文件中的承诺按期、保质、保量提供服务。</w:t>
      </w:r>
    </w:p>
    <w:p w:rsidR="00DB4A90" w:rsidRDefault="00B817D6">
      <w:pPr>
        <w:spacing w:line="360" w:lineRule="auto"/>
        <w:ind w:firstLineChars="200" w:firstLine="480"/>
        <w:rPr>
          <w:sz w:val="24"/>
          <w:szCs w:val="24"/>
        </w:rPr>
      </w:pPr>
      <w:r>
        <w:rPr>
          <w:rFonts w:hint="eastAsia"/>
          <w:sz w:val="24"/>
          <w:szCs w:val="24"/>
        </w:rPr>
        <w:t>3</w:t>
      </w:r>
      <w:r>
        <w:rPr>
          <w:rFonts w:hint="eastAsia"/>
          <w:sz w:val="24"/>
          <w:szCs w:val="24"/>
        </w:rPr>
        <w:t>、我方承诺：如中标，严格按照招标文件要求保质、保量完成本次服务工作，由此发生的一切费用由我方承担。</w:t>
      </w:r>
    </w:p>
    <w:p w:rsidR="00DB4A90" w:rsidRDefault="00B817D6">
      <w:pPr>
        <w:spacing w:line="360" w:lineRule="auto"/>
        <w:ind w:firstLineChars="200" w:firstLine="480"/>
        <w:rPr>
          <w:sz w:val="24"/>
          <w:szCs w:val="24"/>
        </w:rPr>
      </w:pPr>
      <w:r>
        <w:rPr>
          <w:rFonts w:hint="eastAsia"/>
          <w:sz w:val="24"/>
          <w:szCs w:val="24"/>
        </w:rPr>
        <w:t>4</w:t>
      </w:r>
      <w:r>
        <w:rPr>
          <w:rFonts w:hint="eastAsia"/>
          <w:sz w:val="24"/>
          <w:szCs w:val="24"/>
        </w:rPr>
        <w:t>、我方愿按《中华人民共和国合同法》履行自己的全部责任。</w:t>
      </w:r>
    </w:p>
    <w:p w:rsidR="00DB4A90" w:rsidRDefault="00B817D6">
      <w:pPr>
        <w:spacing w:line="360" w:lineRule="auto"/>
        <w:ind w:firstLineChars="200" w:firstLine="480"/>
        <w:rPr>
          <w:sz w:val="24"/>
          <w:szCs w:val="24"/>
        </w:rPr>
      </w:pPr>
      <w:r>
        <w:rPr>
          <w:rFonts w:hint="eastAsia"/>
          <w:sz w:val="24"/>
          <w:szCs w:val="24"/>
        </w:rPr>
        <w:t>5</w:t>
      </w:r>
      <w:r>
        <w:rPr>
          <w:rFonts w:hint="eastAsia"/>
          <w:sz w:val="24"/>
          <w:szCs w:val="24"/>
        </w:rPr>
        <w:t>、我方同意按招标文件规定交纳投标保证金、履约保证金、中标服务费、公证费，遵守贵单位有关招标的各项规定。</w:t>
      </w:r>
    </w:p>
    <w:p w:rsidR="00DB4A90" w:rsidRDefault="00B817D6">
      <w:pPr>
        <w:spacing w:line="360" w:lineRule="auto"/>
        <w:ind w:firstLineChars="200" w:firstLine="480"/>
        <w:rPr>
          <w:sz w:val="24"/>
          <w:szCs w:val="24"/>
        </w:rPr>
      </w:pPr>
      <w:r>
        <w:rPr>
          <w:rFonts w:hint="eastAsia"/>
          <w:sz w:val="24"/>
          <w:szCs w:val="24"/>
        </w:rPr>
        <w:t>6</w:t>
      </w:r>
      <w:r>
        <w:rPr>
          <w:rFonts w:hint="eastAsia"/>
          <w:sz w:val="24"/>
          <w:szCs w:val="24"/>
        </w:rPr>
        <w:t>、我方的投标文件自公开报价之日起有效期为</w:t>
      </w:r>
      <w:r>
        <w:rPr>
          <w:rFonts w:hint="eastAsia"/>
          <w:sz w:val="24"/>
          <w:szCs w:val="24"/>
        </w:rPr>
        <w:t xml:space="preserve"> 90 </w:t>
      </w:r>
      <w:r>
        <w:rPr>
          <w:rFonts w:hint="eastAsia"/>
          <w:sz w:val="24"/>
          <w:szCs w:val="24"/>
        </w:rPr>
        <w:t>日。</w:t>
      </w:r>
    </w:p>
    <w:p w:rsidR="00DB4A90" w:rsidRDefault="00B817D6">
      <w:pPr>
        <w:spacing w:line="360" w:lineRule="auto"/>
        <w:ind w:firstLineChars="200" w:firstLine="480"/>
        <w:rPr>
          <w:sz w:val="24"/>
          <w:szCs w:val="24"/>
        </w:rPr>
      </w:pPr>
      <w:r>
        <w:rPr>
          <w:rFonts w:hint="eastAsia"/>
          <w:sz w:val="24"/>
          <w:szCs w:val="24"/>
        </w:rPr>
        <w:t>7</w:t>
      </w:r>
      <w:r>
        <w:rPr>
          <w:rFonts w:hint="eastAsia"/>
          <w:sz w:val="24"/>
          <w:szCs w:val="24"/>
        </w:rPr>
        <w:t>、与本报价有关的一切正式往来通讯请寄。</w:t>
      </w:r>
    </w:p>
    <w:p w:rsidR="00DB4A90" w:rsidRDefault="00DB4A90">
      <w:pPr>
        <w:spacing w:line="360" w:lineRule="auto"/>
        <w:ind w:firstLineChars="150" w:firstLine="360"/>
        <w:rPr>
          <w:sz w:val="24"/>
          <w:szCs w:val="24"/>
        </w:rPr>
      </w:pPr>
    </w:p>
    <w:p w:rsidR="00DB4A90" w:rsidRDefault="00B817D6">
      <w:pPr>
        <w:spacing w:line="360" w:lineRule="auto"/>
        <w:ind w:firstLineChars="150" w:firstLine="360"/>
        <w:rPr>
          <w:sz w:val="24"/>
          <w:szCs w:val="24"/>
        </w:rPr>
      </w:pPr>
      <w:r>
        <w:rPr>
          <w:rFonts w:hint="eastAsia"/>
          <w:sz w:val="24"/>
          <w:szCs w:val="24"/>
        </w:rPr>
        <w:t>投标人代表姓名、职务（印刷</w:t>
      </w:r>
      <w:r>
        <w:rPr>
          <w:rFonts w:hint="eastAsia"/>
          <w:sz w:val="24"/>
          <w:szCs w:val="24"/>
        </w:rPr>
        <w:t>体）：</w:t>
      </w:r>
    </w:p>
    <w:p w:rsidR="00DB4A90" w:rsidRDefault="00B817D6">
      <w:pPr>
        <w:spacing w:line="360" w:lineRule="auto"/>
        <w:ind w:firstLineChars="150" w:firstLine="360"/>
        <w:rPr>
          <w:sz w:val="24"/>
          <w:szCs w:val="24"/>
        </w:rPr>
      </w:pPr>
      <w:r>
        <w:rPr>
          <w:rFonts w:hint="eastAsia"/>
          <w:sz w:val="24"/>
          <w:szCs w:val="24"/>
        </w:rPr>
        <w:t>投标人单位（公章）</w:t>
      </w:r>
    </w:p>
    <w:p w:rsidR="00DB4A90" w:rsidRDefault="00B817D6">
      <w:pPr>
        <w:spacing w:line="360" w:lineRule="auto"/>
        <w:ind w:firstLineChars="150" w:firstLine="360"/>
        <w:rPr>
          <w:sz w:val="24"/>
          <w:szCs w:val="24"/>
        </w:rPr>
      </w:pPr>
      <w:r>
        <w:rPr>
          <w:rFonts w:hint="eastAsia"/>
          <w:sz w:val="24"/>
          <w:szCs w:val="24"/>
        </w:rPr>
        <w:t>法定代表人签字：</w:t>
      </w:r>
    </w:p>
    <w:p w:rsidR="00DB4A90" w:rsidRDefault="00B817D6">
      <w:pPr>
        <w:spacing w:line="360" w:lineRule="auto"/>
        <w:ind w:firstLineChars="150" w:firstLine="360"/>
        <w:rPr>
          <w:sz w:val="24"/>
          <w:szCs w:val="24"/>
        </w:rPr>
      </w:pPr>
      <w:r>
        <w:rPr>
          <w:rFonts w:hint="eastAsia"/>
          <w:sz w:val="24"/>
          <w:szCs w:val="24"/>
        </w:rPr>
        <w:t>地址：</w:t>
      </w:r>
    </w:p>
    <w:p w:rsidR="00DB4A90" w:rsidRDefault="00B817D6">
      <w:pPr>
        <w:spacing w:line="360" w:lineRule="auto"/>
        <w:ind w:firstLineChars="150" w:firstLine="360"/>
        <w:rPr>
          <w:sz w:val="24"/>
          <w:szCs w:val="24"/>
        </w:rPr>
      </w:pPr>
      <w:r>
        <w:rPr>
          <w:rFonts w:hint="eastAsia"/>
          <w:sz w:val="24"/>
          <w:szCs w:val="24"/>
        </w:rPr>
        <w:t>邮政编码：</w:t>
      </w:r>
    </w:p>
    <w:p w:rsidR="00DB4A90" w:rsidRDefault="00B817D6">
      <w:pPr>
        <w:spacing w:line="360" w:lineRule="auto"/>
        <w:ind w:firstLineChars="150" w:firstLine="360"/>
        <w:rPr>
          <w:sz w:val="24"/>
          <w:szCs w:val="24"/>
        </w:rPr>
      </w:pPr>
      <w:r>
        <w:rPr>
          <w:rFonts w:hint="eastAsia"/>
          <w:sz w:val="24"/>
          <w:szCs w:val="24"/>
        </w:rPr>
        <w:t>电话：</w:t>
      </w:r>
    </w:p>
    <w:p w:rsidR="00DB4A90" w:rsidRDefault="00B817D6">
      <w:pPr>
        <w:spacing w:line="360" w:lineRule="auto"/>
        <w:ind w:firstLineChars="150" w:firstLine="360"/>
        <w:rPr>
          <w:sz w:val="24"/>
          <w:szCs w:val="24"/>
        </w:rPr>
      </w:pPr>
      <w:r>
        <w:rPr>
          <w:rFonts w:hint="eastAsia"/>
          <w:sz w:val="24"/>
          <w:szCs w:val="24"/>
        </w:rPr>
        <w:t>传真：</w:t>
      </w:r>
    </w:p>
    <w:p w:rsidR="00DB4A90" w:rsidRDefault="00DB4A90">
      <w:pPr>
        <w:pStyle w:val="ab"/>
        <w:ind w:left="720" w:firstLine="480"/>
        <w:rPr>
          <w:sz w:val="24"/>
          <w:szCs w:val="24"/>
        </w:rPr>
      </w:pPr>
    </w:p>
    <w:p w:rsidR="00DB4A90" w:rsidRDefault="00DB4A90">
      <w:pPr>
        <w:pStyle w:val="ab"/>
        <w:ind w:left="720" w:firstLine="480"/>
        <w:rPr>
          <w:sz w:val="24"/>
          <w:szCs w:val="24"/>
        </w:rPr>
      </w:pPr>
    </w:p>
    <w:p w:rsidR="00DB4A90" w:rsidRDefault="00DB4A90">
      <w:pPr>
        <w:pStyle w:val="ab"/>
        <w:ind w:left="720" w:firstLine="480"/>
        <w:rPr>
          <w:sz w:val="24"/>
          <w:szCs w:val="24"/>
        </w:rPr>
      </w:pPr>
    </w:p>
    <w:p w:rsidR="00DB4A90" w:rsidRDefault="00DB4A90">
      <w:pPr>
        <w:pStyle w:val="ab"/>
        <w:ind w:left="720" w:firstLine="480"/>
        <w:rPr>
          <w:sz w:val="24"/>
          <w:szCs w:val="24"/>
        </w:rPr>
      </w:pPr>
    </w:p>
    <w:p w:rsidR="00DB4A90" w:rsidRDefault="00B817D6">
      <w:pPr>
        <w:pStyle w:val="ab"/>
        <w:ind w:left="720" w:firstLine="480"/>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DB4A90" w:rsidRDefault="00DB4A90">
      <w:pPr>
        <w:pStyle w:val="ab"/>
        <w:ind w:left="720" w:firstLine="560"/>
        <w:rPr>
          <w:sz w:val="28"/>
          <w:szCs w:val="28"/>
        </w:rPr>
      </w:pPr>
    </w:p>
    <w:p w:rsidR="00DB4A90" w:rsidRDefault="00B817D6">
      <w:pPr>
        <w:ind w:firstLineChars="150" w:firstLine="420"/>
        <w:jc w:val="left"/>
        <w:rPr>
          <w:sz w:val="28"/>
          <w:szCs w:val="28"/>
        </w:rPr>
      </w:pPr>
      <w:r>
        <w:rPr>
          <w:rFonts w:hint="eastAsia"/>
          <w:sz w:val="28"/>
          <w:szCs w:val="28"/>
        </w:rPr>
        <w:lastRenderedPageBreak/>
        <w:t>附件三</w:t>
      </w:r>
    </w:p>
    <w:p w:rsidR="00DB4A90" w:rsidRDefault="00DB4A90">
      <w:pPr>
        <w:ind w:firstLineChars="150" w:firstLine="420"/>
        <w:jc w:val="left"/>
        <w:rPr>
          <w:sz w:val="28"/>
          <w:szCs w:val="28"/>
        </w:rPr>
      </w:pPr>
    </w:p>
    <w:p w:rsidR="00DB4A90" w:rsidRDefault="00B817D6">
      <w:pPr>
        <w:pStyle w:val="ab"/>
        <w:ind w:left="720" w:firstLine="562"/>
        <w:jc w:val="center"/>
        <w:rPr>
          <w:b/>
          <w:sz w:val="28"/>
          <w:szCs w:val="28"/>
        </w:rPr>
      </w:pPr>
      <w:r>
        <w:rPr>
          <w:rFonts w:hint="eastAsia"/>
          <w:b/>
          <w:sz w:val="28"/>
          <w:szCs w:val="28"/>
        </w:rPr>
        <w:t>法定代表人授权委托书</w:t>
      </w:r>
    </w:p>
    <w:p w:rsidR="00DB4A90" w:rsidRDefault="00DB4A90">
      <w:pPr>
        <w:pStyle w:val="ab"/>
        <w:ind w:left="720" w:firstLine="480"/>
        <w:rPr>
          <w:sz w:val="24"/>
          <w:szCs w:val="24"/>
        </w:rPr>
      </w:pPr>
    </w:p>
    <w:p w:rsidR="00DB4A90" w:rsidRDefault="00B817D6">
      <w:pPr>
        <w:ind w:firstLineChars="200" w:firstLine="480"/>
        <w:rPr>
          <w:sz w:val="24"/>
          <w:szCs w:val="24"/>
        </w:rPr>
      </w:pPr>
      <w:r>
        <w:rPr>
          <w:rFonts w:hint="eastAsia"/>
          <w:sz w:val="24"/>
          <w:szCs w:val="24"/>
        </w:rPr>
        <w:t>（采购人）：</w:t>
      </w:r>
    </w:p>
    <w:p w:rsidR="00DB4A90" w:rsidRDefault="00DB4A90">
      <w:pPr>
        <w:ind w:firstLineChars="200" w:firstLine="480"/>
        <w:rPr>
          <w:sz w:val="24"/>
          <w:szCs w:val="24"/>
        </w:rPr>
      </w:pPr>
    </w:p>
    <w:p w:rsidR="00DB4A90" w:rsidRDefault="00B817D6">
      <w:pPr>
        <w:pStyle w:val="ab"/>
        <w:spacing w:line="360" w:lineRule="auto"/>
        <w:ind w:left="720" w:firstLine="480"/>
        <w:rPr>
          <w:sz w:val="24"/>
          <w:szCs w:val="24"/>
        </w:rPr>
      </w:pPr>
      <w:r>
        <w:rPr>
          <w:rFonts w:hint="eastAsia"/>
          <w:sz w:val="24"/>
          <w:szCs w:val="24"/>
        </w:rPr>
        <w:t>声明：我</w:t>
      </w:r>
      <w:r>
        <w:rPr>
          <w:rFonts w:hint="eastAsia"/>
          <w:sz w:val="24"/>
          <w:szCs w:val="24"/>
        </w:rPr>
        <w:t xml:space="preserve"> __</w:t>
      </w:r>
      <w:r>
        <w:rPr>
          <w:rFonts w:hint="eastAsia"/>
          <w:sz w:val="24"/>
          <w:szCs w:val="24"/>
          <w:u w:val="single"/>
        </w:rPr>
        <w:t xml:space="preserve">       </w:t>
      </w:r>
      <w:r>
        <w:rPr>
          <w:rFonts w:hint="eastAsia"/>
          <w:sz w:val="24"/>
          <w:szCs w:val="24"/>
        </w:rPr>
        <w:t>（姓名）系</w:t>
      </w:r>
      <w:r>
        <w:rPr>
          <w:rFonts w:hint="eastAsia"/>
          <w:sz w:val="24"/>
          <w:szCs w:val="24"/>
          <w:u w:val="single"/>
        </w:rPr>
        <w:t xml:space="preserve">           </w:t>
      </w:r>
      <w:r>
        <w:rPr>
          <w:rFonts w:hint="eastAsia"/>
          <w:sz w:val="24"/>
          <w:szCs w:val="24"/>
          <w:u w:val="single"/>
        </w:rPr>
        <w:t>（</w:t>
      </w:r>
      <w:r>
        <w:rPr>
          <w:rFonts w:hint="eastAsia"/>
          <w:sz w:val="24"/>
          <w:szCs w:val="24"/>
        </w:rPr>
        <w:t>投标单位名称）的法定代表人，现授权委托</w:t>
      </w:r>
      <w:r>
        <w:rPr>
          <w:rFonts w:hint="eastAsia"/>
          <w:sz w:val="24"/>
          <w:szCs w:val="24"/>
        </w:rPr>
        <w:t xml:space="preserve"> </w:t>
      </w:r>
      <w:r>
        <w:rPr>
          <w:rFonts w:hint="eastAsia"/>
          <w:sz w:val="24"/>
          <w:szCs w:val="24"/>
          <w:u w:val="single"/>
        </w:rPr>
        <w:t xml:space="preserve">           </w:t>
      </w:r>
      <w:r>
        <w:rPr>
          <w:rFonts w:hint="eastAsia"/>
          <w:sz w:val="24"/>
          <w:szCs w:val="24"/>
          <w:u w:val="single"/>
        </w:rPr>
        <w:t>（</w:t>
      </w:r>
      <w:r>
        <w:rPr>
          <w:rFonts w:hint="eastAsia"/>
          <w:sz w:val="24"/>
          <w:szCs w:val="24"/>
        </w:rPr>
        <w:t>姓名）为我公司代理人，代表我公司参加</w:t>
      </w:r>
      <w:r>
        <w:rPr>
          <w:rFonts w:hint="eastAsia"/>
          <w:sz w:val="24"/>
          <w:szCs w:val="24"/>
          <w:u w:val="single"/>
        </w:rPr>
        <w:t xml:space="preserve">            </w:t>
      </w:r>
      <w:r>
        <w:rPr>
          <w:rFonts w:hint="eastAsia"/>
          <w:sz w:val="24"/>
          <w:szCs w:val="24"/>
        </w:rPr>
        <w:t xml:space="preserve"> </w:t>
      </w:r>
      <w:r>
        <w:rPr>
          <w:rFonts w:hint="eastAsia"/>
          <w:sz w:val="24"/>
          <w:szCs w:val="24"/>
        </w:rPr>
        <w:t>项目招标活动。代理人负责投标业务、销售业务和结算业务，所签署的一切文件和处理与之有关的一切事务，我均予承认。</w:t>
      </w:r>
    </w:p>
    <w:p w:rsidR="00DB4A90" w:rsidRDefault="00DB4A90">
      <w:pPr>
        <w:pStyle w:val="ab"/>
        <w:spacing w:line="360" w:lineRule="auto"/>
        <w:ind w:left="720" w:firstLine="480"/>
        <w:rPr>
          <w:sz w:val="24"/>
          <w:szCs w:val="24"/>
        </w:rPr>
      </w:pPr>
    </w:p>
    <w:p w:rsidR="00DB4A90" w:rsidRDefault="00B817D6">
      <w:pPr>
        <w:pStyle w:val="ab"/>
        <w:spacing w:line="360" w:lineRule="auto"/>
        <w:ind w:left="720" w:firstLine="480"/>
        <w:rPr>
          <w:sz w:val="24"/>
          <w:szCs w:val="24"/>
        </w:rPr>
      </w:pPr>
      <w:r>
        <w:rPr>
          <w:rFonts w:hint="eastAsia"/>
          <w:sz w:val="24"/>
          <w:szCs w:val="24"/>
        </w:rPr>
        <w:t>代理人：</w:t>
      </w:r>
      <w:r>
        <w:rPr>
          <w:rFonts w:hint="eastAsia"/>
          <w:sz w:val="24"/>
          <w:szCs w:val="24"/>
        </w:rPr>
        <w:t xml:space="preserve">          </w:t>
      </w:r>
      <w:r>
        <w:rPr>
          <w:rFonts w:hint="eastAsia"/>
          <w:sz w:val="24"/>
          <w:szCs w:val="24"/>
        </w:rPr>
        <w:t>性别：</w:t>
      </w:r>
      <w:r>
        <w:rPr>
          <w:rFonts w:hint="eastAsia"/>
          <w:sz w:val="24"/>
          <w:szCs w:val="24"/>
        </w:rPr>
        <w:t xml:space="preserve">          </w:t>
      </w:r>
      <w:r>
        <w:rPr>
          <w:rFonts w:hint="eastAsia"/>
          <w:sz w:val="24"/>
          <w:szCs w:val="24"/>
        </w:rPr>
        <w:t>年龄：</w:t>
      </w:r>
    </w:p>
    <w:p w:rsidR="00DB4A90" w:rsidRDefault="00B817D6">
      <w:pPr>
        <w:pStyle w:val="ab"/>
        <w:spacing w:line="360" w:lineRule="auto"/>
        <w:ind w:left="720" w:firstLine="480"/>
        <w:rPr>
          <w:sz w:val="24"/>
          <w:szCs w:val="24"/>
        </w:rPr>
      </w:pPr>
      <w:r>
        <w:rPr>
          <w:rFonts w:hint="eastAsia"/>
          <w:sz w:val="24"/>
          <w:szCs w:val="24"/>
        </w:rPr>
        <w:t>单位：</w:t>
      </w:r>
      <w:r>
        <w:rPr>
          <w:rFonts w:hint="eastAsia"/>
          <w:sz w:val="24"/>
          <w:szCs w:val="24"/>
        </w:rPr>
        <w:t xml:space="preserve">            </w:t>
      </w:r>
      <w:r>
        <w:rPr>
          <w:rFonts w:hint="eastAsia"/>
          <w:sz w:val="24"/>
          <w:szCs w:val="24"/>
        </w:rPr>
        <w:t>部门：</w:t>
      </w:r>
      <w:r>
        <w:rPr>
          <w:rFonts w:hint="eastAsia"/>
          <w:sz w:val="24"/>
          <w:szCs w:val="24"/>
        </w:rPr>
        <w:t xml:space="preserve">          </w:t>
      </w:r>
      <w:r>
        <w:rPr>
          <w:rFonts w:hint="eastAsia"/>
          <w:sz w:val="24"/>
          <w:szCs w:val="24"/>
        </w:rPr>
        <w:t>职务：</w:t>
      </w:r>
    </w:p>
    <w:p w:rsidR="00DB4A90" w:rsidRDefault="00B817D6">
      <w:pPr>
        <w:pStyle w:val="ab"/>
        <w:spacing w:line="360" w:lineRule="auto"/>
        <w:ind w:left="720" w:firstLine="480"/>
        <w:rPr>
          <w:sz w:val="24"/>
          <w:szCs w:val="24"/>
        </w:rPr>
      </w:pPr>
      <w:r>
        <w:rPr>
          <w:rFonts w:hint="eastAsia"/>
          <w:sz w:val="24"/>
          <w:szCs w:val="24"/>
        </w:rPr>
        <w:t>代理人无转委托权。特此委托。</w:t>
      </w:r>
    </w:p>
    <w:p w:rsidR="00DB4A90" w:rsidRDefault="00DB4A90">
      <w:pPr>
        <w:pStyle w:val="ab"/>
        <w:spacing w:line="360" w:lineRule="auto"/>
        <w:ind w:left="720" w:firstLine="480"/>
        <w:rPr>
          <w:sz w:val="24"/>
          <w:szCs w:val="24"/>
        </w:rPr>
      </w:pPr>
    </w:p>
    <w:p w:rsidR="00DB4A90" w:rsidRDefault="00B817D6">
      <w:pPr>
        <w:pStyle w:val="ab"/>
        <w:spacing w:line="360" w:lineRule="auto"/>
        <w:ind w:left="720" w:firstLine="480"/>
        <w:rPr>
          <w:sz w:val="24"/>
          <w:szCs w:val="24"/>
        </w:rPr>
      </w:pPr>
      <w:r>
        <w:rPr>
          <w:rFonts w:hint="eastAsia"/>
          <w:sz w:val="24"/>
          <w:szCs w:val="24"/>
        </w:rPr>
        <w:t>投标单位：（盖章）</w:t>
      </w:r>
    </w:p>
    <w:p w:rsidR="00DB4A90" w:rsidRDefault="00B817D6">
      <w:pPr>
        <w:pStyle w:val="ab"/>
        <w:spacing w:line="360" w:lineRule="auto"/>
        <w:ind w:left="720" w:firstLine="480"/>
        <w:rPr>
          <w:sz w:val="24"/>
          <w:szCs w:val="24"/>
        </w:rPr>
      </w:pPr>
      <w:r>
        <w:rPr>
          <w:rFonts w:hint="eastAsia"/>
          <w:sz w:val="24"/>
          <w:szCs w:val="24"/>
        </w:rPr>
        <w:t>法定代表人签字：</w:t>
      </w:r>
    </w:p>
    <w:p w:rsidR="00DB4A90" w:rsidRDefault="00DB4A90">
      <w:pPr>
        <w:pStyle w:val="ab"/>
        <w:spacing w:line="360" w:lineRule="auto"/>
        <w:ind w:left="720" w:firstLine="480"/>
        <w:rPr>
          <w:sz w:val="24"/>
          <w:szCs w:val="24"/>
        </w:rPr>
      </w:pPr>
    </w:p>
    <w:p w:rsidR="00DB4A90" w:rsidRDefault="00DB4A90">
      <w:pPr>
        <w:pStyle w:val="ab"/>
        <w:spacing w:line="360" w:lineRule="auto"/>
        <w:ind w:left="720" w:firstLine="480"/>
        <w:rPr>
          <w:sz w:val="24"/>
          <w:szCs w:val="24"/>
        </w:rPr>
      </w:pPr>
    </w:p>
    <w:p w:rsidR="00DB4A90" w:rsidRDefault="00DB4A90">
      <w:pPr>
        <w:pStyle w:val="ab"/>
        <w:spacing w:line="360" w:lineRule="auto"/>
        <w:ind w:left="720" w:firstLine="480"/>
        <w:rPr>
          <w:sz w:val="24"/>
          <w:szCs w:val="24"/>
        </w:rPr>
      </w:pPr>
    </w:p>
    <w:p w:rsidR="00DB4A90" w:rsidRDefault="00DB4A90">
      <w:pPr>
        <w:pStyle w:val="ab"/>
        <w:spacing w:line="360" w:lineRule="auto"/>
        <w:ind w:left="720" w:firstLine="480"/>
        <w:rPr>
          <w:sz w:val="24"/>
          <w:szCs w:val="24"/>
        </w:rPr>
      </w:pPr>
    </w:p>
    <w:p w:rsidR="00DB4A90" w:rsidRDefault="00DB4A90">
      <w:pPr>
        <w:pStyle w:val="ab"/>
        <w:ind w:left="720" w:firstLine="480"/>
        <w:rPr>
          <w:sz w:val="24"/>
          <w:szCs w:val="24"/>
        </w:rPr>
      </w:pPr>
    </w:p>
    <w:p w:rsidR="00DB4A90" w:rsidRDefault="00B817D6">
      <w:pPr>
        <w:pStyle w:val="ab"/>
        <w:ind w:left="720" w:firstLine="480"/>
        <w:jc w:val="right"/>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r>
        <w:rPr>
          <w:rFonts w:hint="eastAsia"/>
          <w:sz w:val="24"/>
          <w:szCs w:val="24"/>
        </w:rPr>
        <w:t xml:space="preserve">           </w:t>
      </w:r>
    </w:p>
    <w:p w:rsidR="00DB4A90" w:rsidRDefault="00DB4A90">
      <w:pPr>
        <w:pStyle w:val="ab"/>
        <w:ind w:left="720" w:firstLine="480"/>
        <w:rPr>
          <w:sz w:val="24"/>
          <w:szCs w:val="24"/>
        </w:rPr>
      </w:pPr>
    </w:p>
    <w:p w:rsidR="00DB4A90" w:rsidRDefault="00DB4A90">
      <w:pPr>
        <w:pStyle w:val="ab"/>
        <w:ind w:left="720" w:firstLine="480"/>
        <w:rPr>
          <w:sz w:val="24"/>
          <w:szCs w:val="24"/>
        </w:rPr>
      </w:pPr>
    </w:p>
    <w:p w:rsidR="00DB4A90" w:rsidRDefault="00DB4A90">
      <w:pPr>
        <w:pStyle w:val="ab"/>
        <w:ind w:left="720" w:firstLine="560"/>
        <w:rPr>
          <w:sz w:val="28"/>
          <w:szCs w:val="28"/>
        </w:rPr>
      </w:pPr>
    </w:p>
    <w:p w:rsidR="00DB4A90" w:rsidRDefault="00DB4A90">
      <w:pPr>
        <w:pStyle w:val="ab"/>
        <w:ind w:left="720" w:firstLine="560"/>
        <w:rPr>
          <w:sz w:val="28"/>
          <w:szCs w:val="28"/>
        </w:rPr>
      </w:pPr>
    </w:p>
    <w:p w:rsidR="00DB4A90" w:rsidRDefault="00DB4A90">
      <w:pPr>
        <w:pStyle w:val="ab"/>
        <w:ind w:left="720" w:firstLine="560"/>
        <w:rPr>
          <w:sz w:val="28"/>
          <w:szCs w:val="28"/>
        </w:rPr>
      </w:pPr>
    </w:p>
    <w:p w:rsidR="00DB4A90" w:rsidRDefault="00DB4A90">
      <w:pPr>
        <w:pStyle w:val="ab"/>
        <w:ind w:left="720" w:firstLine="560"/>
        <w:rPr>
          <w:sz w:val="28"/>
          <w:szCs w:val="28"/>
        </w:rPr>
      </w:pPr>
    </w:p>
    <w:p w:rsidR="00DB4A90" w:rsidRDefault="00B817D6">
      <w:pPr>
        <w:ind w:firstLineChars="150" w:firstLine="420"/>
        <w:jc w:val="left"/>
        <w:rPr>
          <w:sz w:val="28"/>
          <w:szCs w:val="28"/>
        </w:rPr>
      </w:pPr>
      <w:r>
        <w:rPr>
          <w:rFonts w:hint="eastAsia"/>
          <w:sz w:val="28"/>
          <w:szCs w:val="28"/>
        </w:rPr>
        <w:lastRenderedPageBreak/>
        <w:t>附件四</w:t>
      </w:r>
    </w:p>
    <w:p w:rsidR="00DB4A90" w:rsidRDefault="00B817D6">
      <w:pPr>
        <w:pStyle w:val="ab"/>
        <w:ind w:left="720" w:firstLine="562"/>
        <w:jc w:val="center"/>
        <w:rPr>
          <w:b/>
          <w:sz w:val="28"/>
          <w:szCs w:val="28"/>
        </w:rPr>
      </w:pPr>
      <w:r>
        <w:rPr>
          <w:rFonts w:hint="eastAsia"/>
          <w:b/>
          <w:sz w:val="28"/>
          <w:szCs w:val="28"/>
        </w:rPr>
        <w:t>报价一览表</w:t>
      </w:r>
    </w:p>
    <w:p w:rsidR="00DB4A90" w:rsidRDefault="00DB4A90">
      <w:pPr>
        <w:pStyle w:val="ab"/>
        <w:spacing w:line="360" w:lineRule="auto"/>
        <w:ind w:left="720" w:firstLine="560"/>
        <w:rPr>
          <w:sz w:val="28"/>
          <w:szCs w:val="28"/>
          <w:highlight w:val="yellow"/>
        </w:rPr>
      </w:pPr>
    </w:p>
    <w:p w:rsidR="00DB4A90" w:rsidRDefault="00B817D6">
      <w:pPr>
        <w:spacing w:line="360" w:lineRule="auto"/>
        <w:ind w:firstLineChars="150" w:firstLine="360"/>
        <w:rPr>
          <w:sz w:val="24"/>
          <w:szCs w:val="24"/>
        </w:rPr>
      </w:pPr>
      <w:bookmarkStart w:id="48" w:name="OLE_LINK53"/>
      <w:bookmarkStart w:id="49" w:name="OLE_LINK54"/>
      <w:r>
        <w:rPr>
          <w:rFonts w:hint="eastAsia"/>
          <w:sz w:val="24"/>
          <w:szCs w:val="24"/>
        </w:rPr>
        <w:t>项目名称：</w:t>
      </w:r>
    </w:p>
    <w:p w:rsidR="00DB4A90" w:rsidRDefault="00B817D6">
      <w:pPr>
        <w:spacing w:line="360" w:lineRule="auto"/>
        <w:ind w:firstLineChars="150" w:firstLine="360"/>
        <w:rPr>
          <w:sz w:val="24"/>
          <w:szCs w:val="24"/>
        </w:rPr>
      </w:pPr>
      <w:r>
        <w:rPr>
          <w:rFonts w:hint="eastAsia"/>
          <w:sz w:val="24"/>
          <w:szCs w:val="24"/>
        </w:rPr>
        <w:t>项目编号：</w:t>
      </w:r>
    </w:p>
    <w:p w:rsidR="00DB4A90" w:rsidRDefault="00B817D6">
      <w:pPr>
        <w:spacing w:line="360" w:lineRule="auto"/>
        <w:ind w:firstLineChars="150" w:firstLine="360"/>
        <w:rPr>
          <w:sz w:val="24"/>
          <w:szCs w:val="24"/>
        </w:rPr>
      </w:pPr>
      <w:r>
        <w:rPr>
          <w:rFonts w:hint="eastAsia"/>
          <w:sz w:val="24"/>
          <w:szCs w:val="24"/>
        </w:rPr>
        <w:t>包号：</w:t>
      </w:r>
    </w:p>
    <w:tbl>
      <w:tblPr>
        <w:tblW w:w="8964" w:type="dxa"/>
        <w:jc w:val="center"/>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7"/>
        <w:gridCol w:w="3543"/>
        <w:gridCol w:w="1834"/>
      </w:tblGrid>
      <w:tr w:rsidR="00DB4A90">
        <w:trPr>
          <w:cantSplit/>
          <w:trHeight w:val="780"/>
          <w:jc w:val="center"/>
        </w:trPr>
        <w:tc>
          <w:tcPr>
            <w:tcW w:w="3587" w:type="dxa"/>
            <w:tcBorders>
              <w:bottom w:val="single" w:sz="4" w:space="0" w:color="auto"/>
            </w:tcBorders>
            <w:vAlign w:val="center"/>
          </w:tcPr>
          <w:bookmarkEnd w:id="48"/>
          <w:bookmarkEnd w:id="49"/>
          <w:p w:rsidR="00DB4A90" w:rsidRDefault="00B817D6">
            <w:pPr>
              <w:tabs>
                <w:tab w:val="left" w:pos="1337"/>
              </w:tabs>
              <w:ind w:firstLineChars="100" w:firstLine="240"/>
              <w:jc w:val="center"/>
              <w:rPr>
                <w:rFonts w:ascii="宋体" w:hAnsi="宋体"/>
                <w:color w:val="000000"/>
                <w:sz w:val="24"/>
                <w:szCs w:val="24"/>
              </w:rPr>
            </w:pPr>
            <w:r>
              <w:rPr>
                <w:rFonts w:ascii="宋体" w:hAnsi="宋体" w:hint="eastAsia"/>
                <w:color w:val="000000"/>
                <w:sz w:val="24"/>
                <w:szCs w:val="24"/>
              </w:rPr>
              <w:t>项目名称</w:t>
            </w:r>
          </w:p>
        </w:tc>
        <w:tc>
          <w:tcPr>
            <w:tcW w:w="3543" w:type="dxa"/>
            <w:tcBorders>
              <w:bottom w:val="single" w:sz="4" w:space="0" w:color="auto"/>
            </w:tcBorders>
            <w:vAlign w:val="center"/>
          </w:tcPr>
          <w:p w:rsidR="00DB4A90" w:rsidRDefault="00B817D6">
            <w:pPr>
              <w:tabs>
                <w:tab w:val="left" w:pos="1337"/>
              </w:tabs>
              <w:jc w:val="center"/>
              <w:rPr>
                <w:rFonts w:ascii="宋体" w:hAnsi="宋体"/>
                <w:color w:val="000000"/>
                <w:sz w:val="24"/>
                <w:szCs w:val="24"/>
              </w:rPr>
            </w:pPr>
            <w:r>
              <w:rPr>
                <w:rFonts w:ascii="宋体" w:hAnsi="宋体" w:hint="eastAsia"/>
                <w:color w:val="000000"/>
                <w:sz w:val="24"/>
                <w:szCs w:val="24"/>
              </w:rPr>
              <w:t>总报价（元）</w:t>
            </w:r>
          </w:p>
        </w:tc>
        <w:tc>
          <w:tcPr>
            <w:tcW w:w="1834" w:type="dxa"/>
            <w:tcBorders>
              <w:bottom w:val="single" w:sz="4" w:space="0" w:color="auto"/>
            </w:tcBorders>
            <w:vAlign w:val="center"/>
          </w:tcPr>
          <w:p w:rsidR="00DB4A90" w:rsidRDefault="00B817D6">
            <w:pPr>
              <w:tabs>
                <w:tab w:val="left" w:pos="1337"/>
              </w:tabs>
              <w:jc w:val="center"/>
              <w:rPr>
                <w:rFonts w:ascii="宋体" w:hAnsi="宋体"/>
                <w:color w:val="000000"/>
                <w:sz w:val="24"/>
                <w:szCs w:val="24"/>
              </w:rPr>
            </w:pPr>
            <w:r>
              <w:rPr>
                <w:rFonts w:ascii="宋体" w:hAnsi="宋体" w:hint="eastAsia"/>
                <w:color w:val="000000"/>
                <w:sz w:val="24"/>
                <w:szCs w:val="24"/>
              </w:rPr>
              <w:t>备注</w:t>
            </w:r>
          </w:p>
        </w:tc>
      </w:tr>
      <w:tr w:rsidR="00DB4A90">
        <w:trPr>
          <w:cantSplit/>
          <w:trHeight w:val="1296"/>
          <w:jc w:val="center"/>
        </w:trPr>
        <w:tc>
          <w:tcPr>
            <w:tcW w:w="3587" w:type="dxa"/>
            <w:vAlign w:val="center"/>
          </w:tcPr>
          <w:p w:rsidR="00DB4A90" w:rsidRDefault="00DB4A90">
            <w:pPr>
              <w:tabs>
                <w:tab w:val="left" w:pos="1337"/>
              </w:tabs>
              <w:jc w:val="center"/>
              <w:rPr>
                <w:rFonts w:ascii="宋体" w:hAnsi="宋体"/>
                <w:color w:val="000000"/>
                <w:sz w:val="24"/>
                <w:szCs w:val="24"/>
              </w:rPr>
            </w:pPr>
          </w:p>
        </w:tc>
        <w:tc>
          <w:tcPr>
            <w:tcW w:w="3543" w:type="dxa"/>
            <w:vAlign w:val="center"/>
          </w:tcPr>
          <w:p w:rsidR="00DB4A90" w:rsidRDefault="00B817D6">
            <w:pPr>
              <w:tabs>
                <w:tab w:val="left" w:pos="1337"/>
              </w:tabs>
              <w:rPr>
                <w:rFonts w:ascii="宋体" w:hAnsi="宋体"/>
                <w:color w:val="000000"/>
                <w:sz w:val="24"/>
                <w:szCs w:val="24"/>
              </w:rPr>
            </w:pPr>
            <w:r>
              <w:rPr>
                <w:rFonts w:ascii="宋体" w:hAnsi="宋体" w:hint="eastAsia"/>
                <w:color w:val="000000"/>
                <w:sz w:val="24"/>
                <w:szCs w:val="24"/>
              </w:rPr>
              <w:t>大写：</w:t>
            </w:r>
          </w:p>
          <w:p w:rsidR="00DB4A90" w:rsidRDefault="00B817D6">
            <w:pPr>
              <w:tabs>
                <w:tab w:val="left" w:pos="1337"/>
              </w:tabs>
              <w:rPr>
                <w:rFonts w:ascii="宋体" w:hAnsi="宋体"/>
                <w:color w:val="000000"/>
                <w:sz w:val="24"/>
                <w:szCs w:val="24"/>
              </w:rPr>
            </w:pPr>
            <w:r>
              <w:rPr>
                <w:rFonts w:ascii="宋体" w:hAnsi="宋体" w:hint="eastAsia"/>
                <w:color w:val="000000"/>
                <w:sz w:val="24"/>
                <w:szCs w:val="24"/>
              </w:rPr>
              <w:t>小写：</w:t>
            </w:r>
          </w:p>
        </w:tc>
        <w:tc>
          <w:tcPr>
            <w:tcW w:w="1834" w:type="dxa"/>
            <w:vAlign w:val="center"/>
          </w:tcPr>
          <w:p w:rsidR="00DB4A90" w:rsidRDefault="00DB4A90">
            <w:pPr>
              <w:tabs>
                <w:tab w:val="left" w:pos="1337"/>
              </w:tabs>
              <w:rPr>
                <w:rFonts w:ascii="宋体" w:hAnsi="宋体"/>
                <w:color w:val="000000"/>
                <w:sz w:val="24"/>
                <w:szCs w:val="24"/>
              </w:rPr>
            </w:pPr>
          </w:p>
        </w:tc>
      </w:tr>
      <w:tr w:rsidR="00DB4A90">
        <w:trPr>
          <w:cantSplit/>
          <w:trHeight w:val="750"/>
          <w:jc w:val="center"/>
        </w:trPr>
        <w:tc>
          <w:tcPr>
            <w:tcW w:w="3587" w:type="dxa"/>
            <w:vAlign w:val="center"/>
          </w:tcPr>
          <w:p w:rsidR="00DB4A90" w:rsidRDefault="00B817D6">
            <w:pPr>
              <w:tabs>
                <w:tab w:val="left" w:pos="1337"/>
              </w:tabs>
              <w:jc w:val="center"/>
              <w:rPr>
                <w:rFonts w:ascii="宋体" w:hAnsi="宋体"/>
                <w:color w:val="000000"/>
                <w:sz w:val="24"/>
                <w:szCs w:val="24"/>
              </w:rPr>
            </w:pPr>
            <w:r>
              <w:rPr>
                <w:rFonts w:ascii="宋体" w:hAnsi="宋体" w:hint="eastAsia"/>
                <w:color w:val="000000"/>
                <w:sz w:val="24"/>
                <w:szCs w:val="24"/>
              </w:rPr>
              <w:t>实施周期</w:t>
            </w:r>
          </w:p>
        </w:tc>
        <w:tc>
          <w:tcPr>
            <w:tcW w:w="3543" w:type="dxa"/>
            <w:vAlign w:val="center"/>
          </w:tcPr>
          <w:p w:rsidR="00DB4A90" w:rsidRDefault="00B817D6">
            <w:pPr>
              <w:tabs>
                <w:tab w:val="left" w:pos="1337"/>
              </w:tabs>
              <w:ind w:firstLineChars="950" w:firstLine="2280"/>
              <w:rPr>
                <w:rFonts w:ascii="宋体" w:hAnsi="宋体"/>
                <w:color w:val="000000"/>
                <w:sz w:val="24"/>
                <w:szCs w:val="24"/>
              </w:rPr>
            </w:pPr>
            <w:r>
              <w:rPr>
                <w:rFonts w:ascii="宋体" w:hAnsi="宋体" w:hint="eastAsia"/>
                <w:color w:val="000000"/>
                <w:sz w:val="24"/>
                <w:szCs w:val="24"/>
              </w:rPr>
              <w:t>日历日</w:t>
            </w:r>
          </w:p>
        </w:tc>
        <w:tc>
          <w:tcPr>
            <w:tcW w:w="1834" w:type="dxa"/>
            <w:vAlign w:val="center"/>
          </w:tcPr>
          <w:p w:rsidR="00DB4A90" w:rsidRDefault="00DB4A90">
            <w:pPr>
              <w:tabs>
                <w:tab w:val="left" w:pos="1337"/>
              </w:tabs>
              <w:rPr>
                <w:rFonts w:ascii="宋体" w:hAnsi="宋体"/>
                <w:color w:val="000000"/>
                <w:sz w:val="24"/>
                <w:szCs w:val="24"/>
              </w:rPr>
            </w:pPr>
          </w:p>
        </w:tc>
      </w:tr>
      <w:tr w:rsidR="00DB4A90">
        <w:trPr>
          <w:cantSplit/>
          <w:trHeight w:val="832"/>
          <w:jc w:val="center"/>
        </w:trPr>
        <w:tc>
          <w:tcPr>
            <w:tcW w:w="3587" w:type="dxa"/>
            <w:vAlign w:val="center"/>
          </w:tcPr>
          <w:p w:rsidR="00DB4A90" w:rsidRDefault="00B817D6">
            <w:pPr>
              <w:tabs>
                <w:tab w:val="left" w:pos="1337"/>
              </w:tabs>
              <w:jc w:val="center"/>
              <w:rPr>
                <w:rFonts w:ascii="宋体" w:hAnsi="宋体"/>
                <w:color w:val="000000"/>
                <w:sz w:val="24"/>
                <w:szCs w:val="24"/>
              </w:rPr>
            </w:pPr>
            <w:r>
              <w:rPr>
                <w:rFonts w:ascii="宋体" w:hAnsi="宋体" w:hint="eastAsia"/>
                <w:color w:val="000000"/>
                <w:sz w:val="24"/>
                <w:szCs w:val="24"/>
              </w:rPr>
              <w:t>质保期</w:t>
            </w:r>
          </w:p>
        </w:tc>
        <w:tc>
          <w:tcPr>
            <w:tcW w:w="3543" w:type="dxa"/>
            <w:vAlign w:val="center"/>
          </w:tcPr>
          <w:p w:rsidR="00DB4A90" w:rsidRDefault="00B817D6">
            <w:pPr>
              <w:tabs>
                <w:tab w:val="left" w:pos="1337"/>
              </w:tabs>
              <w:rPr>
                <w:rFonts w:ascii="宋体" w:hAnsi="宋体"/>
                <w:color w:val="000000"/>
                <w:sz w:val="24"/>
                <w:szCs w:val="24"/>
              </w:rPr>
            </w:pPr>
            <w:r>
              <w:rPr>
                <w:rFonts w:ascii="宋体" w:hAnsi="宋体" w:hint="eastAsia"/>
                <w:color w:val="000000"/>
                <w:sz w:val="24"/>
                <w:szCs w:val="24"/>
              </w:rPr>
              <w:t xml:space="preserve">               </w:t>
            </w:r>
            <w:r>
              <w:rPr>
                <w:rFonts w:ascii="宋体" w:hAnsi="宋体" w:hint="eastAsia"/>
                <w:color w:val="000000"/>
                <w:sz w:val="24"/>
                <w:szCs w:val="24"/>
              </w:rPr>
              <w:t>年</w:t>
            </w:r>
            <w:r>
              <w:rPr>
                <w:rFonts w:ascii="宋体" w:hAnsi="宋体" w:hint="eastAsia"/>
                <w:color w:val="000000"/>
                <w:sz w:val="24"/>
                <w:szCs w:val="24"/>
              </w:rPr>
              <w:t xml:space="preserve"> </w:t>
            </w:r>
          </w:p>
        </w:tc>
        <w:tc>
          <w:tcPr>
            <w:tcW w:w="1834" w:type="dxa"/>
            <w:vAlign w:val="center"/>
          </w:tcPr>
          <w:p w:rsidR="00DB4A90" w:rsidRDefault="00DB4A90">
            <w:pPr>
              <w:tabs>
                <w:tab w:val="left" w:pos="1337"/>
              </w:tabs>
              <w:rPr>
                <w:rFonts w:ascii="宋体" w:hAnsi="宋体"/>
                <w:color w:val="000000"/>
                <w:sz w:val="24"/>
                <w:szCs w:val="24"/>
              </w:rPr>
            </w:pPr>
          </w:p>
        </w:tc>
      </w:tr>
    </w:tbl>
    <w:p w:rsidR="00DB4A90" w:rsidRDefault="00DB4A90">
      <w:pPr>
        <w:spacing w:line="360" w:lineRule="auto"/>
        <w:ind w:firstLineChars="150" w:firstLine="360"/>
        <w:rPr>
          <w:sz w:val="24"/>
          <w:szCs w:val="24"/>
        </w:rPr>
      </w:pPr>
    </w:p>
    <w:p w:rsidR="00DB4A90" w:rsidRDefault="00B817D6">
      <w:pPr>
        <w:spacing w:line="360" w:lineRule="auto"/>
        <w:ind w:firstLineChars="150" w:firstLine="360"/>
        <w:rPr>
          <w:sz w:val="24"/>
          <w:szCs w:val="24"/>
        </w:rPr>
      </w:pPr>
      <w:r>
        <w:rPr>
          <w:rFonts w:hint="eastAsia"/>
          <w:sz w:val="24"/>
          <w:szCs w:val="24"/>
        </w:rPr>
        <w:t>投标单位：（盖章）</w:t>
      </w:r>
    </w:p>
    <w:p w:rsidR="00DB4A90" w:rsidRDefault="00B817D6">
      <w:pPr>
        <w:spacing w:line="360" w:lineRule="auto"/>
        <w:ind w:firstLineChars="150" w:firstLine="360"/>
        <w:rPr>
          <w:sz w:val="24"/>
          <w:szCs w:val="24"/>
        </w:rPr>
      </w:pPr>
      <w:r>
        <w:rPr>
          <w:rFonts w:hint="eastAsia"/>
          <w:sz w:val="24"/>
          <w:szCs w:val="24"/>
        </w:rPr>
        <w:t>法定代表人或授权代理人签字：</w:t>
      </w:r>
    </w:p>
    <w:p w:rsidR="00DB4A90" w:rsidRDefault="00DB4A90">
      <w:pPr>
        <w:spacing w:line="360" w:lineRule="auto"/>
        <w:ind w:firstLineChars="150" w:firstLine="360"/>
        <w:rPr>
          <w:sz w:val="24"/>
          <w:szCs w:val="24"/>
        </w:rPr>
      </w:pPr>
    </w:p>
    <w:p w:rsidR="00DB4A90" w:rsidRDefault="00B817D6">
      <w:pPr>
        <w:spacing w:line="360" w:lineRule="auto"/>
        <w:ind w:firstLineChars="2450" w:firstLine="5880"/>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DB4A90" w:rsidRDefault="00DB4A90">
      <w:pPr>
        <w:spacing w:line="360" w:lineRule="auto"/>
        <w:ind w:firstLineChars="150" w:firstLine="360"/>
        <w:rPr>
          <w:sz w:val="24"/>
          <w:szCs w:val="24"/>
        </w:rPr>
      </w:pPr>
    </w:p>
    <w:p w:rsidR="00DB4A90" w:rsidRDefault="00DB4A90">
      <w:pPr>
        <w:spacing w:line="360" w:lineRule="auto"/>
        <w:ind w:firstLineChars="150" w:firstLine="360"/>
        <w:rPr>
          <w:sz w:val="24"/>
          <w:szCs w:val="24"/>
        </w:rPr>
      </w:pPr>
    </w:p>
    <w:p w:rsidR="00DB4A90" w:rsidRDefault="00DB4A90">
      <w:pPr>
        <w:spacing w:line="360" w:lineRule="auto"/>
        <w:ind w:firstLineChars="150" w:firstLine="360"/>
        <w:rPr>
          <w:sz w:val="24"/>
          <w:szCs w:val="24"/>
        </w:rPr>
      </w:pPr>
    </w:p>
    <w:p w:rsidR="00DB4A90" w:rsidRDefault="00DB4A90">
      <w:pPr>
        <w:spacing w:line="360" w:lineRule="auto"/>
        <w:ind w:firstLineChars="150" w:firstLine="360"/>
        <w:rPr>
          <w:sz w:val="24"/>
          <w:szCs w:val="24"/>
        </w:rPr>
      </w:pPr>
    </w:p>
    <w:p w:rsidR="00DB4A90" w:rsidRDefault="00DB4A90">
      <w:pPr>
        <w:spacing w:line="360" w:lineRule="auto"/>
        <w:ind w:firstLineChars="150" w:firstLine="360"/>
        <w:rPr>
          <w:sz w:val="24"/>
          <w:szCs w:val="24"/>
        </w:rPr>
      </w:pPr>
    </w:p>
    <w:p w:rsidR="00DB4A90" w:rsidRDefault="00DB4A90">
      <w:pPr>
        <w:spacing w:line="360" w:lineRule="auto"/>
        <w:ind w:firstLineChars="150" w:firstLine="360"/>
        <w:rPr>
          <w:sz w:val="24"/>
          <w:szCs w:val="24"/>
        </w:rPr>
      </w:pPr>
    </w:p>
    <w:p w:rsidR="00DB4A90" w:rsidRDefault="00DB4A90">
      <w:pPr>
        <w:spacing w:line="360" w:lineRule="auto"/>
        <w:ind w:firstLineChars="150" w:firstLine="360"/>
        <w:rPr>
          <w:sz w:val="24"/>
          <w:szCs w:val="24"/>
        </w:rPr>
      </w:pPr>
    </w:p>
    <w:p w:rsidR="00DB4A90" w:rsidRDefault="00DB4A90">
      <w:pPr>
        <w:spacing w:line="360" w:lineRule="auto"/>
        <w:ind w:firstLineChars="150" w:firstLine="360"/>
        <w:rPr>
          <w:sz w:val="24"/>
          <w:szCs w:val="24"/>
        </w:rPr>
      </w:pPr>
    </w:p>
    <w:p w:rsidR="00DB4A90" w:rsidRDefault="00DB4A90">
      <w:pPr>
        <w:spacing w:line="360" w:lineRule="auto"/>
        <w:ind w:firstLineChars="150" w:firstLine="360"/>
        <w:rPr>
          <w:sz w:val="24"/>
          <w:szCs w:val="24"/>
        </w:rPr>
      </w:pPr>
    </w:p>
    <w:p w:rsidR="00DB4A90" w:rsidRDefault="00B817D6">
      <w:pPr>
        <w:pStyle w:val="a3"/>
        <w:spacing w:before="0" w:after="0"/>
        <w:rPr>
          <w:rFonts w:ascii="宋体" w:eastAsia="宋体" w:hAnsi="宋体"/>
          <w:sz w:val="28"/>
          <w:szCs w:val="28"/>
        </w:rPr>
      </w:pPr>
      <w:r>
        <w:rPr>
          <w:rFonts w:ascii="宋体" w:eastAsia="宋体" w:hAnsi="宋体" w:cs="Times New Roman" w:hint="eastAsia"/>
          <w:color w:val="000000"/>
          <w:sz w:val="28"/>
          <w:szCs w:val="28"/>
        </w:rPr>
        <w:lastRenderedPageBreak/>
        <w:t>附件五</w:t>
      </w:r>
      <w:r>
        <w:rPr>
          <w:rFonts w:ascii="宋体" w:eastAsia="宋体" w:hAnsi="宋体" w:hint="eastAsia"/>
          <w:sz w:val="28"/>
          <w:szCs w:val="28"/>
        </w:rPr>
        <w:t xml:space="preserve">                          </w:t>
      </w:r>
    </w:p>
    <w:p w:rsidR="00DB4A90" w:rsidRDefault="00B817D6">
      <w:pPr>
        <w:pStyle w:val="a4"/>
        <w:spacing w:after="0"/>
        <w:jc w:val="center"/>
        <w:outlineLvl w:val="0"/>
        <w:rPr>
          <w:rFonts w:ascii="宋体" w:hAnsi="宋体"/>
          <w:b/>
          <w:color w:val="000000"/>
          <w:sz w:val="32"/>
          <w:szCs w:val="32"/>
        </w:rPr>
      </w:pPr>
      <w:r>
        <w:rPr>
          <w:rFonts w:ascii="宋体" w:hAnsi="宋体" w:hint="eastAsia"/>
          <w:b/>
          <w:color w:val="000000"/>
          <w:sz w:val="32"/>
          <w:szCs w:val="32"/>
        </w:rPr>
        <w:t>技术偏离表</w:t>
      </w:r>
    </w:p>
    <w:p w:rsidR="00DB4A90" w:rsidRDefault="00B817D6">
      <w:pPr>
        <w:spacing w:line="360" w:lineRule="auto"/>
        <w:ind w:firstLineChars="150" w:firstLine="360"/>
        <w:rPr>
          <w:sz w:val="24"/>
          <w:szCs w:val="24"/>
        </w:rPr>
      </w:pPr>
      <w:bookmarkStart w:id="50" w:name="OLE_LINK58"/>
      <w:bookmarkStart w:id="51" w:name="OLE_LINK56"/>
      <w:bookmarkStart w:id="52" w:name="OLE_LINK55"/>
      <w:bookmarkStart w:id="53" w:name="OLE_LINK57"/>
      <w:r>
        <w:rPr>
          <w:rFonts w:hint="eastAsia"/>
          <w:sz w:val="24"/>
          <w:szCs w:val="24"/>
        </w:rPr>
        <w:t>项目名称：</w:t>
      </w:r>
    </w:p>
    <w:p w:rsidR="00DB4A90" w:rsidRDefault="00B817D6">
      <w:pPr>
        <w:spacing w:line="360" w:lineRule="auto"/>
        <w:ind w:firstLineChars="150" w:firstLine="360"/>
        <w:rPr>
          <w:sz w:val="24"/>
          <w:szCs w:val="24"/>
        </w:rPr>
      </w:pPr>
      <w:r>
        <w:rPr>
          <w:rFonts w:hint="eastAsia"/>
          <w:sz w:val="24"/>
          <w:szCs w:val="24"/>
        </w:rPr>
        <w:t>项目编号：</w:t>
      </w:r>
    </w:p>
    <w:p w:rsidR="00DB4A90" w:rsidRDefault="00B817D6">
      <w:pPr>
        <w:spacing w:line="360" w:lineRule="auto"/>
        <w:ind w:firstLineChars="150" w:firstLine="360"/>
        <w:rPr>
          <w:sz w:val="24"/>
          <w:szCs w:val="24"/>
        </w:rPr>
      </w:pPr>
      <w:r>
        <w:rPr>
          <w:rFonts w:hint="eastAsia"/>
          <w:sz w:val="24"/>
          <w:szCs w:val="24"/>
        </w:rPr>
        <w:t>包号：</w:t>
      </w:r>
    </w:p>
    <w:tbl>
      <w:tblPr>
        <w:tblW w:w="7390" w:type="dxa"/>
        <w:jc w:val="center"/>
        <w:tblInd w:w="-1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83"/>
        <w:gridCol w:w="1686"/>
        <w:gridCol w:w="1578"/>
      </w:tblGrid>
      <w:tr w:rsidR="00DB4A90">
        <w:trPr>
          <w:trHeight w:val="818"/>
          <w:jc w:val="center"/>
        </w:trPr>
        <w:tc>
          <w:tcPr>
            <w:tcW w:w="1843" w:type="dxa"/>
            <w:vAlign w:val="center"/>
          </w:tcPr>
          <w:p w:rsidR="00DB4A90" w:rsidRDefault="00B817D6">
            <w:pPr>
              <w:tabs>
                <w:tab w:val="left" w:pos="1337"/>
              </w:tabs>
              <w:jc w:val="center"/>
              <w:rPr>
                <w:rFonts w:ascii="宋体" w:hAnsi="宋体"/>
                <w:color w:val="000000"/>
                <w:sz w:val="24"/>
              </w:rPr>
            </w:pPr>
            <w:bookmarkStart w:id="54" w:name="OLE_LINK43"/>
            <w:bookmarkStart w:id="55" w:name="OLE_LINK42"/>
            <w:r>
              <w:rPr>
                <w:rFonts w:ascii="宋体" w:hAnsi="宋体" w:hint="eastAsia"/>
                <w:color w:val="000000"/>
                <w:sz w:val="24"/>
              </w:rPr>
              <w:t>序号</w:t>
            </w:r>
          </w:p>
        </w:tc>
        <w:tc>
          <w:tcPr>
            <w:tcW w:w="2283" w:type="dxa"/>
            <w:vAlign w:val="center"/>
          </w:tcPr>
          <w:p w:rsidR="00DB4A90" w:rsidRDefault="00B817D6">
            <w:pPr>
              <w:tabs>
                <w:tab w:val="left" w:pos="1337"/>
              </w:tabs>
              <w:jc w:val="center"/>
              <w:rPr>
                <w:rFonts w:ascii="宋体" w:hAnsi="宋体"/>
                <w:color w:val="000000"/>
                <w:sz w:val="24"/>
              </w:rPr>
            </w:pPr>
            <w:r>
              <w:rPr>
                <w:rFonts w:ascii="宋体" w:hAnsi="宋体" w:hint="eastAsia"/>
                <w:color w:val="000000"/>
                <w:sz w:val="24"/>
              </w:rPr>
              <w:t>磋商文件内容</w:t>
            </w:r>
          </w:p>
        </w:tc>
        <w:tc>
          <w:tcPr>
            <w:tcW w:w="1686" w:type="dxa"/>
            <w:vAlign w:val="center"/>
          </w:tcPr>
          <w:p w:rsidR="00DB4A90" w:rsidRDefault="00B817D6">
            <w:pPr>
              <w:tabs>
                <w:tab w:val="left" w:pos="1337"/>
              </w:tabs>
              <w:rPr>
                <w:rFonts w:ascii="宋体" w:hAnsi="宋体"/>
                <w:color w:val="000000"/>
                <w:sz w:val="24"/>
              </w:rPr>
            </w:pPr>
            <w:r>
              <w:rPr>
                <w:rFonts w:ascii="宋体" w:hAnsi="宋体" w:hint="eastAsia"/>
                <w:color w:val="000000"/>
                <w:sz w:val="24"/>
              </w:rPr>
              <w:t>响应文件内容</w:t>
            </w:r>
          </w:p>
        </w:tc>
        <w:tc>
          <w:tcPr>
            <w:tcW w:w="1578" w:type="dxa"/>
            <w:vAlign w:val="center"/>
          </w:tcPr>
          <w:p w:rsidR="00DB4A90" w:rsidRDefault="00B817D6">
            <w:pPr>
              <w:tabs>
                <w:tab w:val="left" w:pos="1337"/>
              </w:tabs>
              <w:jc w:val="center"/>
              <w:rPr>
                <w:rFonts w:ascii="宋体" w:hAnsi="宋体"/>
                <w:color w:val="000000"/>
                <w:sz w:val="24"/>
              </w:rPr>
            </w:pPr>
            <w:r>
              <w:rPr>
                <w:rFonts w:ascii="宋体" w:hAnsi="宋体" w:hint="eastAsia"/>
                <w:color w:val="000000"/>
                <w:sz w:val="24"/>
              </w:rPr>
              <w:t>偏离情况</w:t>
            </w:r>
          </w:p>
        </w:tc>
      </w:tr>
      <w:tr w:rsidR="00DB4A90">
        <w:trPr>
          <w:trHeight w:val="770"/>
          <w:jc w:val="center"/>
        </w:trPr>
        <w:tc>
          <w:tcPr>
            <w:tcW w:w="1843" w:type="dxa"/>
            <w:vAlign w:val="center"/>
          </w:tcPr>
          <w:p w:rsidR="00DB4A90" w:rsidRDefault="00DB4A90">
            <w:pPr>
              <w:tabs>
                <w:tab w:val="left" w:pos="1337"/>
              </w:tabs>
              <w:jc w:val="center"/>
              <w:rPr>
                <w:rFonts w:ascii="宋体" w:hAnsi="宋体"/>
                <w:color w:val="000000"/>
                <w:sz w:val="24"/>
              </w:rPr>
            </w:pPr>
          </w:p>
        </w:tc>
        <w:tc>
          <w:tcPr>
            <w:tcW w:w="2283" w:type="dxa"/>
            <w:vAlign w:val="center"/>
          </w:tcPr>
          <w:p w:rsidR="00DB4A90" w:rsidRDefault="00DB4A90">
            <w:pPr>
              <w:tabs>
                <w:tab w:val="left" w:pos="1337"/>
              </w:tabs>
              <w:jc w:val="center"/>
              <w:rPr>
                <w:rFonts w:ascii="宋体" w:hAnsi="宋体"/>
                <w:color w:val="000000"/>
                <w:sz w:val="24"/>
              </w:rPr>
            </w:pPr>
          </w:p>
        </w:tc>
        <w:tc>
          <w:tcPr>
            <w:tcW w:w="1686" w:type="dxa"/>
            <w:vAlign w:val="center"/>
          </w:tcPr>
          <w:p w:rsidR="00DB4A90" w:rsidRDefault="00DB4A90">
            <w:pPr>
              <w:tabs>
                <w:tab w:val="left" w:pos="1337"/>
              </w:tabs>
              <w:jc w:val="center"/>
              <w:rPr>
                <w:rFonts w:ascii="宋体" w:hAnsi="宋体"/>
                <w:color w:val="000000"/>
                <w:sz w:val="24"/>
              </w:rPr>
            </w:pPr>
          </w:p>
        </w:tc>
        <w:tc>
          <w:tcPr>
            <w:tcW w:w="1578" w:type="dxa"/>
            <w:vAlign w:val="center"/>
          </w:tcPr>
          <w:p w:rsidR="00DB4A90" w:rsidRDefault="00DB4A90">
            <w:pPr>
              <w:tabs>
                <w:tab w:val="left" w:pos="1337"/>
              </w:tabs>
              <w:jc w:val="center"/>
              <w:rPr>
                <w:rFonts w:ascii="宋体" w:hAnsi="宋体"/>
                <w:color w:val="000000"/>
                <w:sz w:val="24"/>
              </w:rPr>
            </w:pPr>
          </w:p>
        </w:tc>
      </w:tr>
      <w:tr w:rsidR="00DB4A90">
        <w:trPr>
          <w:trHeight w:val="770"/>
          <w:jc w:val="center"/>
        </w:trPr>
        <w:tc>
          <w:tcPr>
            <w:tcW w:w="1843" w:type="dxa"/>
            <w:vAlign w:val="center"/>
          </w:tcPr>
          <w:p w:rsidR="00DB4A90" w:rsidRDefault="00DB4A90">
            <w:pPr>
              <w:tabs>
                <w:tab w:val="left" w:pos="1337"/>
              </w:tabs>
              <w:jc w:val="center"/>
              <w:rPr>
                <w:rFonts w:ascii="宋体" w:hAnsi="宋体"/>
                <w:color w:val="000000"/>
                <w:sz w:val="24"/>
              </w:rPr>
            </w:pPr>
          </w:p>
        </w:tc>
        <w:tc>
          <w:tcPr>
            <w:tcW w:w="2283" w:type="dxa"/>
            <w:vAlign w:val="center"/>
          </w:tcPr>
          <w:p w:rsidR="00DB4A90" w:rsidRDefault="00DB4A90">
            <w:pPr>
              <w:tabs>
                <w:tab w:val="left" w:pos="1337"/>
              </w:tabs>
              <w:jc w:val="center"/>
              <w:rPr>
                <w:rFonts w:ascii="宋体" w:hAnsi="宋体"/>
                <w:color w:val="000000"/>
                <w:sz w:val="24"/>
              </w:rPr>
            </w:pPr>
          </w:p>
        </w:tc>
        <w:tc>
          <w:tcPr>
            <w:tcW w:w="1686" w:type="dxa"/>
            <w:vAlign w:val="center"/>
          </w:tcPr>
          <w:p w:rsidR="00DB4A90" w:rsidRDefault="00DB4A90">
            <w:pPr>
              <w:tabs>
                <w:tab w:val="left" w:pos="1337"/>
              </w:tabs>
              <w:jc w:val="center"/>
              <w:rPr>
                <w:rFonts w:ascii="宋体" w:hAnsi="宋体"/>
                <w:color w:val="000000"/>
                <w:sz w:val="24"/>
              </w:rPr>
            </w:pPr>
          </w:p>
        </w:tc>
        <w:tc>
          <w:tcPr>
            <w:tcW w:w="1578" w:type="dxa"/>
            <w:vAlign w:val="center"/>
          </w:tcPr>
          <w:p w:rsidR="00DB4A90" w:rsidRDefault="00DB4A90">
            <w:pPr>
              <w:tabs>
                <w:tab w:val="left" w:pos="1337"/>
              </w:tabs>
              <w:jc w:val="center"/>
              <w:rPr>
                <w:rFonts w:ascii="宋体" w:hAnsi="宋体"/>
                <w:color w:val="000000"/>
                <w:sz w:val="24"/>
              </w:rPr>
            </w:pPr>
          </w:p>
        </w:tc>
      </w:tr>
      <w:tr w:rsidR="00DB4A90">
        <w:trPr>
          <w:trHeight w:val="852"/>
          <w:jc w:val="center"/>
        </w:trPr>
        <w:tc>
          <w:tcPr>
            <w:tcW w:w="1843" w:type="dxa"/>
            <w:vAlign w:val="center"/>
          </w:tcPr>
          <w:p w:rsidR="00DB4A90" w:rsidRDefault="00DB4A90">
            <w:pPr>
              <w:tabs>
                <w:tab w:val="left" w:pos="1337"/>
              </w:tabs>
              <w:jc w:val="center"/>
              <w:rPr>
                <w:rFonts w:ascii="宋体" w:hAnsi="宋体"/>
                <w:color w:val="000000"/>
                <w:sz w:val="24"/>
              </w:rPr>
            </w:pPr>
          </w:p>
        </w:tc>
        <w:tc>
          <w:tcPr>
            <w:tcW w:w="2283" w:type="dxa"/>
            <w:vAlign w:val="center"/>
          </w:tcPr>
          <w:p w:rsidR="00DB4A90" w:rsidRDefault="00DB4A90">
            <w:pPr>
              <w:tabs>
                <w:tab w:val="left" w:pos="1337"/>
              </w:tabs>
              <w:jc w:val="center"/>
              <w:rPr>
                <w:rFonts w:ascii="宋体" w:hAnsi="宋体"/>
                <w:color w:val="000000"/>
                <w:sz w:val="24"/>
              </w:rPr>
            </w:pPr>
          </w:p>
        </w:tc>
        <w:tc>
          <w:tcPr>
            <w:tcW w:w="1686" w:type="dxa"/>
            <w:vAlign w:val="center"/>
          </w:tcPr>
          <w:p w:rsidR="00DB4A90" w:rsidRDefault="00DB4A90">
            <w:pPr>
              <w:tabs>
                <w:tab w:val="left" w:pos="1337"/>
              </w:tabs>
              <w:jc w:val="center"/>
              <w:rPr>
                <w:rFonts w:ascii="宋体" w:hAnsi="宋体"/>
                <w:color w:val="000000"/>
                <w:sz w:val="24"/>
              </w:rPr>
            </w:pPr>
          </w:p>
        </w:tc>
        <w:tc>
          <w:tcPr>
            <w:tcW w:w="1578" w:type="dxa"/>
            <w:vAlign w:val="center"/>
          </w:tcPr>
          <w:p w:rsidR="00DB4A90" w:rsidRDefault="00DB4A90">
            <w:pPr>
              <w:tabs>
                <w:tab w:val="left" w:pos="1337"/>
              </w:tabs>
              <w:jc w:val="center"/>
              <w:rPr>
                <w:rFonts w:ascii="宋体" w:hAnsi="宋体"/>
                <w:color w:val="000000"/>
                <w:sz w:val="24"/>
              </w:rPr>
            </w:pPr>
          </w:p>
        </w:tc>
      </w:tr>
      <w:tr w:rsidR="00DB4A90">
        <w:trPr>
          <w:trHeight w:val="852"/>
          <w:jc w:val="center"/>
        </w:trPr>
        <w:tc>
          <w:tcPr>
            <w:tcW w:w="1843" w:type="dxa"/>
            <w:vAlign w:val="center"/>
          </w:tcPr>
          <w:p w:rsidR="00DB4A90" w:rsidRDefault="00DB4A90">
            <w:pPr>
              <w:tabs>
                <w:tab w:val="left" w:pos="1337"/>
              </w:tabs>
              <w:jc w:val="center"/>
              <w:rPr>
                <w:rFonts w:ascii="宋体" w:hAnsi="宋体"/>
                <w:color w:val="000000"/>
                <w:sz w:val="24"/>
              </w:rPr>
            </w:pPr>
          </w:p>
        </w:tc>
        <w:tc>
          <w:tcPr>
            <w:tcW w:w="2283" w:type="dxa"/>
            <w:vAlign w:val="center"/>
          </w:tcPr>
          <w:p w:rsidR="00DB4A90" w:rsidRDefault="00DB4A90">
            <w:pPr>
              <w:tabs>
                <w:tab w:val="left" w:pos="1337"/>
              </w:tabs>
              <w:jc w:val="center"/>
              <w:rPr>
                <w:rFonts w:ascii="宋体" w:hAnsi="宋体"/>
                <w:color w:val="000000"/>
                <w:sz w:val="24"/>
              </w:rPr>
            </w:pPr>
          </w:p>
        </w:tc>
        <w:tc>
          <w:tcPr>
            <w:tcW w:w="1686" w:type="dxa"/>
            <w:vAlign w:val="center"/>
          </w:tcPr>
          <w:p w:rsidR="00DB4A90" w:rsidRDefault="00DB4A90">
            <w:pPr>
              <w:tabs>
                <w:tab w:val="left" w:pos="1337"/>
              </w:tabs>
              <w:jc w:val="center"/>
              <w:rPr>
                <w:rFonts w:ascii="宋体" w:hAnsi="宋体"/>
                <w:color w:val="000000"/>
                <w:sz w:val="24"/>
              </w:rPr>
            </w:pPr>
          </w:p>
        </w:tc>
        <w:tc>
          <w:tcPr>
            <w:tcW w:w="1578" w:type="dxa"/>
            <w:vAlign w:val="center"/>
          </w:tcPr>
          <w:p w:rsidR="00DB4A90" w:rsidRDefault="00DB4A90">
            <w:pPr>
              <w:tabs>
                <w:tab w:val="left" w:pos="1337"/>
              </w:tabs>
              <w:jc w:val="center"/>
              <w:rPr>
                <w:rFonts w:ascii="宋体" w:hAnsi="宋体"/>
                <w:color w:val="000000"/>
                <w:sz w:val="24"/>
              </w:rPr>
            </w:pPr>
          </w:p>
        </w:tc>
      </w:tr>
      <w:tr w:rsidR="00DB4A90">
        <w:trPr>
          <w:trHeight w:val="852"/>
          <w:jc w:val="center"/>
        </w:trPr>
        <w:tc>
          <w:tcPr>
            <w:tcW w:w="1843" w:type="dxa"/>
            <w:vAlign w:val="center"/>
          </w:tcPr>
          <w:p w:rsidR="00DB4A90" w:rsidRDefault="00DB4A90">
            <w:pPr>
              <w:tabs>
                <w:tab w:val="left" w:pos="1337"/>
              </w:tabs>
              <w:jc w:val="center"/>
              <w:rPr>
                <w:rFonts w:ascii="宋体" w:hAnsi="宋体"/>
                <w:color w:val="000000"/>
                <w:sz w:val="24"/>
              </w:rPr>
            </w:pPr>
          </w:p>
        </w:tc>
        <w:tc>
          <w:tcPr>
            <w:tcW w:w="2283" w:type="dxa"/>
            <w:vAlign w:val="center"/>
          </w:tcPr>
          <w:p w:rsidR="00DB4A90" w:rsidRDefault="00DB4A90">
            <w:pPr>
              <w:tabs>
                <w:tab w:val="left" w:pos="1337"/>
              </w:tabs>
              <w:jc w:val="center"/>
              <w:rPr>
                <w:rFonts w:ascii="宋体" w:hAnsi="宋体"/>
                <w:color w:val="000000"/>
                <w:sz w:val="24"/>
              </w:rPr>
            </w:pPr>
          </w:p>
        </w:tc>
        <w:tc>
          <w:tcPr>
            <w:tcW w:w="1686" w:type="dxa"/>
            <w:vAlign w:val="center"/>
          </w:tcPr>
          <w:p w:rsidR="00DB4A90" w:rsidRDefault="00DB4A90">
            <w:pPr>
              <w:tabs>
                <w:tab w:val="left" w:pos="1337"/>
              </w:tabs>
              <w:jc w:val="center"/>
              <w:rPr>
                <w:rFonts w:ascii="宋体" w:hAnsi="宋体"/>
                <w:color w:val="000000"/>
                <w:sz w:val="24"/>
              </w:rPr>
            </w:pPr>
          </w:p>
        </w:tc>
        <w:tc>
          <w:tcPr>
            <w:tcW w:w="1578" w:type="dxa"/>
            <w:vAlign w:val="center"/>
          </w:tcPr>
          <w:p w:rsidR="00DB4A90" w:rsidRDefault="00DB4A90">
            <w:pPr>
              <w:tabs>
                <w:tab w:val="left" w:pos="1337"/>
              </w:tabs>
              <w:jc w:val="center"/>
              <w:rPr>
                <w:rFonts w:ascii="宋体" w:hAnsi="宋体"/>
                <w:color w:val="000000"/>
                <w:sz w:val="24"/>
              </w:rPr>
            </w:pPr>
          </w:p>
        </w:tc>
      </w:tr>
      <w:tr w:rsidR="00DB4A90">
        <w:trPr>
          <w:trHeight w:val="852"/>
          <w:jc w:val="center"/>
        </w:trPr>
        <w:tc>
          <w:tcPr>
            <w:tcW w:w="1843" w:type="dxa"/>
            <w:vAlign w:val="center"/>
          </w:tcPr>
          <w:p w:rsidR="00DB4A90" w:rsidRDefault="00DB4A90">
            <w:pPr>
              <w:tabs>
                <w:tab w:val="left" w:pos="1337"/>
              </w:tabs>
              <w:jc w:val="center"/>
              <w:rPr>
                <w:rFonts w:ascii="宋体" w:hAnsi="宋体"/>
                <w:color w:val="000000"/>
                <w:sz w:val="24"/>
              </w:rPr>
            </w:pPr>
          </w:p>
        </w:tc>
        <w:tc>
          <w:tcPr>
            <w:tcW w:w="2283" w:type="dxa"/>
            <w:vAlign w:val="center"/>
          </w:tcPr>
          <w:p w:rsidR="00DB4A90" w:rsidRDefault="00DB4A90">
            <w:pPr>
              <w:tabs>
                <w:tab w:val="left" w:pos="1337"/>
              </w:tabs>
              <w:jc w:val="center"/>
              <w:rPr>
                <w:rFonts w:ascii="宋体" w:hAnsi="宋体"/>
                <w:color w:val="000000"/>
                <w:sz w:val="24"/>
              </w:rPr>
            </w:pPr>
          </w:p>
        </w:tc>
        <w:tc>
          <w:tcPr>
            <w:tcW w:w="1686" w:type="dxa"/>
            <w:vAlign w:val="center"/>
          </w:tcPr>
          <w:p w:rsidR="00DB4A90" w:rsidRDefault="00DB4A90">
            <w:pPr>
              <w:tabs>
                <w:tab w:val="left" w:pos="1337"/>
              </w:tabs>
              <w:jc w:val="center"/>
              <w:rPr>
                <w:rFonts w:ascii="宋体" w:hAnsi="宋体"/>
                <w:color w:val="000000"/>
                <w:sz w:val="24"/>
              </w:rPr>
            </w:pPr>
          </w:p>
        </w:tc>
        <w:tc>
          <w:tcPr>
            <w:tcW w:w="1578" w:type="dxa"/>
            <w:vAlign w:val="center"/>
          </w:tcPr>
          <w:p w:rsidR="00DB4A90" w:rsidRDefault="00DB4A90">
            <w:pPr>
              <w:tabs>
                <w:tab w:val="left" w:pos="1337"/>
              </w:tabs>
              <w:jc w:val="center"/>
              <w:rPr>
                <w:rFonts w:ascii="宋体" w:hAnsi="宋体"/>
                <w:color w:val="000000"/>
                <w:sz w:val="24"/>
              </w:rPr>
            </w:pPr>
          </w:p>
        </w:tc>
      </w:tr>
      <w:tr w:rsidR="00DB4A90">
        <w:trPr>
          <w:trHeight w:val="852"/>
          <w:jc w:val="center"/>
        </w:trPr>
        <w:tc>
          <w:tcPr>
            <w:tcW w:w="1843" w:type="dxa"/>
            <w:vAlign w:val="center"/>
          </w:tcPr>
          <w:p w:rsidR="00DB4A90" w:rsidRDefault="00DB4A90">
            <w:pPr>
              <w:tabs>
                <w:tab w:val="left" w:pos="1337"/>
              </w:tabs>
              <w:jc w:val="center"/>
              <w:rPr>
                <w:rFonts w:ascii="宋体" w:hAnsi="宋体"/>
                <w:color w:val="000000"/>
                <w:sz w:val="24"/>
              </w:rPr>
            </w:pPr>
          </w:p>
        </w:tc>
        <w:tc>
          <w:tcPr>
            <w:tcW w:w="2283" w:type="dxa"/>
            <w:vAlign w:val="center"/>
          </w:tcPr>
          <w:p w:rsidR="00DB4A90" w:rsidRDefault="00DB4A90">
            <w:pPr>
              <w:tabs>
                <w:tab w:val="left" w:pos="1337"/>
              </w:tabs>
              <w:jc w:val="center"/>
              <w:rPr>
                <w:rFonts w:ascii="宋体" w:hAnsi="宋体"/>
                <w:color w:val="000000"/>
                <w:sz w:val="24"/>
              </w:rPr>
            </w:pPr>
          </w:p>
        </w:tc>
        <w:tc>
          <w:tcPr>
            <w:tcW w:w="1686" w:type="dxa"/>
            <w:vAlign w:val="center"/>
          </w:tcPr>
          <w:p w:rsidR="00DB4A90" w:rsidRDefault="00DB4A90">
            <w:pPr>
              <w:tabs>
                <w:tab w:val="left" w:pos="1337"/>
              </w:tabs>
              <w:jc w:val="center"/>
              <w:rPr>
                <w:rFonts w:ascii="宋体" w:hAnsi="宋体"/>
                <w:color w:val="000000"/>
                <w:sz w:val="24"/>
              </w:rPr>
            </w:pPr>
          </w:p>
        </w:tc>
        <w:tc>
          <w:tcPr>
            <w:tcW w:w="1578" w:type="dxa"/>
            <w:vAlign w:val="center"/>
          </w:tcPr>
          <w:p w:rsidR="00DB4A90" w:rsidRDefault="00DB4A90">
            <w:pPr>
              <w:tabs>
                <w:tab w:val="left" w:pos="1337"/>
              </w:tabs>
              <w:jc w:val="center"/>
              <w:rPr>
                <w:rFonts w:ascii="宋体" w:hAnsi="宋体"/>
                <w:color w:val="000000"/>
                <w:sz w:val="24"/>
              </w:rPr>
            </w:pPr>
          </w:p>
        </w:tc>
      </w:tr>
      <w:bookmarkEnd w:id="54"/>
      <w:bookmarkEnd w:id="55"/>
    </w:tbl>
    <w:p w:rsidR="00DB4A90" w:rsidRDefault="00DB4A90">
      <w:pPr>
        <w:spacing w:line="360" w:lineRule="auto"/>
        <w:ind w:firstLineChars="150" w:firstLine="360"/>
        <w:rPr>
          <w:rFonts w:ascii="宋体" w:hAnsi="宋体"/>
          <w:color w:val="000000"/>
          <w:sz w:val="24"/>
          <w:szCs w:val="24"/>
        </w:rPr>
      </w:pPr>
    </w:p>
    <w:bookmarkEnd w:id="50"/>
    <w:bookmarkEnd w:id="51"/>
    <w:bookmarkEnd w:id="52"/>
    <w:bookmarkEnd w:id="53"/>
    <w:p w:rsidR="00DB4A90" w:rsidRDefault="00B817D6">
      <w:pPr>
        <w:pStyle w:val="a5"/>
        <w:spacing w:beforeLines="50" w:before="156"/>
        <w:ind w:leftChars="0" w:left="0"/>
        <w:rPr>
          <w:rFonts w:ascii="宋体" w:hAnsi="宋体"/>
          <w:b/>
          <w:color w:val="000000"/>
          <w:sz w:val="24"/>
          <w:szCs w:val="24"/>
        </w:rPr>
      </w:pPr>
      <w:r>
        <w:rPr>
          <w:rFonts w:ascii="宋体" w:hAnsi="宋体" w:hint="eastAsia"/>
          <w:b/>
          <w:color w:val="000000"/>
          <w:sz w:val="24"/>
          <w:szCs w:val="24"/>
        </w:rPr>
        <w:t>注：技术偏离需按照标书技术文件规定逐项列明，无偏离的写明“无”</w:t>
      </w:r>
    </w:p>
    <w:p w:rsidR="00DB4A90" w:rsidRDefault="00B817D6">
      <w:pPr>
        <w:pStyle w:val="a5"/>
        <w:spacing w:beforeLines="50" w:before="156"/>
        <w:ind w:leftChars="0" w:left="0"/>
        <w:rPr>
          <w:rFonts w:ascii="宋体" w:hAnsi="宋体"/>
          <w:color w:val="000000"/>
          <w:sz w:val="24"/>
          <w:szCs w:val="24"/>
        </w:rPr>
      </w:pPr>
      <w:r>
        <w:rPr>
          <w:rFonts w:ascii="宋体" w:hAnsi="宋体" w:hint="eastAsia"/>
          <w:color w:val="000000"/>
          <w:sz w:val="24"/>
          <w:szCs w:val="24"/>
        </w:rPr>
        <w:t>投标单位名称：（公章）</w:t>
      </w:r>
      <w:r>
        <w:rPr>
          <w:rFonts w:ascii="宋体" w:hAnsi="宋体" w:hint="eastAsia"/>
          <w:color w:val="000000"/>
          <w:sz w:val="24"/>
          <w:szCs w:val="24"/>
        </w:rPr>
        <w:t xml:space="preserve">                   </w:t>
      </w:r>
    </w:p>
    <w:p w:rsidR="00DB4A90" w:rsidRDefault="00B817D6">
      <w:pPr>
        <w:rPr>
          <w:rFonts w:ascii="宋体" w:hAnsi="宋体"/>
          <w:color w:val="000000"/>
          <w:sz w:val="24"/>
        </w:rPr>
      </w:pPr>
      <w:r>
        <w:rPr>
          <w:rFonts w:ascii="宋体" w:hAnsi="宋体" w:hint="eastAsia"/>
          <w:color w:val="000000"/>
          <w:sz w:val="24"/>
          <w:szCs w:val="24"/>
        </w:rPr>
        <w:t>法定代表人或授权代理人签字：</w:t>
      </w:r>
      <w:r>
        <w:rPr>
          <w:rFonts w:ascii="宋体" w:hAnsi="宋体" w:hint="eastAsia"/>
          <w:color w:val="000000"/>
          <w:sz w:val="24"/>
          <w:szCs w:val="24"/>
        </w:rPr>
        <w:t xml:space="preserve">            </w:t>
      </w:r>
    </w:p>
    <w:p w:rsidR="00DB4A90" w:rsidRDefault="00B817D6">
      <w:pPr>
        <w:pStyle w:val="a3"/>
        <w:spacing w:before="0" w:after="0"/>
        <w:ind w:right="120"/>
        <w:jc w:val="right"/>
        <w:rPr>
          <w:rFonts w:ascii="宋体" w:eastAsia="宋体" w:hAnsi="宋体"/>
          <w:color w:val="000000"/>
          <w:sz w:val="24"/>
        </w:rPr>
      </w:pPr>
      <w:r>
        <w:rPr>
          <w:rFonts w:ascii="宋体" w:eastAsia="宋体" w:hAnsi="宋体" w:cs="Times New Roman" w:hint="eastAsia"/>
          <w:color w:val="000000"/>
          <w:sz w:val="24"/>
          <w:szCs w:val="24"/>
        </w:rPr>
        <w:t>年</w:t>
      </w:r>
      <w:r>
        <w:rPr>
          <w:rFonts w:ascii="宋体" w:eastAsia="宋体" w:hAnsi="宋体" w:cs="Times New Roman" w:hint="eastAsia"/>
          <w:color w:val="000000"/>
          <w:sz w:val="24"/>
          <w:szCs w:val="24"/>
        </w:rPr>
        <w:t xml:space="preserve">  </w:t>
      </w:r>
      <w:r>
        <w:rPr>
          <w:rFonts w:ascii="宋体" w:eastAsia="宋体" w:hAnsi="宋体" w:cs="Times New Roman" w:hint="eastAsia"/>
          <w:color w:val="000000"/>
          <w:sz w:val="24"/>
          <w:szCs w:val="24"/>
        </w:rPr>
        <w:t>月</w:t>
      </w:r>
      <w:r>
        <w:rPr>
          <w:rFonts w:ascii="宋体" w:eastAsia="宋体" w:hAnsi="宋体" w:cs="Times New Roman" w:hint="eastAsia"/>
          <w:color w:val="000000"/>
          <w:sz w:val="24"/>
          <w:szCs w:val="24"/>
        </w:rPr>
        <w:t xml:space="preserve">  </w:t>
      </w:r>
      <w:r>
        <w:rPr>
          <w:rFonts w:ascii="宋体" w:eastAsia="宋体" w:hAnsi="宋体" w:cs="Times New Roman" w:hint="eastAsia"/>
          <w:color w:val="000000"/>
          <w:sz w:val="24"/>
          <w:szCs w:val="24"/>
        </w:rPr>
        <w:t>日</w:t>
      </w:r>
    </w:p>
    <w:p w:rsidR="00DB4A90" w:rsidRDefault="00DB4A90">
      <w:pPr>
        <w:pStyle w:val="a3"/>
        <w:spacing w:before="0" w:after="0"/>
        <w:rPr>
          <w:rFonts w:ascii="宋体" w:eastAsia="宋体" w:hAnsi="宋体" w:cs="Times New Roman"/>
          <w:color w:val="000000"/>
          <w:sz w:val="24"/>
          <w:szCs w:val="24"/>
        </w:rPr>
      </w:pPr>
    </w:p>
    <w:p w:rsidR="00DB4A90" w:rsidRDefault="00DB4A90"/>
    <w:p w:rsidR="00DB4A90" w:rsidRDefault="00DB4A90"/>
    <w:p w:rsidR="00DB4A90" w:rsidRDefault="00DB4A90"/>
    <w:p w:rsidR="00DB4A90" w:rsidRDefault="00DB4A90"/>
    <w:p w:rsidR="00DB4A90" w:rsidRDefault="00DB4A90"/>
    <w:p w:rsidR="00DB4A90" w:rsidRDefault="00DB4A90"/>
    <w:p w:rsidR="00DB4A90" w:rsidRDefault="00B817D6">
      <w:pPr>
        <w:pStyle w:val="a3"/>
        <w:spacing w:before="0" w:after="0"/>
        <w:rPr>
          <w:rFonts w:ascii="宋体" w:eastAsia="宋体" w:hAnsi="宋体"/>
          <w:sz w:val="28"/>
          <w:szCs w:val="28"/>
        </w:rPr>
      </w:pPr>
      <w:r>
        <w:rPr>
          <w:rFonts w:ascii="宋体" w:eastAsia="宋体" w:hAnsi="宋体" w:cs="Times New Roman" w:hint="eastAsia"/>
          <w:color w:val="000000"/>
          <w:sz w:val="28"/>
          <w:szCs w:val="28"/>
        </w:rPr>
        <w:lastRenderedPageBreak/>
        <w:t>附件六</w:t>
      </w:r>
      <w:r>
        <w:rPr>
          <w:rFonts w:ascii="宋体" w:eastAsia="宋体" w:hAnsi="宋体" w:hint="eastAsia"/>
          <w:sz w:val="28"/>
          <w:szCs w:val="28"/>
        </w:rPr>
        <w:t xml:space="preserve">                        </w:t>
      </w:r>
    </w:p>
    <w:p w:rsidR="00DB4A90" w:rsidRDefault="00B817D6">
      <w:pPr>
        <w:pStyle w:val="a3"/>
        <w:spacing w:before="0" w:after="0"/>
        <w:jc w:val="center"/>
        <w:rPr>
          <w:rFonts w:ascii="宋体" w:eastAsia="宋体" w:hAnsi="宋体"/>
          <w:color w:val="000000"/>
        </w:rPr>
      </w:pPr>
      <w:r>
        <w:rPr>
          <w:rFonts w:ascii="宋体" w:eastAsia="宋体" w:hAnsi="宋体" w:cs="Times New Roman" w:hint="eastAsia"/>
          <w:b/>
          <w:color w:val="000000"/>
          <w:sz w:val="32"/>
          <w:szCs w:val="32"/>
        </w:rPr>
        <w:t>商务偏离表</w:t>
      </w:r>
    </w:p>
    <w:p w:rsidR="00DB4A90" w:rsidRDefault="00B817D6">
      <w:pPr>
        <w:spacing w:line="360" w:lineRule="auto"/>
        <w:ind w:firstLineChars="150" w:firstLine="360"/>
        <w:rPr>
          <w:sz w:val="24"/>
          <w:szCs w:val="24"/>
        </w:rPr>
      </w:pPr>
      <w:r>
        <w:rPr>
          <w:rFonts w:hint="eastAsia"/>
          <w:sz w:val="24"/>
          <w:szCs w:val="24"/>
        </w:rPr>
        <w:t>项目名称：</w:t>
      </w:r>
    </w:p>
    <w:p w:rsidR="00DB4A90" w:rsidRDefault="00B817D6">
      <w:pPr>
        <w:spacing w:line="360" w:lineRule="auto"/>
        <w:ind w:firstLineChars="150" w:firstLine="360"/>
        <w:rPr>
          <w:sz w:val="24"/>
          <w:szCs w:val="24"/>
        </w:rPr>
      </w:pPr>
      <w:r>
        <w:rPr>
          <w:rFonts w:hint="eastAsia"/>
          <w:sz w:val="24"/>
          <w:szCs w:val="24"/>
        </w:rPr>
        <w:t>项目编号：</w:t>
      </w:r>
    </w:p>
    <w:p w:rsidR="00DB4A90" w:rsidRDefault="00B817D6">
      <w:pPr>
        <w:spacing w:line="360" w:lineRule="auto"/>
        <w:ind w:firstLineChars="150" w:firstLine="360"/>
        <w:rPr>
          <w:sz w:val="24"/>
          <w:szCs w:val="24"/>
        </w:rPr>
      </w:pPr>
      <w:r>
        <w:rPr>
          <w:rFonts w:hint="eastAsia"/>
          <w:sz w:val="24"/>
          <w:szCs w:val="24"/>
        </w:rPr>
        <w:t>包号：</w:t>
      </w:r>
    </w:p>
    <w:tbl>
      <w:tblPr>
        <w:tblW w:w="7390" w:type="dxa"/>
        <w:jc w:val="center"/>
        <w:tblInd w:w="-1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83"/>
        <w:gridCol w:w="1686"/>
        <w:gridCol w:w="1578"/>
      </w:tblGrid>
      <w:tr w:rsidR="00DB4A90">
        <w:trPr>
          <w:trHeight w:val="818"/>
          <w:jc w:val="center"/>
        </w:trPr>
        <w:tc>
          <w:tcPr>
            <w:tcW w:w="1843" w:type="dxa"/>
            <w:vAlign w:val="center"/>
          </w:tcPr>
          <w:p w:rsidR="00DB4A90" w:rsidRDefault="00B817D6">
            <w:pPr>
              <w:tabs>
                <w:tab w:val="left" w:pos="1337"/>
              </w:tabs>
              <w:jc w:val="center"/>
              <w:rPr>
                <w:rFonts w:ascii="宋体" w:hAnsi="宋体"/>
                <w:color w:val="000000"/>
                <w:sz w:val="24"/>
              </w:rPr>
            </w:pPr>
            <w:r>
              <w:rPr>
                <w:rFonts w:ascii="宋体" w:hAnsi="宋体" w:hint="eastAsia"/>
                <w:color w:val="000000"/>
                <w:sz w:val="24"/>
              </w:rPr>
              <w:t>序号</w:t>
            </w:r>
          </w:p>
        </w:tc>
        <w:tc>
          <w:tcPr>
            <w:tcW w:w="2283" w:type="dxa"/>
            <w:vAlign w:val="center"/>
          </w:tcPr>
          <w:p w:rsidR="00DB4A90" w:rsidRDefault="00B817D6">
            <w:pPr>
              <w:tabs>
                <w:tab w:val="left" w:pos="1337"/>
              </w:tabs>
              <w:jc w:val="center"/>
              <w:rPr>
                <w:rFonts w:ascii="宋体" w:hAnsi="宋体"/>
                <w:color w:val="000000"/>
                <w:sz w:val="24"/>
              </w:rPr>
            </w:pPr>
            <w:r>
              <w:rPr>
                <w:rFonts w:ascii="宋体" w:hAnsi="宋体" w:hint="eastAsia"/>
                <w:color w:val="000000"/>
                <w:sz w:val="24"/>
              </w:rPr>
              <w:t>磋商文件内容</w:t>
            </w:r>
          </w:p>
        </w:tc>
        <w:tc>
          <w:tcPr>
            <w:tcW w:w="1686" w:type="dxa"/>
            <w:vAlign w:val="center"/>
          </w:tcPr>
          <w:p w:rsidR="00DB4A90" w:rsidRDefault="00B817D6">
            <w:pPr>
              <w:tabs>
                <w:tab w:val="left" w:pos="1337"/>
              </w:tabs>
              <w:rPr>
                <w:rFonts w:ascii="宋体" w:hAnsi="宋体"/>
                <w:color w:val="000000"/>
                <w:sz w:val="24"/>
              </w:rPr>
            </w:pPr>
            <w:r>
              <w:rPr>
                <w:rFonts w:ascii="宋体" w:hAnsi="宋体" w:hint="eastAsia"/>
                <w:color w:val="000000"/>
                <w:sz w:val="24"/>
              </w:rPr>
              <w:t>响应文件内容</w:t>
            </w:r>
          </w:p>
        </w:tc>
        <w:tc>
          <w:tcPr>
            <w:tcW w:w="1578" w:type="dxa"/>
            <w:vAlign w:val="center"/>
          </w:tcPr>
          <w:p w:rsidR="00DB4A90" w:rsidRDefault="00B817D6">
            <w:pPr>
              <w:tabs>
                <w:tab w:val="left" w:pos="1337"/>
              </w:tabs>
              <w:jc w:val="center"/>
              <w:rPr>
                <w:rFonts w:ascii="宋体" w:hAnsi="宋体"/>
                <w:color w:val="000000"/>
                <w:sz w:val="24"/>
              </w:rPr>
            </w:pPr>
            <w:r>
              <w:rPr>
                <w:rFonts w:ascii="宋体" w:hAnsi="宋体" w:hint="eastAsia"/>
                <w:color w:val="000000"/>
                <w:sz w:val="24"/>
              </w:rPr>
              <w:t>偏离情况</w:t>
            </w:r>
          </w:p>
        </w:tc>
      </w:tr>
      <w:tr w:rsidR="00DB4A90">
        <w:trPr>
          <w:trHeight w:val="770"/>
          <w:jc w:val="center"/>
        </w:trPr>
        <w:tc>
          <w:tcPr>
            <w:tcW w:w="1843" w:type="dxa"/>
            <w:vAlign w:val="center"/>
          </w:tcPr>
          <w:p w:rsidR="00DB4A90" w:rsidRDefault="00DB4A90">
            <w:pPr>
              <w:tabs>
                <w:tab w:val="left" w:pos="1337"/>
              </w:tabs>
              <w:jc w:val="center"/>
              <w:rPr>
                <w:rFonts w:ascii="宋体" w:hAnsi="宋体"/>
                <w:color w:val="000000"/>
                <w:sz w:val="24"/>
              </w:rPr>
            </w:pPr>
          </w:p>
        </w:tc>
        <w:tc>
          <w:tcPr>
            <w:tcW w:w="2283" w:type="dxa"/>
            <w:vAlign w:val="center"/>
          </w:tcPr>
          <w:p w:rsidR="00DB4A90" w:rsidRDefault="00DB4A90">
            <w:pPr>
              <w:tabs>
                <w:tab w:val="left" w:pos="1337"/>
              </w:tabs>
              <w:jc w:val="center"/>
              <w:rPr>
                <w:rFonts w:ascii="宋体" w:hAnsi="宋体"/>
                <w:color w:val="000000"/>
                <w:sz w:val="24"/>
              </w:rPr>
            </w:pPr>
          </w:p>
        </w:tc>
        <w:tc>
          <w:tcPr>
            <w:tcW w:w="1686" w:type="dxa"/>
            <w:vAlign w:val="center"/>
          </w:tcPr>
          <w:p w:rsidR="00DB4A90" w:rsidRDefault="00DB4A90">
            <w:pPr>
              <w:tabs>
                <w:tab w:val="left" w:pos="1337"/>
              </w:tabs>
              <w:jc w:val="center"/>
              <w:rPr>
                <w:rFonts w:ascii="宋体" w:hAnsi="宋体"/>
                <w:color w:val="000000"/>
                <w:sz w:val="24"/>
              </w:rPr>
            </w:pPr>
          </w:p>
        </w:tc>
        <w:tc>
          <w:tcPr>
            <w:tcW w:w="1578" w:type="dxa"/>
            <w:vAlign w:val="center"/>
          </w:tcPr>
          <w:p w:rsidR="00DB4A90" w:rsidRDefault="00DB4A90">
            <w:pPr>
              <w:tabs>
                <w:tab w:val="left" w:pos="1337"/>
              </w:tabs>
              <w:jc w:val="center"/>
              <w:rPr>
                <w:rFonts w:ascii="宋体" w:hAnsi="宋体"/>
                <w:color w:val="000000"/>
                <w:sz w:val="24"/>
              </w:rPr>
            </w:pPr>
          </w:p>
        </w:tc>
      </w:tr>
      <w:tr w:rsidR="00DB4A90">
        <w:trPr>
          <w:trHeight w:val="770"/>
          <w:jc w:val="center"/>
        </w:trPr>
        <w:tc>
          <w:tcPr>
            <w:tcW w:w="1843" w:type="dxa"/>
            <w:vAlign w:val="center"/>
          </w:tcPr>
          <w:p w:rsidR="00DB4A90" w:rsidRDefault="00DB4A90">
            <w:pPr>
              <w:tabs>
                <w:tab w:val="left" w:pos="1337"/>
              </w:tabs>
              <w:jc w:val="center"/>
              <w:rPr>
                <w:rFonts w:ascii="宋体" w:hAnsi="宋体"/>
                <w:color w:val="000000"/>
                <w:sz w:val="24"/>
              </w:rPr>
            </w:pPr>
          </w:p>
        </w:tc>
        <w:tc>
          <w:tcPr>
            <w:tcW w:w="2283" w:type="dxa"/>
            <w:vAlign w:val="center"/>
          </w:tcPr>
          <w:p w:rsidR="00DB4A90" w:rsidRDefault="00DB4A90">
            <w:pPr>
              <w:tabs>
                <w:tab w:val="left" w:pos="1337"/>
              </w:tabs>
              <w:jc w:val="center"/>
              <w:rPr>
                <w:rFonts w:ascii="宋体" w:hAnsi="宋体"/>
                <w:color w:val="000000"/>
                <w:sz w:val="24"/>
              </w:rPr>
            </w:pPr>
          </w:p>
        </w:tc>
        <w:tc>
          <w:tcPr>
            <w:tcW w:w="1686" w:type="dxa"/>
            <w:vAlign w:val="center"/>
          </w:tcPr>
          <w:p w:rsidR="00DB4A90" w:rsidRDefault="00DB4A90">
            <w:pPr>
              <w:tabs>
                <w:tab w:val="left" w:pos="1337"/>
              </w:tabs>
              <w:jc w:val="center"/>
              <w:rPr>
                <w:rFonts w:ascii="宋体" w:hAnsi="宋体"/>
                <w:color w:val="000000"/>
                <w:sz w:val="24"/>
              </w:rPr>
            </w:pPr>
          </w:p>
        </w:tc>
        <w:tc>
          <w:tcPr>
            <w:tcW w:w="1578" w:type="dxa"/>
            <w:vAlign w:val="center"/>
          </w:tcPr>
          <w:p w:rsidR="00DB4A90" w:rsidRDefault="00DB4A90">
            <w:pPr>
              <w:tabs>
                <w:tab w:val="left" w:pos="1337"/>
              </w:tabs>
              <w:jc w:val="center"/>
              <w:rPr>
                <w:rFonts w:ascii="宋体" w:hAnsi="宋体"/>
                <w:color w:val="000000"/>
                <w:sz w:val="24"/>
              </w:rPr>
            </w:pPr>
          </w:p>
        </w:tc>
      </w:tr>
      <w:tr w:rsidR="00DB4A90">
        <w:trPr>
          <w:trHeight w:val="852"/>
          <w:jc w:val="center"/>
        </w:trPr>
        <w:tc>
          <w:tcPr>
            <w:tcW w:w="1843" w:type="dxa"/>
            <w:vAlign w:val="center"/>
          </w:tcPr>
          <w:p w:rsidR="00DB4A90" w:rsidRDefault="00DB4A90">
            <w:pPr>
              <w:tabs>
                <w:tab w:val="left" w:pos="1337"/>
              </w:tabs>
              <w:jc w:val="center"/>
              <w:rPr>
                <w:rFonts w:ascii="宋体" w:hAnsi="宋体"/>
                <w:color w:val="000000"/>
                <w:sz w:val="24"/>
              </w:rPr>
            </w:pPr>
          </w:p>
        </w:tc>
        <w:tc>
          <w:tcPr>
            <w:tcW w:w="2283" w:type="dxa"/>
            <w:vAlign w:val="center"/>
          </w:tcPr>
          <w:p w:rsidR="00DB4A90" w:rsidRDefault="00DB4A90">
            <w:pPr>
              <w:tabs>
                <w:tab w:val="left" w:pos="1337"/>
              </w:tabs>
              <w:jc w:val="center"/>
              <w:rPr>
                <w:rFonts w:ascii="宋体" w:hAnsi="宋体"/>
                <w:color w:val="000000"/>
                <w:sz w:val="24"/>
              </w:rPr>
            </w:pPr>
          </w:p>
        </w:tc>
        <w:tc>
          <w:tcPr>
            <w:tcW w:w="1686" w:type="dxa"/>
            <w:vAlign w:val="center"/>
          </w:tcPr>
          <w:p w:rsidR="00DB4A90" w:rsidRDefault="00DB4A90">
            <w:pPr>
              <w:tabs>
                <w:tab w:val="left" w:pos="1337"/>
              </w:tabs>
              <w:jc w:val="center"/>
              <w:rPr>
                <w:rFonts w:ascii="宋体" w:hAnsi="宋体"/>
                <w:color w:val="000000"/>
                <w:sz w:val="24"/>
              </w:rPr>
            </w:pPr>
          </w:p>
        </w:tc>
        <w:tc>
          <w:tcPr>
            <w:tcW w:w="1578" w:type="dxa"/>
            <w:vAlign w:val="center"/>
          </w:tcPr>
          <w:p w:rsidR="00DB4A90" w:rsidRDefault="00DB4A90">
            <w:pPr>
              <w:tabs>
                <w:tab w:val="left" w:pos="1337"/>
              </w:tabs>
              <w:jc w:val="center"/>
              <w:rPr>
                <w:rFonts w:ascii="宋体" w:hAnsi="宋体"/>
                <w:color w:val="000000"/>
                <w:sz w:val="24"/>
              </w:rPr>
            </w:pPr>
          </w:p>
        </w:tc>
      </w:tr>
      <w:tr w:rsidR="00DB4A90">
        <w:trPr>
          <w:trHeight w:val="852"/>
          <w:jc w:val="center"/>
        </w:trPr>
        <w:tc>
          <w:tcPr>
            <w:tcW w:w="1843" w:type="dxa"/>
            <w:vAlign w:val="center"/>
          </w:tcPr>
          <w:p w:rsidR="00DB4A90" w:rsidRDefault="00DB4A90">
            <w:pPr>
              <w:tabs>
                <w:tab w:val="left" w:pos="1337"/>
              </w:tabs>
              <w:jc w:val="center"/>
              <w:rPr>
                <w:rFonts w:ascii="宋体" w:hAnsi="宋体"/>
                <w:color w:val="000000"/>
                <w:sz w:val="24"/>
              </w:rPr>
            </w:pPr>
          </w:p>
        </w:tc>
        <w:tc>
          <w:tcPr>
            <w:tcW w:w="2283" w:type="dxa"/>
            <w:vAlign w:val="center"/>
          </w:tcPr>
          <w:p w:rsidR="00DB4A90" w:rsidRDefault="00DB4A90">
            <w:pPr>
              <w:tabs>
                <w:tab w:val="left" w:pos="1337"/>
              </w:tabs>
              <w:jc w:val="center"/>
              <w:rPr>
                <w:rFonts w:ascii="宋体" w:hAnsi="宋体"/>
                <w:color w:val="000000"/>
                <w:sz w:val="24"/>
              </w:rPr>
            </w:pPr>
          </w:p>
        </w:tc>
        <w:tc>
          <w:tcPr>
            <w:tcW w:w="1686" w:type="dxa"/>
            <w:vAlign w:val="center"/>
          </w:tcPr>
          <w:p w:rsidR="00DB4A90" w:rsidRDefault="00DB4A90">
            <w:pPr>
              <w:tabs>
                <w:tab w:val="left" w:pos="1337"/>
              </w:tabs>
              <w:jc w:val="center"/>
              <w:rPr>
                <w:rFonts w:ascii="宋体" w:hAnsi="宋体"/>
                <w:color w:val="000000"/>
                <w:sz w:val="24"/>
              </w:rPr>
            </w:pPr>
          </w:p>
        </w:tc>
        <w:tc>
          <w:tcPr>
            <w:tcW w:w="1578" w:type="dxa"/>
            <w:vAlign w:val="center"/>
          </w:tcPr>
          <w:p w:rsidR="00DB4A90" w:rsidRDefault="00DB4A90">
            <w:pPr>
              <w:tabs>
                <w:tab w:val="left" w:pos="1337"/>
              </w:tabs>
              <w:jc w:val="center"/>
              <w:rPr>
                <w:rFonts w:ascii="宋体" w:hAnsi="宋体"/>
                <w:color w:val="000000"/>
                <w:sz w:val="24"/>
              </w:rPr>
            </w:pPr>
          </w:p>
        </w:tc>
      </w:tr>
      <w:tr w:rsidR="00DB4A90">
        <w:trPr>
          <w:trHeight w:val="852"/>
          <w:jc w:val="center"/>
        </w:trPr>
        <w:tc>
          <w:tcPr>
            <w:tcW w:w="1843" w:type="dxa"/>
            <w:vAlign w:val="center"/>
          </w:tcPr>
          <w:p w:rsidR="00DB4A90" w:rsidRDefault="00DB4A90">
            <w:pPr>
              <w:tabs>
                <w:tab w:val="left" w:pos="1337"/>
              </w:tabs>
              <w:jc w:val="center"/>
              <w:rPr>
                <w:rFonts w:ascii="宋体" w:hAnsi="宋体"/>
                <w:color w:val="000000"/>
                <w:sz w:val="24"/>
              </w:rPr>
            </w:pPr>
          </w:p>
        </w:tc>
        <w:tc>
          <w:tcPr>
            <w:tcW w:w="2283" w:type="dxa"/>
            <w:vAlign w:val="center"/>
          </w:tcPr>
          <w:p w:rsidR="00DB4A90" w:rsidRDefault="00DB4A90">
            <w:pPr>
              <w:tabs>
                <w:tab w:val="left" w:pos="1337"/>
              </w:tabs>
              <w:jc w:val="center"/>
              <w:rPr>
                <w:rFonts w:ascii="宋体" w:hAnsi="宋体"/>
                <w:color w:val="000000"/>
                <w:sz w:val="24"/>
              </w:rPr>
            </w:pPr>
          </w:p>
        </w:tc>
        <w:tc>
          <w:tcPr>
            <w:tcW w:w="1686" w:type="dxa"/>
            <w:vAlign w:val="center"/>
          </w:tcPr>
          <w:p w:rsidR="00DB4A90" w:rsidRDefault="00DB4A90">
            <w:pPr>
              <w:tabs>
                <w:tab w:val="left" w:pos="1337"/>
              </w:tabs>
              <w:jc w:val="center"/>
              <w:rPr>
                <w:rFonts w:ascii="宋体" w:hAnsi="宋体"/>
                <w:color w:val="000000"/>
                <w:sz w:val="24"/>
              </w:rPr>
            </w:pPr>
          </w:p>
        </w:tc>
        <w:tc>
          <w:tcPr>
            <w:tcW w:w="1578" w:type="dxa"/>
            <w:vAlign w:val="center"/>
          </w:tcPr>
          <w:p w:rsidR="00DB4A90" w:rsidRDefault="00DB4A90">
            <w:pPr>
              <w:tabs>
                <w:tab w:val="left" w:pos="1337"/>
              </w:tabs>
              <w:jc w:val="center"/>
              <w:rPr>
                <w:rFonts w:ascii="宋体" w:hAnsi="宋体"/>
                <w:color w:val="000000"/>
                <w:sz w:val="24"/>
              </w:rPr>
            </w:pPr>
          </w:p>
        </w:tc>
      </w:tr>
      <w:tr w:rsidR="00DB4A90">
        <w:trPr>
          <w:trHeight w:val="852"/>
          <w:jc w:val="center"/>
        </w:trPr>
        <w:tc>
          <w:tcPr>
            <w:tcW w:w="1843" w:type="dxa"/>
            <w:vAlign w:val="center"/>
          </w:tcPr>
          <w:p w:rsidR="00DB4A90" w:rsidRDefault="00DB4A90">
            <w:pPr>
              <w:tabs>
                <w:tab w:val="left" w:pos="1337"/>
              </w:tabs>
              <w:jc w:val="center"/>
              <w:rPr>
                <w:rFonts w:ascii="宋体" w:hAnsi="宋体"/>
                <w:color w:val="000000"/>
                <w:sz w:val="24"/>
              </w:rPr>
            </w:pPr>
          </w:p>
        </w:tc>
        <w:tc>
          <w:tcPr>
            <w:tcW w:w="2283" w:type="dxa"/>
            <w:vAlign w:val="center"/>
          </w:tcPr>
          <w:p w:rsidR="00DB4A90" w:rsidRDefault="00DB4A90">
            <w:pPr>
              <w:tabs>
                <w:tab w:val="left" w:pos="1337"/>
              </w:tabs>
              <w:jc w:val="center"/>
              <w:rPr>
                <w:rFonts w:ascii="宋体" w:hAnsi="宋体"/>
                <w:color w:val="000000"/>
                <w:sz w:val="24"/>
              </w:rPr>
            </w:pPr>
          </w:p>
        </w:tc>
        <w:tc>
          <w:tcPr>
            <w:tcW w:w="1686" w:type="dxa"/>
            <w:vAlign w:val="center"/>
          </w:tcPr>
          <w:p w:rsidR="00DB4A90" w:rsidRDefault="00DB4A90">
            <w:pPr>
              <w:tabs>
                <w:tab w:val="left" w:pos="1337"/>
              </w:tabs>
              <w:jc w:val="center"/>
              <w:rPr>
                <w:rFonts w:ascii="宋体" w:hAnsi="宋体"/>
                <w:color w:val="000000"/>
                <w:sz w:val="24"/>
              </w:rPr>
            </w:pPr>
          </w:p>
        </w:tc>
        <w:tc>
          <w:tcPr>
            <w:tcW w:w="1578" w:type="dxa"/>
            <w:vAlign w:val="center"/>
          </w:tcPr>
          <w:p w:rsidR="00DB4A90" w:rsidRDefault="00DB4A90">
            <w:pPr>
              <w:tabs>
                <w:tab w:val="left" w:pos="1337"/>
              </w:tabs>
              <w:jc w:val="center"/>
              <w:rPr>
                <w:rFonts w:ascii="宋体" w:hAnsi="宋体"/>
                <w:color w:val="000000"/>
                <w:sz w:val="24"/>
              </w:rPr>
            </w:pPr>
          </w:p>
        </w:tc>
      </w:tr>
      <w:tr w:rsidR="00DB4A90">
        <w:trPr>
          <w:trHeight w:val="852"/>
          <w:jc w:val="center"/>
        </w:trPr>
        <w:tc>
          <w:tcPr>
            <w:tcW w:w="1843" w:type="dxa"/>
            <w:vAlign w:val="center"/>
          </w:tcPr>
          <w:p w:rsidR="00DB4A90" w:rsidRDefault="00DB4A90">
            <w:pPr>
              <w:tabs>
                <w:tab w:val="left" w:pos="1337"/>
              </w:tabs>
              <w:jc w:val="center"/>
              <w:rPr>
                <w:rFonts w:ascii="宋体" w:hAnsi="宋体"/>
                <w:color w:val="000000"/>
                <w:sz w:val="24"/>
              </w:rPr>
            </w:pPr>
          </w:p>
        </w:tc>
        <w:tc>
          <w:tcPr>
            <w:tcW w:w="2283" w:type="dxa"/>
            <w:vAlign w:val="center"/>
          </w:tcPr>
          <w:p w:rsidR="00DB4A90" w:rsidRDefault="00DB4A90">
            <w:pPr>
              <w:tabs>
                <w:tab w:val="left" w:pos="1337"/>
              </w:tabs>
              <w:jc w:val="center"/>
              <w:rPr>
                <w:rFonts w:ascii="宋体" w:hAnsi="宋体"/>
                <w:color w:val="000000"/>
                <w:sz w:val="24"/>
              </w:rPr>
            </w:pPr>
          </w:p>
        </w:tc>
        <w:tc>
          <w:tcPr>
            <w:tcW w:w="1686" w:type="dxa"/>
            <w:vAlign w:val="center"/>
          </w:tcPr>
          <w:p w:rsidR="00DB4A90" w:rsidRDefault="00DB4A90">
            <w:pPr>
              <w:tabs>
                <w:tab w:val="left" w:pos="1337"/>
              </w:tabs>
              <w:jc w:val="center"/>
              <w:rPr>
                <w:rFonts w:ascii="宋体" w:hAnsi="宋体"/>
                <w:color w:val="000000"/>
                <w:sz w:val="24"/>
              </w:rPr>
            </w:pPr>
          </w:p>
        </w:tc>
        <w:tc>
          <w:tcPr>
            <w:tcW w:w="1578" w:type="dxa"/>
            <w:vAlign w:val="center"/>
          </w:tcPr>
          <w:p w:rsidR="00DB4A90" w:rsidRDefault="00DB4A90">
            <w:pPr>
              <w:tabs>
                <w:tab w:val="left" w:pos="1337"/>
              </w:tabs>
              <w:jc w:val="center"/>
              <w:rPr>
                <w:rFonts w:ascii="宋体" w:hAnsi="宋体"/>
                <w:color w:val="000000"/>
                <w:sz w:val="24"/>
              </w:rPr>
            </w:pPr>
          </w:p>
        </w:tc>
      </w:tr>
    </w:tbl>
    <w:p w:rsidR="00DB4A90" w:rsidRDefault="00B817D6">
      <w:pPr>
        <w:pStyle w:val="a5"/>
        <w:spacing w:beforeLines="50" w:before="156"/>
        <w:ind w:leftChars="0" w:left="0"/>
        <w:rPr>
          <w:rFonts w:ascii="宋体" w:hAnsi="宋体"/>
          <w:b/>
          <w:color w:val="000000"/>
          <w:sz w:val="24"/>
          <w:szCs w:val="24"/>
        </w:rPr>
      </w:pPr>
      <w:r>
        <w:rPr>
          <w:rFonts w:ascii="宋体" w:hAnsi="宋体" w:hint="eastAsia"/>
          <w:b/>
          <w:color w:val="000000"/>
          <w:sz w:val="24"/>
          <w:szCs w:val="24"/>
        </w:rPr>
        <w:t>注：商务偏离需按照标书商务条款规定逐项列明，无偏离的写明“无”</w:t>
      </w:r>
    </w:p>
    <w:p w:rsidR="00DB4A90" w:rsidRDefault="00B817D6">
      <w:r>
        <w:rPr>
          <w:rFonts w:hint="eastAsia"/>
        </w:rPr>
        <w:t xml:space="preserve">    </w:t>
      </w:r>
    </w:p>
    <w:p w:rsidR="00DB4A90" w:rsidRDefault="00B817D6">
      <w:pPr>
        <w:pStyle w:val="a5"/>
        <w:spacing w:beforeLines="50" w:before="156"/>
        <w:ind w:leftChars="0" w:left="0"/>
        <w:rPr>
          <w:rFonts w:ascii="宋体" w:hAnsi="宋体"/>
          <w:color w:val="000000"/>
          <w:sz w:val="24"/>
          <w:szCs w:val="24"/>
        </w:rPr>
      </w:pPr>
      <w:r>
        <w:rPr>
          <w:rFonts w:ascii="宋体" w:hAnsi="宋体" w:hint="eastAsia"/>
          <w:color w:val="000000"/>
          <w:sz w:val="24"/>
          <w:szCs w:val="24"/>
        </w:rPr>
        <w:t>投标单位名称：（公章）</w:t>
      </w:r>
      <w:r>
        <w:rPr>
          <w:rFonts w:ascii="宋体" w:hAnsi="宋体" w:hint="eastAsia"/>
          <w:color w:val="000000"/>
          <w:sz w:val="24"/>
          <w:szCs w:val="24"/>
        </w:rPr>
        <w:t xml:space="preserve">                   </w:t>
      </w:r>
    </w:p>
    <w:p w:rsidR="00DB4A90" w:rsidRDefault="00B817D6">
      <w:pPr>
        <w:rPr>
          <w:rFonts w:ascii="宋体" w:hAnsi="宋体"/>
          <w:color w:val="000000"/>
          <w:sz w:val="24"/>
          <w:szCs w:val="24"/>
        </w:rPr>
      </w:pPr>
      <w:r>
        <w:rPr>
          <w:rFonts w:ascii="宋体" w:hAnsi="宋体" w:hint="eastAsia"/>
          <w:color w:val="000000"/>
          <w:sz w:val="24"/>
          <w:szCs w:val="24"/>
        </w:rPr>
        <w:t>法定代表人或授权代理人签字：</w:t>
      </w:r>
      <w:r>
        <w:rPr>
          <w:rFonts w:ascii="宋体" w:hAnsi="宋体" w:hint="eastAsia"/>
          <w:color w:val="000000"/>
          <w:sz w:val="24"/>
          <w:szCs w:val="24"/>
        </w:rPr>
        <w:t xml:space="preserve">            </w:t>
      </w:r>
    </w:p>
    <w:p w:rsidR="00DB4A90" w:rsidRDefault="00DB4A90">
      <w:pPr>
        <w:rPr>
          <w:rFonts w:ascii="宋体" w:hAnsi="宋体"/>
          <w:color w:val="000000"/>
          <w:sz w:val="24"/>
          <w:szCs w:val="24"/>
        </w:rPr>
      </w:pPr>
    </w:p>
    <w:p w:rsidR="00DB4A90" w:rsidRDefault="00DB4A90">
      <w:pPr>
        <w:rPr>
          <w:rFonts w:ascii="宋体" w:hAnsi="宋体"/>
          <w:color w:val="000000"/>
          <w:sz w:val="24"/>
          <w:szCs w:val="24"/>
        </w:rPr>
      </w:pPr>
    </w:p>
    <w:p w:rsidR="00DB4A90" w:rsidRDefault="00DB4A90">
      <w:pPr>
        <w:rPr>
          <w:rFonts w:ascii="宋体" w:hAnsi="宋体"/>
          <w:color w:val="000000"/>
          <w:sz w:val="24"/>
        </w:rPr>
      </w:pPr>
    </w:p>
    <w:p w:rsidR="00DB4A90" w:rsidRDefault="00B817D6">
      <w:pPr>
        <w:pStyle w:val="a3"/>
        <w:spacing w:before="0" w:after="0"/>
        <w:ind w:right="120"/>
        <w:jc w:val="right"/>
        <w:rPr>
          <w:rFonts w:ascii="宋体" w:eastAsia="宋体" w:hAnsi="宋体"/>
          <w:color w:val="000000"/>
          <w:sz w:val="24"/>
        </w:rPr>
      </w:pPr>
      <w:r>
        <w:rPr>
          <w:rFonts w:ascii="宋体" w:eastAsia="宋体" w:hAnsi="宋体" w:cs="Times New Roman" w:hint="eastAsia"/>
          <w:color w:val="000000"/>
          <w:sz w:val="24"/>
          <w:szCs w:val="24"/>
        </w:rPr>
        <w:t>年</w:t>
      </w:r>
      <w:r>
        <w:rPr>
          <w:rFonts w:ascii="宋体" w:eastAsia="宋体" w:hAnsi="宋体" w:cs="Times New Roman" w:hint="eastAsia"/>
          <w:color w:val="000000"/>
          <w:sz w:val="24"/>
          <w:szCs w:val="24"/>
        </w:rPr>
        <w:t xml:space="preserve">  </w:t>
      </w:r>
      <w:r>
        <w:rPr>
          <w:rFonts w:ascii="宋体" w:eastAsia="宋体" w:hAnsi="宋体" w:cs="Times New Roman" w:hint="eastAsia"/>
          <w:color w:val="000000"/>
          <w:sz w:val="24"/>
          <w:szCs w:val="24"/>
        </w:rPr>
        <w:t>月</w:t>
      </w:r>
      <w:r>
        <w:rPr>
          <w:rFonts w:ascii="宋体" w:eastAsia="宋体" w:hAnsi="宋体" w:cs="Times New Roman" w:hint="eastAsia"/>
          <w:color w:val="000000"/>
          <w:sz w:val="24"/>
          <w:szCs w:val="24"/>
        </w:rPr>
        <w:t xml:space="preserve"> </w:t>
      </w:r>
      <w:r>
        <w:rPr>
          <w:rFonts w:ascii="宋体" w:eastAsia="宋体" w:hAnsi="宋体" w:cs="Times New Roman" w:hint="eastAsia"/>
          <w:color w:val="000000"/>
          <w:sz w:val="24"/>
          <w:szCs w:val="24"/>
        </w:rPr>
        <w:t xml:space="preserve"> </w:t>
      </w:r>
      <w:r>
        <w:rPr>
          <w:rFonts w:ascii="宋体" w:eastAsia="宋体" w:hAnsi="宋体" w:cs="Times New Roman" w:hint="eastAsia"/>
          <w:color w:val="000000"/>
          <w:sz w:val="24"/>
          <w:szCs w:val="24"/>
        </w:rPr>
        <w:t>日</w:t>
      </w:r>
    </w:p>
    <w:p w:rsidR="00DB4A90" w:rsidRDefault="00DB4A90">
      <w:pPr>
        <w:pStyle w:val="a3"/>
        <w:spacing w:before="0" w:after="0"/>
        <w:rPr>
          <w:rFonts w:ascii="宋体" w:eastAsia="宋体" w:hAnsi="宋体" w:cs="Times New Roman" w:hint="eastAsia"/>
          <w:color w:val="000000"/>
          <w:sz w:val="24"/>
          <w:szCs w:val="24"/>
        </w:rPr>
      </w:pPr>
    </w:p>
    <w:p w:rsidR="00F37574" w:rsidRDefault="00F37574" w:rsidP="00F37574">
      <w:pPr>
        <w:rPr>
          <w:rFonts w:hint="eastAsia"/>
        </w:rPr>
      </w:pPr>
    </w:p>
    <w:p w:rsidR="00F37574" w:rsidRDefault="00F37574" w:rsidP="00F37574">
      <w:pPr>
        <w:rPr>
          <w:rFonts w:hint="eastAsia"/>
        </w:rPr>
      </w:pPr>
    </w:p>
    <w:p w:rsidR="00F37574" w:rsidRPr="00F37574" w:rsidRDefault="00F37574" w:rsidP="00F37574">
      <w:bookmarkStart w:id="56" w:name="_GoBack"/>
      <w:bookmarkEnd w:id="56"/>
    </w:p>
    <w:p w:rsidR="00DB4A90" w:rsidRDefault="00B817D6">
      <w:pPr>
        <w:ind w:firstLineChars="150" w:firstLine="420"/>
        <w:jc w:val="left"/>
        <w:rPr>
          <w:sz w:val="28"/>
          <w:szCs w:val="28"/>
        </w:rPr>
      </w:pPr>
      <w:r>
        <w:rPr>
          <w:rFonts w:hint="eastAsia"/>
          <w:sz w:val="28"/>
          <w:szCs w:val="28"/>
        </w:rPr>
        <w:lastRenderedPageBreak/>
        <w:t>附件七</w:t>
      </w:r>
    </w:p>
    <w:p w:rsidR="00DB4A90" w:rsidRDefault="00B817D6">
      <w:pPr>
        <w:pStyle w:val="ab"/>
        <w:ind w:left="720" w:firstLine="562"/>
        <w:jc w:val="center"/>
        <w:rPr>
          <w:b/>
          <w:sz w:val="28"/>
          <w:szCs w:val="28"/>
        </w:rPr>
      </w:pPr>
      <w:r>
        <w:rPr>
          <w:rFonts w:hint="eastAsia"/>
          <w:b/>
          <w:sz w:val="28"/>
          <w:szCs w:val="28"/>
        </w:rPr>
        <w:t>近三年同类业绩一览表</w:t>
      </w:r>
    </w:p>
    <w:p w:rsidR="00DB4A90" w:rsidRDefault="00B817D6">
      <w:pPr>
        <w:pStyle w:val="ab"/>
        <w:ind w:left="720" w:firstLine="562"/>
        <w:jc w:val="center"/>
        <w:rPr>
          <w:b/>
          <w:sz w:val="28"/>
          <w:szCs w:val="28"/>
        </w:rPr>
      </w:pPr>
      <w:r>
        <w:rPr>
          <w:rFonts w:hint="eastAsia"/>
          <w:b/>
          <w:sz w:val="28"/>
          <w:szCs w:val="28"/>
        </w:rPr>
        <w:t>（</w:t>
      </w:r>
      <w:r>
        <w:rPr>
          <w:rFonts w:hint="eastAsia"/>
          <w:b/>
          <w:sz w:val="28"/>
          <w:szCs w:val="28"/>
        </w:rPr>
        <w:t>2016</w:t>
      </w:r>
      <w:r>
        <w:rPr>
          <w:rFonts w:hint="eastAsia"/>
          <w:b/>
          <w:sz w:val="28"/>
          <w:szCs w:val="28"/>
        </w:rPr>
        <w:t>年</w:t>
      </w:r>
      <w:r>
        <w:rPr>
          <w:rFonts w:hint="eastAsia"/>
          <w:b/>
          <w:sz w:val="28"/>
          <w:szCs w:val="28"/>
        </w:rPr>
        <w:t>1</w:t>
      </w:r>
      <w:r>
        <w:rPr>
          <w:rFonts w:hint="eastAsia"/>
          <w:b/>
          <w:sz w:val="28"/>
          <w:szCs w:val="28"/>
        </w:rPr>
        <w:t>月</w:t>
      </w:r>
      <w:r>
        <w:rPr>
          <w:rFonts w:hint="eastAsia"/>
          <w:b/>
          <w:sz w:val="28"/>
          <w:szCs w:val="28"/>
        </w:rPr>
        <w:t>1</w:t>
      </w:r>
      <w:r>
        <w:rPr>
          <w:rFonts w:hint="eastAsia"/>
          <w:b/>
          <w:sz w:val="28"/>
          <w:szCs w:val="28"/>
        </w:rPr>
        <w:t>日至今）</w:t>
      </w:r>
    </w:p>
    <w:tbl>
      <w:tblPr>
        <w:tblStyle w:val="aa"/>
        <w:tblW w:w="8846" w:type="dxa"/>
        <w:tblInd w:w="-318" w:type="dxa"/>
        <w:tblLayout w:type="fixed"/>
        <w:tblLook w:val="04A0" w:firstRow="1" w:lastRow="0" w:firstColumn="1" w:lastColumn="0" w:noHBand="0" w:noVBand="1"/>
      </w:tblPr>
      <w:tblGrid>
        <w:gridCol w:w="846"/>
        <w:gridCol w:w="1731"/>
        <w:gridCol w:w="2102"/>
        <w:gridCol w:w="1919"/>
        <w:gridCol w:w="2248"/>
      </w:tblGrid>
      <w:tr w:rsidR="00DB4A90">
        <w:tc>
          <w:tcPr>
            <w:tcW w:w="846" w:type="dxa"/>
          </w:tcPr>
          <w:p w:rsidR="00DB4A90" w:rsidRDefault="00B817D6">
            <w:pPr>
              <w:jc w:val="center"/>
              <w:rPr>
                <w:sz w:val="28"/>
                <w:szCs w:val="28"/>
              </w:rPr>
            </w:pPr>
            <w:r>
              <w:rPr>
                <w:rFonts w:hint="eastAsia"/>
                <w:sz w:val="28"/>
                <w:szCs w:val="28"/>
              </w:rPr>
              <w:t>序号</w:t>
            </w:r>
          </w:p>
        </w:tc>
        <w:tc>
          <w:tcPr>
            <w:tcW w:w="1731" w:type="dxa"/>
          </w:tcPr>
          <w:p w:rsidR="00DB4A90" w:rsidRDefault="00B817D6">
            <w:pPr>
              <w:jc w:val="center"/>
              <w:rPr>
                <w:sz w:val="28"/>
                <w:szCs w:val="28"/>
              </w:rPr>
            </w:pPr>
            <w:r>
              <w:rPr>
                <w:rFonts w:hint="eastAsia"/>
                <w:sz w:val="28"/>
                <w:szCs w:val="28"/>
              </w:rPr>
              <w:t>项目内容</w:t>
            </w:r>
          </w:p>
        </w:tc>
        <w:tc>
          <w:tcPr>
            <w:tcW w:w="2102" w:type="dxa"/>
          </w:tcPr>
          <w:p w:rsidR="00DB4A90" w:rsidRDefault="00B817D6">
            <w:pPr>
              <w:jc w:val="center"/>
              <w:rPr>
                <w:sz w:val="28"/>
                <w:szCs w:val="28"/>
              </w:rPr>
            </w:pPr>
            <w:r>
              <w:rPr>
                <w:rFonts w:hint="eastAsia"/>
                <w:sz w:val="28"/>
                <w:szCs w:val="28"/>
              </w:rPr>
              <w:t>合同签订时间</w:t>
            </w:r>
          </w:p>
        </w:tc>
        <w:tc>
          <w:tcPr>
            <w:tcW w:w="1919" w:type="dxa"/>
          </w:tcPr>
          <w:p w:rsidR="00DB4A90" w:rsidRDefault="00B817D6">
            <w:pPr>
              <w:jc w:val="center"/>
              <w:rPr>
                <w:sz w:val="28"/>
                <w:szCs w:val="28"/>
              </w:rPr>
            </w:pPr>
            <w:r>
              <w:rPr>
                <w:rFonts w:hint="eastAsia"/>
                <w:sz w:val="28"/>
                <w:szCs w:val="28"/>
              </w:rPr>
              <w:t>完工时间</w:t>
            </w:r>
          </w:p>
        </w:tc>
        <w:tc>
          <w:tcPr>
            <w:tcW w:w="2248" w:type="dxa"/>
          </w:tcPr>
          <w:p w:rsidR="00DB4A90" w:rsidRDefault="00B817D6">
            <w:pPr>
              <w:jc w:val="center"/>
              <w:rPr>
                <w:sz w:val="28"/>
                <w:szCs w:val="28"/>
              </w:rPr>
            </w:pPr>
            <w:r>
              <w:rPr>
                <w:rFonts w:hint="eastAsia"/>
                <w:sz w:val="28"/>
                <w:szCs w:val="28"/>
              </w:rPr>
              <w:t>合同金额</w:t>
            </w:r>
          </w:p>
        </w:tc>
      </w:tr>
      <w:tr w:rsidR="00DB4A90">
        <w:tc>
          <w:tcPr>
            <w:tcW w:w="846" w:type="dxa"/>
          </w:tcPr>
          <w:p w:rsidR="00DB4A90" w:rsidRDefault="00DB4A90">
            <w:pPr>
              <w:rPr>
                <w:sz w:val="28"/>
                <w:szCs w:val="28"/>
              </w:rPr>
            </w:pPr>
          </w:p>
        </w:tc>
        <w:tc>
          <w:tcPr>
            <w:tcW w:w="1731" w:type="dxa"/>
          </w:tcPr>
          <w:p w:rsidR="00DB4A90" w:rsidRDefault="00DB4A90">
            <w:pPr>
              <w:rPr>
                <w:sz w:val="28"/>
                <w:szCs w:val="28"/>
              </w:rPr>
            </w:pPr>
          </w:p>
        </w:tc>
        <w:tc>
          <w:tcPr>
            <w:tcW w:w="2102" w:type="dxa"/>
          </w:tcPr>
          <w:p w:rsidR="00DB4A90" w:rsidRDefault="00DB4A90">
            <w:pPr>
              <w:rPr>
                <w:sz w:val="28"/>
                <w:szCs w:val="28"/>
              </w:rPr>
            </w:pPr>
          </w:p>
        </w:tc>
        <w:tc>
          <w:tcPr>
            <w:tcW w:w="1919" w:type="dxa"/>
          </w:tcPr>
          <w:p w:rsidR="00DB4A90" w:rsidRDefault="00DB4A90">
            <w:pPr>
              <w:rPr>
                <w:sz w:val="28"/>
                <w:szCs w:val="28"/>
              </w:rPr>
            </w:pPr>
          </w:p>
        </w:tc>
        <w:tc>
          <w:tcPr>
            <w:tcW w:w="2248" w:type="dxa"/>
          </w:tcPr>
          <w:p w:rsidR="00DB4A90" w:rsidRDefault="00DB4A90">
            <w:pPr>
              <w:rPr>
                <w:sz w:val="28"/>
                <w:szCs w:val="28"/>
              </w:rPr>
            </w:pPr>
          </w:p>
        </w:tc>
      </w:tr>
      <w:tr w:rsidR="00DB4A90">
        <w:tc>
          <w:tcPr>
            <w:tcW w:w="846" w:type="dxa"/>
          </w:tcPr>
          <w:p w:rsidR="00DB4A90" w:rsidRDefault="00DB4A90">
            <w:pPr>
              <w:rPr>
                <w:sz w:val="28"/>
                <w:szCs w:val="28"/>
              </w:rPr>
            </w:pPr>
          </w:p>
        </w:tc>
        <w:tc>
          <w:tcPr>
            <w:tcW w:w="1731" w:type="dxa"/>
          </w:tcPr>
          <w:p w:rsidR="00DB4A90" w:rsidRDefault="00DB4A90">
            <w:pPr>
              <w:rPr>
                <w:sz w:val="28"/>
                <w:szCs w:val="28"/>
              </w:rPr>
            </w:pPr>
          </w:p>
        </w:tc>
        <w:tc>
          <w:tcPr>
            <w:tcW w:w="2102" w:type="dxa"/>
          </w:tcPr>
          <w:p w:rsidR="00DB4A90" w:rsidRDefault="00DB4A90">
            <w:pPr>
              <w:rPr>
                <w:sz w:val="28"/>
                <w:szCs w:val="28"/>
              </w:rPr>
            </w:pPr>
          </w:p>
        </w:tc>
        <w:tc>
          <w:tcPr>
            <w:tcW w:w="1919" w:type="dxa"/>
          </w:tcPr>
          <w:p w:rsidR="00DB4A90" w:rsidRDefault="00DB4A90">
            <w:pPr>
              <w:rPr>
                <w:sz w:val="28"/>
                <w:szCs w:val="28"/>
              </w:rPr>
            </w:pPr>
          </w:p>
        </w:tc>
        <w:tc>
          <w:tcPr>
            <w:tcW w:w="2248" w:type="dxa"/>
          </w:tcPr>
          <w:p w:rsidR="00DB4A90" w:rsidRDefault="00DB4A90">
            <w:pPr>
              <w:rPr>
                <w:sz w:val="28"/>
                <w:szCs w:val="28"/>
              </w:rPr>
            </w:pPr>
          </w:p>
        </w:tc>
      </w:tr>
      <w:tr w:rsidR="00DB4A90">
        <w:tc>
          <w:tcPr>
            <w:tcW w:w="846" w:type="dxa"/>
          </w:tcPr>
          <w:p w:rsidR="00DB4A90" w:rsidRDefault="00DB4A90">
            <w:pPr>
              <w:rPr>
                <w:sz w:val="28"/>
                <w:szCs w:val="28"/>
              </w:rPr>
            </w:pPr>
          </w:p>
        </w:tc>
        <w:tc>
          <w:tcPr>
            <w:tcW w:w="1731" w:type="dxa"/>
          </w:tcPr>
          <w:p w:rsidR="00DB4A90" w:rsidRDefault="00DB4A90">
            <w:pPr>
              <w:rPr>
                <w:sz w:val="28"/>
                <w:szCs w:val="28"/>
              </w:rPr>
            </w:pPr>
          </w:p>
        </w:tc>
        <w:tc>
          <w:tcPr>
            <w:tcW w:w="2102" w:type="dxa"/>
          </w:tcPr>
          <w:p w:rsidR="00DB4A90" w:rsidRDefault="00DB4A90">
            <w:pPr>
              <w:rPr>
                <w:sz w:val="28"/>
                <w:szCs w:val="28"/>
              </w:rPr>
            </w:pPr>
          </w:p>
        </w:tc>
        <w:tc>
          <w:tcPr>
            <w:tcW w:w="1919" w:type="dxa"/>
          </w:tcPr>
          <w:p w:rsidR="00DB4A90" w:rsidRDefault="00DB4A90">
            <w:pPr>
              <w:rPr>
                <w:sz w:val="28"/>
                <w:szCs w:val="28"/>
              </w:rPr>
            </w:pPr>
          </w:p>
        </w:tc>
        <w:tc>
          <w:tcPr>
            <w:tcW w:w="2248" w:type="dxa"/>
          </w:tcPr>
          <w:p w:rsidR="00DB4A90" w:rsidRDefault="00DB4A90">
            <w:pPr>
              <w:rPr>
                <w:sz w:val="28"/>
                <w:szCs w:val="28"/>
              </w:rPr>
            </w:pPr>
          </w:p>
        </w:tc>
      </w:tr>
      <w:tr w:rsidR="00DB4A90">
        <w:tc>
          <w:tcPr>
            <w:tcW w:w="846" w:type="dxa"/>
          </w:tcPr>
          <w:p w:rsidR="00DB4A90" w:rsidRDefault="00DB4A90">
            <w:pPr>
              <w:rPr>
                <w:sz w:val="28"/>
                <w:szCs w:val="28"/>
              </w:rPr>
            </w:pPr>
          </w:p>
        </w:tc>
        <w:tc>
          <w:tcPr>
            <w:tcW w:w="1731" w:type="dxa"/>
          </w:tcPr>
          <w:p w:rsidR="00DB4A90" w:rsidRDefault="00DB4A90">
            <w:pPr>
              <w:rPr>
                <w:sz w:val="28"/>
                <w:szCs w:val="28"/>
              </w:rPr>
            </w:pPr>
          </w:p>
        </w:tc>
        <w:tc>
          <w:tcPr>
            <w:tcW w:w="2102" w:type="dxa"/>
          </w:tcPr>
          <w:p w:rsidR="00DB4A90" w:rsidRDefault="00DB4A90">
            <w:pPr>
              <w:rPr>
                <w:sz w:val="28"/>
                <w:szCs w:val="28"/>
              </w:rPr>
            </w:pPr>
          </w:p>
        </w:tc>
        <w:tc>
          <w:tcPr>
            <w:tcW w:w="1919" w:type="dxa"/>
          </w:tcPr>
          <w:p w:rsidR="00DB4A90" w:rsidRDefault="00DB4A90">
            <w:pPr>
              <w:rPr>
                <w:sz w:val="28"/>
                <w:szCs w:val="28"/>
              </w:rPr>
            </w:pPr>
          </w:p>
        </w:tc>
        <w:tc>
          <w:tcPr>
            <w:tcW w:w="2248" w:type="dxa"/>
          </w:tcPr>
          <w:p w:rsidR="00DB4A90" w:rsidRDefault="00DB4A90">
            <w:pPr>
              <w:rPr>
                <w:sz w:val="28"/>
                <w:szCs w:val="28"/>
              </w:rPr>
            </w:pPr>
          </w:p>
        </w:tc>
      </w:tr>
      <w:tr w:rsidR="00DB4A90">
        <w:tc>
          <w:tcPr>
            <w:tcW w:w="846" w:type="dxa"/>
          </w:tcPr>
          <w:p w:rsidR="00DB4A90" w:rsidRDefault="00DB4A90">
            <w:pPr>
              <w:rPr>
                <w:sz w:val="28"/>
                <w:szCs w:val="28"/>
              </w:rPr>
            </w:pPr>
          </w:p>
        </w:tc>
        <w:tc>
          <w:tcPr>
            <w:tcW w:w="1731" w:type="dxa"/>
          </w:tcPr>
          <w:p w:rsidR="00DB4A90" w:rsidRDefault="00DB4A90">
            <w:pPr>
              <w:rPr>
                <w:sz w:val="28"/>
                <w:szCs w:val="28"/>
              </w:rPr>
            </w:pPr>
          </w:p>
        </w:tc>
        <w:tc>
          <w:tcPr>
            <w:tcW w:w="2102" w:type="dxa"/>
          </w:tcPr>
          <w:p w:rsidR="00DB4A90" w:rsidRDefault="00DB4A90">
            <w:pPr>
              <w:rPr>
                <w:sz w:val="28"/>
                <w:szCs w:val="28"/>
              </w:rPr>
            </w:pPr>
          </w:p>
        </w:tc>
        <w:tc>
          <w:tcPr>
            <w:tcW w:w="1919" w:type="dxa"/>
          </w:tcPr>
          <w:p w:rsidR="00DB4A90" w:rsidRDefault="00DB4A90">
            <w:pPr>
              <w:rPr>
                <w:sz w:val="28"/>
                <w:szCs w:val="28"/>
              </w:rPr>
            </w:pPr>
          </w:p>
        </w:tc>
        <w:tc>
          <w:tcPr>
            <w:tcW w:w="2248" w:type="dxa"/>
          </w:tcPr>
          <w:p w:rsidR="00DB4A90" w:rsidRDefault="00DB4A90">
            <w:pPr>
              <w:rPr>
                <w:sz w:val="28"/>
                <w:szCs w:val="28"/>
              </w:rPr>
            </w:pPr>
          </w:p>
        </w:tc>
      </w:tr>
      <w:tr w:rsidR="00DB4A90">
        <w:tc>
          <w:tcPr>
            <w:tcW w:w="846" w:type="dxa"/>
          </w:tcPr>
          <w:p w:rsidR="00DB4A90" w:rsidRDefault="00DB4A90">
            <w:pPr>
              <w:rPr>
                <w:sz w:val="28"/>
                <w:szCs w:val="28"/>
              </w:rPr>
            </w:pPr>
          </w:p>
        </w:tc>
        <w:tc>
          <w:tcPr>
            <w:tcW w:w="1731" w:type="dxa"/>
          </w:tcPr>
          <w:p w:rsidR="00DB4A90" w:rsidRDefault="00DB4A90">
            <w:pPr>
              <w:rPr>
                <w:sz w:val="28"/>
                <w:szCs w:val="28"/>
              </w:rPr>
            </w:pPr>
          </w:p>
        </w:tc>
        <w:tc>
          <w:tcPr>
            <w:tcW w:w="2102" w:type="dxa"/>
          </w:tcPr>
          <w:p w:rsidR="00DB4A90" w:rsidRDefault="00DB4A90">
            <w:pPr>
              <w:rPr>
                <w:sz w:val="28"/>
                <w:szCs w:val="28"/>
              </w:rPr>
            </w:pPr>
          </w:p>
        </w:tc>
        <w:tc>
          <w:tcPr>
            <w:tcW w:w="1919" w:type="dxa"/>
          </w:tcPr>
          <w:p w:rsidR="00DB4A90" w:rsidRDefault="00DB4A90">
            <w:pPr>
              <w:rPr>
                <w:sz w:val="28"/>
                <w:szCs w:val="28"/>
              </w:rPr>
            </w:pPr>
          </w:p>
        </w:tc>
        <w:tc>
          <w:tcPr>
            <w:tcW w:w="2248" w:type="dxa"/>
          </w:tcPr>
          <w:p w:rsidR="00DB4A90" w:rsidRDefault="00DB4A90">
            <w:pPr>
              <w:rPr>
                <w:sz w:val="28"/>
                <w:szCs w:val="28"/>
              </w:rPr>
            </w:pPr>
          </w:p>
        </w:tc>
      </w:tr>
      <w:tr w:rsidR="00DB4A90">
        <w:tc>
          <w:tcPr>
            <w:tcW w:w="846" w:type="dxa"/>
          </w:tcPr>
          <w:p w:rsidR="00DB4A90" w:rsidRDefault="00DB4A90">
            <w:pPr>
              <w:rPr>
                <w:sz w:val="28"/>
                <w:szCs w:val="28"/>
              </w:rPr>
            </w:pPr>
          </w:p>
        </w:tc>
        <w:tc>
          <w:tcPr>
            <w:tcW w:w="1731" w:type="dxa"/>
          </w:tcPr>
          <w:p w:rsidR="00DB4A90" w:rsidRDefault="00DB4A90">
            <w:pPr>
              <w:rPr>
                <w:sz w:val="28"/>
                <w:szCs w:val="28"/>
              </w:rPr>
            </w:pPr>
          </w:p>
        </w:tc>
        <w:tc>
          <w:tcPr>
            <w:tcW w:w="2102" w:type="dxa"/>
          </w:tcPr>
          <w:p w:rsidR="00DB4A90" w:rsidRDefault="00DB4A90">
            <w:pPr>
              <w:rPr>
                <w:sz w:val="28"/>
                <w:szCs w:val="28"/>
              </w:rPr>
            </w:pPr>
          </w:p>
        </w:tc>
        <w:tc>
          <w:tcPr>
            <w:tcW w:w="1919" w:type="dxa"/>
          </w:tcPr>
          <w:p w:rsidR="00DB4A90" w:rsidRDefault="00DB4A90">
            <w:pPr>
              <w:rPr>
                <w:sz w:val="28"/>
                <w:szCs w:val="28"/>
              </w:rPr>
            </w:pPr>
          </w:p>
        </w:tc>
        <w:tc>
          <w:tcPr>
            <w:tcW w:w="2248" w:type="dxa"/>
          </w:tcPr>
          <w:p w:rsidR="00DB4A90" w:rsidRDefault="00DB4A90">
            <w:pPr>
              <w:rPr>
                <w:sz w:val="28"/>
                <w:szCs w:val="28"/>
              </w:rPr>
            </w:pPr>
          </w:p>
        </w:tc>
      </w:tr>
      <w:tr w:rsidR="00DB4A90">
        <w:tc>
          <w:tcPr>
            <w:tcW w:w="846" w:type="dxa"/>
          </w:tcPr>
          <w:p w:rsidR="00DB4A90" w:rsidRDefault="00DB4A90">
            <w:pPr>
              <w:rPr>
                <w:sz w:val="28"/>
                <w:szCs w:val="28"/>
              </w:rPr>
            </w:pPr>
          </w:p>
        </w:tc>
        <w:tc>
          <w:tcPr>
            <w:tcW w:w="1731" w:type="dxa"/>
          </w:tcPr>
          <w:p w:rsidR="00DB4A90" w:rsidRDefault="00DB4A90">
            <w:pPr>
              <w:rPr>
                <w:sz w:val="28"/>
                <w:szCs w:val="28"/>
              </w:rPr>
            </w:pPr>
          </w:p>
        </w:tc>
        <w:tc>
          <w:tcPr>
            <w:tcW w:w="2102" w:type="dxa"/>
          </w:tcPr>
          <w:p w:rsidR="00DB4A90" w:rsidRDefault="00DB4A90">
            <w:pPr>
              <w:rPr>
                <w:sz w:val="28"/>
                <w:szCs w:val="28"/>
              </w:rPr>
            </w:pPr>
          </w:p>
        </w:tc>
        <w:tc>
          <w:tcPr>
            <w:tcW w:w="1919" w:type="dxa"/>
          </w:tcPr>
          <w:p w:rsidR="00DB4A90" w:rsidRDefault="00DB4A90">
            <w:pPr>
              <w:rPr>
                <w:sz w:val="28"/>
                <w:szCs w:val="28"/>
              </w:rPr>
            </w:pPr>
          </w:p>
        </w:tc>
        <w:tc>
          <w:tcPr>
            <w:tcW w:w="2248" w:type="dxa"/>
          </w:tcPr>
          <w:p w:rsidR="00DB4A90" w:rsidRDefault="00DB4A90">
            <w:pPr>
              <w:rPr>
                <w:sz w:val="28"/>
                <w:szCs w:val="28"/>
              </w:rPr>
            </w:pPr>
          </w:p>
        </w:tc>
      </w:tr>
    </w:tbl>
    <w:p w:rsidR="00DB4A90" w:rsidRDefault="00B817D6">
      <w:pPr>
        <w:spacing w:line="353" w:lineRule="exact"/>
        <w:ind w:firstLine="240"/>
        <w:rPr>
          <w:rFonts w:ascii="宋体" w:eastAsia="宋体" w:hAnsi="宋体"/>
          <w:b/>
          <w:sz w:val="24"/>
        </w:rPr>
      </w:pPr>
      <w:r>
        <w:rPr>
          <w:rFonts w:ascii="宋体" w:eastAsia="宋体" w:hAnsi="宋体"/>
          <w:b/>
          <w:sz w:val="24"/>
        </w:rPr>
        <w:t>注：近</w:t>
      </w:r>
      <w:r>
        <w:rPr>
          <w:rFonts w:ascii="宋体" w:eastAsia="宋体" w:hAnsi="宋体" w:hint="eastAsia"/>
          <w:b/>
          <w:sz w:val="24"/>
        </w:rPr>
        <w:t>三</w:t>
      </w:r>
      <w:r>
        <w:rPr>
          <w:rFonts w:ascii="宋体" w:eastAsia="宋体" w:hAnsi="宋体"/>
          <w:b/>
          <w:sz w:val="24"/>
        </w:rPr>
        <w:t>年同类</w:t>
      </w:r>
      <w:r>
        <w:rPr>
          <w:rFonts w:ascii="宋体" w:eastAsia="宋体" w:hAnsi="宋体" w:hint="eastAsia"/>
          <w:b/>
          <w:sz w:val="24"/>
        </w:rPr>
        <w:t>项目业绩</w:t>
      </w:r>
      <w:r>
        <w:rPr>
          <w:rFonts w:ascii="宋体" w:eastAsia="宋体" w:hAnsi="宋体"/>
          <w:b/>
          <w:sz w:val="24"/>
        </w:rPr>
        <w:t>，</w:t>
      </w:r>
      <w:r>
        <w:rPr>
          <w:rFonts w:ascii="宋体" w:eastAsia="宋体" w:hAnsi="宋体" w:hint="eastAsia"/>
          <w:b/>
          <w:sz w:val="24"/>
        </w:rPr>
        <w:t>金额不低于</w:t>
      </w:r>
      <w:r>
        <w:rPr>
          <w:rFonts w:ascii="宋体" w:eastAsia="宋体" w:hAnsi="宋体" w:hint="eastAsia"/>
          <w:b/>
          <w:sz w:val="24"/>
        </w:rPr>
        <w:t>40</w:t>
      </w:r>
      <w:r>
        <w:rPr>
          <w:rFonts w:ascii="宋体" w:eastAsia="宋体" w:hAnsi="宋体" w:hint="eastAsia"/>
          <w:b/>
          <w:sz w:val="24"/>
        </w:rPr>
        <w:t>万，需提供合同复印件（正文部分不得覆盖），</w:t>
      </w:r>
      <w:r>
        <w:rPr>
          <w:rFonts w:ascii="宋体" w:eastAsia="宋体" w:hAnsi="宋体" w:hint="eastAsia"/>
          <w:b/>
          <w:color w:val="FF0000"/>
          <w:sz w:val="24"/>
        </w:rPr>
        <w:t>开标时提交合同原件备查。</w:t>
      </w:r>
    </w:p>
    <w:p w:rsidR="00DB4A90" w:rsidRDefault="00DB4A90">
      <w:pPr>
        <w:spacing w:line="241" w:lineRule="exact"/>
        <w:rPr>
          <w:rFonts w:ascii="Times New Roman" w:eastAsia="Times New Roman" w:hAnsi="Times New Roman"/>
        </w:rPr>
      </w:pPr>
    </w:p>
    <w:p w:rsidR="00DB4A90" w:rsidRDefault="00DB4A90">
      <w:pPr>
        <w:spacing w:line="200" w:lineRule="exact"/>
        <w:rPr>
          <w:rFonts w:ascii="Times New Roman" w:eastAsia="Times New Roman" w:hAnsi="Times New Roman"/>
        </w:rPr>
      </w:pPr>
    </w:p>
    <w:p w:rsidR="00DB4A90" w:rsidRDefault="00DB4A90">
      <w:pPr>
        <w:ind w:firstLineChars="150" w:firstLine="420"/>
        <w:rPr>
          <w:sz w:val="28"/>
          <w:szCs w:val="28"/>
        </w:rPr>
      </w:pPr>
    </w:p>
    <w:p w:rsidR="00DB4A90" w:rsidRDefault="00B817D6">
      <w:pPr>
        <w:ind w:firstLineChars="150" w:firstLine="420"/>
        <w:rPr>
          <w:sz w:val="28"/>
          <w:szCs w:val="28"/>
        </w:rPr>
      </w:pPr>
      <w:r>
        <w:rPr>
          <w:rFonts w:hint="eastAsia"/>
          <w:sz w:val="28"/>
          <w:szCs w:val="28"/>
        </w:rPr>
        <w:t>投标人名称（公章）：</w:t>
      </w:r>
    </w:p>
    <w:p w:rsidR="00DB4A90" w:rsidRDefault="00B817D6">
      <w:pPr>
        <w:ind w:firstLineChars="150" w:firstLine="420"/>
        <w:rPr>
          <w:sz w:val="28"/>
          <w:szCs w:val="28"/>
        </w:rPr>
      </w:pPr>
      <w:r>
        <w:rPr>
          <w:rFonts w:hint="eastAsia"/>
          <w:sz w:val="28"/>
          <w:szCs w:val="28"/>
        </w:rPr>
        <w:t>法定代表人或授权代理人签字：</w:t>
      </w:r>
    </w:p>
    <w:p w:rsidR="00DB4A90" w:rsidRDefault="00DB4A90">
      <w:pPr>
        <w:ind w:firstLineChars="150" w:firstLine="420"/>
        <w:rPr>
          <w:sz w:val="28"/>
          <w:szCs w:val="28"/>
        </w:rPr>
      </w:pPr>
    </w:p>
    <w:p w:rsidR="00DB4A90" w:rsidRDefault="00B817D6">
      <w:pPr>
        <w:ind w:right="560" w:firstLineChars="150" w:firstLine="420"/>
        <w:jc w:val="center"/>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DB4A90" w:rsidRDefault="00DB4A90">
      <w:pPr>
        <w:pStyle w:val="ab"/>
        <w:ind w:left="720" w:firstLine="560"/>
        <w:rPr>
          <w:sz w:val="28"/>
          <w:szCs w:val="28"/>
        </w:rPr>
      </w:pPr>
    </w:p>
    <w:p w:rsidR="00DB4A90" w:rsidRDefault="00DB4A90">
      <w:pPr>
        <w:pStyle w:val="ab"/>
        <w:ind w:left="720" w:firstLine="560"/>
        <w:rPr>
          <w:sz w:val="28"/>
          <w:szCs w:val="28"/>
        </w:rPr>
      </w:pPr>
    </w:p>
    <w:p w:rsidR="00DB4A90" w:rsidRDefault="00DB4A90">
      <w:pPr>
        <w:pStyle w:val="ab"/>
        <w:ind w:left="720" w:firstLine="560"/>
        <w:rPr>
          <w:sz w:val="28"/>
          <w:szCs w:val="28"/>
        </w:rPr>
      </w:pPr>
    </w:p>
    <w:p w:rsidR="00DB4A90" w:rsidRDefault="00B817D6">
      <w:pPr>
        <w:ind w:firstLineChars="150" w:firstLine="420"/>
        <w:rPr>
          <w:sz w:val="28"/>
          <w:szCs w:val="28"/>
        </w:rPr>
      </w:pPr>
      <w:r>
        <w:rPr>
          <w:rFonts w:hint="eastAsia"/>
          <w:sz w:val="28"/>
          <w:szCs w:val="28"/>
        </w:rPr>
        <w:lastRenderedPageBreak/>
        <w:t>附件八</w:t>
      </w:r>
    </w:p>
    <w:p w:rsidR="00DB4A90" w:rsidRDefault="00B817D6">
      <w:pPr>
        <w:pStyle w:val="ab"/>
        <w:ind w:left="720" w:firstLine="562"/>
        <w:jc w:val="center"/>
        <w:rPr>
          <w:b/>
          <w:sz w:val="28"/>
          <w:szCs w:val="28"/>
        </w:rPr>
      </w:pPr>
      <w:r>
        <w:rPr>
          <w:rFonts w:hint="eastAsia"/>
          <w:b/>
          <w:sz w:val="28"/>
          <w:szCs w:val="28"/>
        </w:rPr>
        <w:t>无违规违法声明</w:t>
      </w:r>
    </w:p>
    <w:p w:rsidR="00DB4A90" w:rsidRDefault="00DB4A90">
      <w:pPr>
        <w:pStyle w:val="ab"/>
        <w:ind w:left="720" w:firstLine="560"/>
        <w:rPr>
          <w:sz w:val="28"/>
          <w:szCs w:val="28"/>
        </w:rPr>
      </w:pPr>
    </w:p>
    <w:p w:rsidR="00DB4A90" w:rsidRDefault="00B817D6">
      <w:pPr>
        <w:ind w:firstLineChars="200" w:firstLine="560"/>
        <w:rPr>
          <w:sz w:val="28"/>
          <w:szCs w:val="28"/>
        </w:rPr>
      </w:pPr>
      <w:r>
        <w:rPr>
          <w:rFonts w:hint="eastAsia"/>
          <w:sz w:val="28"/>
          <w:szCs w:val="28"/>
        </w:rPr>
        <w:t>（采购人）：</w:t>
      </w:r>
    </w:p>
    <w:p w:rsidR="00DB4A90" w:rsidRDefault="00B817D6">
      <w:pPr>
        <w:pStyle w:val="ab"/>
        <w:ind w:left="720" w:firstLine="560"/>
        <w:rPr>
          <w:sz w:val="28"/>
          <w:szCs w:val="28"/>
        </w:rPr>
      </w:pPr>
      <w:r>
        <w:rPr>
          <w:rFonts w:hint="eastAsia"/>
          <w:sz w:val="28"/>
          <w:szCs w:val="28"/>
        </w:rPr>
        <w:t>我公司承诺参加本次招标采购活动</w:t>
      </w:r>
      <w:r>
        <w:rPr>
          <w:rFonts w:hint="eastAsia"/>
          <w:sz w:val="28"/>
          <w:szCs w:val="28"/>
        </w:rPr>
        <w:t xml:space="preserve"> 3</w:t>
      </w:r>
      <w:r>
        <w:rPr>
          <w:rFonts w:hint="eastAsia"/>
          <w:sz w:val="28"/>
          <w:szCs w:val="28"/>
        </w:rPr>
        <w:t>年内在经营活动中没有重大违法记录。</w:t>
      </w:r>
    </w:p>
    <w:p w:rsidR="00DB4A90" w:rsidRDefault="00B817D6">
      <w:pPr>
        <w:pStyle w:val="ab"/>
        <w:ind w:left="720" w:firstLine="560"/>
        <w:rPr>
          <w:sz w:val="28"/>
          <w:szCs w:val="28"/>
        </w:rPr>
      </w:pPr>
      <w:r>
        <w:rPr>
          <w:rFonts w:hint="eastAsia"/>
          <w:sz w:val="28"/>
          <w:szCs w:val="28"/>
        </w:rPr>
        <w:t>特此声明。</w:t>
      </w:r>
    </w:p>
    <w:p w:rsidR="00DB4A90" w:rsidRDefault="00B817D6">
      <w:pPr>
        <w:pStyle w:val="ab"/>
        <w:ind w:left="720" w:firstLine="560"/>
        <w:rPr>
          <w:sz w:val="28"/>
          <w:szCs w:val="28"/>
        </w:rPr>
      </w:pPr>
      <w:r>
        <w:rPr>
          <w:rFonts w:hint="eastAsia"/>
          <w:sz w:val="28"/>
          <w:szCs w:val="28"/>
        </w:rPr>
        <w:t>如果以上声明不真实，我方承担</w:t>
      </w:r>
      <w:proofErr w:type="gramStart"/>
      <w:r>
        <w:rPr>
          <w:rFonts w:hint="eastAsia"/>
          <w:sz w:val="28"/>
          <w:szCs w:val="28"/>
        </w:rPr>
        <w:t>虚假响应</w:t>
      </w:r>
      <w:proofErr w:type="gramEnd"/>
      <w:r>
        <w:rPr>
          <w:rFonts w:hint="eastAsia"/>
          <w:sz w:val="28"/>
          <w:szCs w:val="28"/>
        </w:rPr>
        <w:t>的责任，中标无效，并按法律、法规的规定接受处罚。</w:t>
      </w:r>
    </w:p>
    <w:p w:rsidR="00DB4A90" w:rsidRDefault="00DB4A90">
      <w:pPr>
        <w:pStyle w:val="ab"/>
        <w:ind w:left="720" w:firstLine="560"/>
        <w:rPr>
          <w:sz w:val="28"/>
          <w:szCs w:val="28"/>
        </w:rPr>
      </w:pPr>
    </w:p>
    <w:p w:rsidR="00DB4A90" w:rsidRDefault="00B817D6">
      <w:pPr>
        <w:pStyle w:val="ab"/>
        <w:ind w:left="720" w:firstLine="560"/>
        <w:rPr>
          <w:sz w:val="28"/>
          <w:szCs w:val="28"/>
        </w:rPr>
      </w:pPr>
      <w:r>
        <w:rPr>
          <w:rFonts w:hint="eastAsia"/>
          <w:sz w:val="28"/>
          <w:szCs w:val="28"/>
        </w:rPr>
        <w:t>投标人名称：（公章）</w:t>
      </w:r>
    </w:p>
    <w:p w:rsidR="00DB4A90" w:rsidRDefault="00DB4A90">
      <w:pPr>
        <w:pStyle w:val="ab"/>
        <w:ind w:left="720" w:firstLine="560"/>
        <w:rPr>
          <w:sz w:val="28"/>
          <w:szCs w:val="28"/>
        </w:rPr>
      </w:pPr>
    </w:p>
    <w:p w:rsidR="00DB4A90" w:rsidRDefault="00B817D6">
      <w:pPr>
        <w:pStyle w:val="ab"/>
        <w:ind w:leftChars="343" w:left="720" w:firstLineChars="1600" w:firstLine="4480"/>
        <w:rPr>
          <w:sz w:val="28"/>
          <w:szCs w:val="28"/>
        </w:rPr>
      </w:pPr>
      <w:r>
        <w:rPr>
          <w:rFonts w:hint="eastAsia"/>
          <w:sz w:val="28"/>
          <w:szCs w:val="28"/>
        </w:rPr>
        <w:t xml:space="preserve">  </w:t>
      </w:r>
      <w:r>
        <w:rPr>
          <w:rFonts w:hint="eastAsia"/>
          <w:sz w:val="28"/>
          <w:szCs w:val="28"/>
        </w:rPr>
        <w:t>年</w:t>
      </w:r>
      <w:r>
        <w:rPr>
          <w:rFonts w:hint="eastAsia"/>
          <w:sz w:val="28"/>
          <w:szCs w:val="28"/>
        </w:rPr>
        <w:tab/>
        <w:t xml:space="preserve"> </w:t>
      </w:r>
      <w:r>
        <w:rPr>
          <w:rFonts w:hint="eastAsia"/>
          <w:sz w:val="28"/>
          <w:szCs w:val="28"/>
        </w:rPr>
        <w:t>月</w:t>
      </w:r>
      <w:r>
        <w:rPr>
          <w:rFonts w:hint="eastAsia"/>
          <w:sz w:val="28"/>
          <w:szCs w:val="28"/>
        </w:rPr>
        <w:t xml:space="preserve"> </w:t>
      </w:r>
      <w:r>
        <w:rPr>
          <w:rFonts w:hint="eastAsia"/>
          <w:sz w:val="28"/>
          <w:szCs w:val="28"/>
        </w:rPr>
        <w:tab/>
      </w:r>
      <w:r>
        <w:rPr>
          <w:rFonts w:hint="eastAsia"/>
          <w:sz w:val="28"/>
          <w:szCs w:val="28"/>
        </w:rPr>
        <w:t>日</w:t>
      </w:r>
    </w:p>
    <w:p w:rsidR="00DB4A90" w:rsidRDefault="00DB4A90">
      <w:pPr>
        <w:pStyle w:val="ab"/>
        <w:ind w:left="720" w:firstLine="560"/>
        <w:rPr>
          <w:sz w:val="28"/>
          <w:szCs w:val="28"/>
        </w:rPr>
      </w:pPr>
    </w:p>
    <w:p w:rsidR="00DB4A90" w:rsidRDefault="00DB4A90">
      <w:pPr>
        <w:pStyle w:val="ab"/>
        <w:ind w:left="720" w:firstLine="560"/>
        <w:rPr>
          <w:sz w:val="28"/>
          <w:szCs w:val="28"/>
        </w:rPr>
      </w:pPr>
    </w:p>
    <w:p w:rsidR="00DB4A90" w:rsidRDefault="00DB4A90">
      <w:pPr>
        <w:pStyle w:val="ab"/>
        <w:ind w:left="720" w:firstLine="560"/>
        <w:rPr>
          <w:sz w:val="28"/>
          <w:szCs w:val="28"/>
        </w:rPr>
      </w:pPr>
    </w:p>
    <w:p w:rsidR="00DB4A90" w:rsidRDefault="00DB4A90">
      <w:pPr>
        <w:pStyle w:val="ab"/>
        <w:ind w:left="720" w:firstLine="560"/>
        <w:rPr>
          <w:sz w:val="28"/>
          <w:szCs w:val="28"/>
        </w:rPr>
      </w:pPr>
    </w:p>
    <w:p w:rsidR="00DB4A90" w:rsidRDefault="00DB4A90">
      <w:pPr>
        <w:pStyle w:val="ab"/>
        <w:ind w:left="720" w:firstLine="560"/>
        <w:rPr>
          <w:sz w:val="28"/>
          <w:szCs w:val="28"/>
        </w:rPr>
      </w:pPr>
    </w:p>
    <w:p w:rsidR="00DB4A90" w:rsidRDefault="00DB4A90">
      <w:pPr>
        <w:pStyle w:val="ab"/>
        <w:ind w:left="720" w:firstLine="560"/>
        <w:rPr>
          <w:sz w:val="28"/>
          <w:szCs w:val="28"/>
        </w:rPr>
      </w:pPr>
    </w:p>
    <w:p w:rsidR="00DB4A90" w:rsidRDefault="00DB4A90">
      <w:pPr>
        <w:pStyle w:val="ab"/>
        <w:ind w:left="720" w:firstLine="560"/>
        <w:rPr>
          <w:sz w:val="28"/>
          <w:szCs w:val="28"/>
        </w:rPr>
      </w:pPr>
    </w:p>
    <w:p w:rsidR="00DB4A90" w:rsidRDefault="00DB4A90">
      <w:pPr>
        <w:pStyle w:val="ab"/>
        <w:ind w:left="720" w:firstLine="560"/>
        <w:rPr>
          <w:sz w:val="28"/>
          <w:szCs w:val="28"/>
        </w:rPr>
      </w:pPr>
    </w:p>
    <w:p w:rsidR="00DB4A90" w:rsidRDefault="00DB4A90">
      <w:pPr>
        <w:pStyle w:val="ab"/>
        <w:ind w:left="720" w:firstLine="560"/>
        <w:rPr>
          <w:sz w:val="28"/>
          <w:szCs w:val="28"/>
        </w:rPr>
      </w:pPr>
    </w:p>
    <w:p w:rsidR="00DB4A90" w:rsidRDefault="00B817D6">
      <w:pPr>
        <w:ind w:firstLineChars="150" w:firstLine="420"/>
        <w:jc w:val="left"/>
        <w:rPr>
          <w:sz w:val="28"/>
          <w:szCs w:val="28"/>
        </w:rPr>
      </w:pPr>
      <w:r>
        <w:rPr>
          <w:rFonts w:hint="eastAsia"/>
          <w:sz w:val="28"/>
          <w:szCs w:val="28"/>
        </w:rPr>
        <w:lastRenderedPageBreak/>
        <w:t>附件九</w:t>
      </w:r>
    </w:p>
    <w:p w:rsidR="00DB4A90" w:rsidRDefault="00DB4A90">
      <w:pPr>
        <w:ind w:firstLineChars="150" w:firstLine="420"/>
        <w:jc w:val="left"/>
        <w:rPr>
          <w:sz w:val="28"/>
          <w:szCs w:val="28"/>
        </w:rPr>
      </w:pPr>
    </w:p>
    <w:p w:rsidR="00DB4A90" w:rsidRDefault="00B817D6">
      <w:pPr>
        <w:pStyle w:val="ab"/>
        <w:ind w:left="720" w:firstLine="562"/>
        <w:rPr>
          <w:b/>
          <w:sz w:val="28"/>
          <w:szCs w:val="28"/>
        </w:rPr>
      </w:pPr>
      <w:r>
        <w:rPr>
          <w:rFonts w:hint="eastAsia"/>
          <w:b/>
          <w:sz w:val="28"/>
          <w:szCs w:val="28"/>
        </w:rPr>
        <w:t>无不良信用记录承诺函（投标人自行查询适用）</w:t>
      </w:r>
    </w:p>
    <w:p w:rsidR="00DB4A90" w:rsidRDefault="00B817D6">
      <w:pPr>
        <w:ind w:firstLineChars="150" w:firstLine="420"/>
        <w:rPr>
          <w:sz w:val="28"/>
          <w:szCs w:val="28"/>
        </w:rPr>
      </w:pPr>
      <w:r>
        <w:rPr>
          <w:rFonts w:hint="eastAsia"/>
          <w:sz w:val="28"/>
          <w:szCs w:val="28"/>
        </w:rPr>
        <w:t>（采购人）：</w:t>
      </w:r>
    </w:p>
    <w:p w:rsidR="00DB4A90" w:rsidRDefault="00B817D6">
      <w:pPr>
        <w:pStyle w:val="ab"/>
        <w:ind w:left="720" w:firstLine="560"/>
        <w:rPr>
          <w:sz w:val="28"/>
          <w:szCs w:val="28"/>
        </w:rPr>
      </w:pPr>
      <w:r>
        <w:rPr>
          <w:rFonts w:hint="eastAsia"/>
          <w:sz w:val="28"/>
          <w:szCs w:val="28"/>
        </w:rPr>
        <w:t>本单位郑重承诺，我单位</w:t>
      </w:r>
      <w:proofErr w:type="gramStart"/>
      <w:r>
        <w:rPr>
          <w:rFonts w:hint="eastAsia"/>
          <w:sz w:val="28"/>
          <w:szCs w:val="28"/>
        </w:rPr>
        <w:t>无以下</w:t>
      </w:r>
      <w:proofErr w:type="gramEnd"/>
      <w:r>
        <w:rPr>
          <w:rFonts w:hint="eastAsia"/>
          <w:sz w:val="28"/>
          <w:szCs w:val="28"/>
        </w:rPr>
        <w:t>不良信用记录情形：</w:t>
      </w:r>
    </w:p>
    <w:p w:rsidR="00DB4A90" w:rsidRDefault="00B817D6">
      <w:pPr>
        <w:pStyle w:val="ab"/>
        <w:ind w:left="720" w:firstLine="560"/>
        <w:rPr>
          <w:sz w:val="28"/>
          <w:szCs w:val="28"/>
        </w:rPr>
      </w:pPr>
      <w:r>
        <w:rPr>
          <w:rFonts w:hint="eastAsia"/>
          <w:sz w:val="28"/>
          <w:szCs w:val="28"/>
        </w:rPr>
        <w:t>1</w:t>
      </w:r>
      <w:r>
        <w:rPr>
          <w:rFonts w:hint="eastAsia"/>
          <w:sz w:val="28"/>
          <w:szCs w:val="28"/>
        </w:rPr>
        <w:t>、被人民法院列入失信被执行人；</w:t>
      </w:r>
    </w:p>
    <w:p w:rsidR="00DB4A90" w:rsidRDefault="00B817D6">
      <w:pPr>
        <w:pStyle w:val="ab"/>
        <w:ind w:left="720" w:firstLine="560"/>
        <w:rPr>
          <w:sz w:val="28"/>
          <w:szCs w:val="28"/>
        </w:rPr>
      </w:pPr>
      <w:r>
        <w:rPr>
          <w:rFonts w:hint="eastAsia"/>
          <w:sz w:val="28"/>
          <w:szCs w:val="28"/>
        </w:rPr>
        <w:t>2</w:t>
      </w:r>
      <w:r>
        <w:rPr>
          <w:rFonts w:hint="eastAsia"/>
          <w:sz w:val="28"/>
          <w:szCs w:val="28"/>
        </w:rPr>
        <w:t>、被税务部门列入重大税收违法案件当事人名单；</w:t>
      </w:r>
    </w:p>
    <w:p w:rsidR="00DB4A90" w:rsidRDefault="00B817D6">
      <w:pPr>
        <w:pStyle w:val="ab"/>
        <w:ind w:left="720" w:firstLine="560"/>
        <w:rPr>
          <w:sz w:val="28"/>
          <w:szCs w:val="28"/>
        </w:rPr>
      </w:pPr>
      <w:r>
        <w:rPr>
          <w:rFonts w:hint="eastAsia"/>
          <w:sz w:val="28"/>
          <w:szCs w:val="28"/>
        </w:rPr>
        <w:t>3</w:t>
      </w:r>
      <w:r>
        <w:rPr>
          <w:rFonts w:hint="eastAsia"/>
          <w:sz w:val="28"/>
          <w:szCs w:val="28"/>
        </w:rPr>
        <w:t>、被政府采购监管部门列入政府采购严重违法失信行为记录名单；</w:t>
      </w:r>
    </w:p>
    <w:p w:rsidR="00DB4A90" w:rsidRDefault="00B817D6">
      <w:pPr>
        <w:pStyle w:val="ab"/>
        <w:ind w:left="720" w:firstLine="560"/>
        <w:rPr>
          <w:sz w:val="28"/>
          <w:szCs w:val="28"/>
        </w:rPr>
      </w:pPr>
      <w:r>
        <w:rPr>
          <w:rFonts w:hint="eastAsia"/>
          <w:sz w:val="28"/>
          <w:szCs w:val="28"/>
        </w:rPr>
        <w:t>4</w:t>
      </w:r>
      <w:r>
        <w:rPr>
          <w:rFonts w:hint="eastAsia"/>
          <w:sz w:val="28"/>
          <w:szCs w:val="28"/>
        </w:rPr>
        <w:t>、不符合政府采购法第二十二条规定的条件。</w:t>
      </w:r>
    </w:p>
    <w:p w:rsidR="00DB4A90" w:rsidRDefault="00B817D6">
      <w:pPr>
        <w:pStyle w:val="ab"/>
        <w:ind w:left="720" w:firstLine="560"/>
        <w:rPr>
          <w:sz w:val="28"/>
          <w:szCs w:val="28"/>
        </w:rPr>
      </w:pPr>
      <w:r>
        <w:rPr>
          <w:rFonts w:hint="eastAsia"/>
          <w:sz w:val="28"/>
          <w:szCs w:val="28"/>
        </w:rPr>
        <w:t>我单位已就上述不良信用行为按照招标文件规定进行了查询。我单位承诺：合同签订前，若我单位具有不良信用记录情形，贵方可取消我单位中标资格或者不授予合同，所有责任由我单位自行承担。同时，我单位愿意无条件接受监管部门的调查处理。</w:t>
      </w:r>
    </w:p>
    <w:p w:rsidR="00DB4A90" w:rsidRDefault="00B817D6">
      <w:pPr>
        <w:pStyle w:val="ab"/>
        <w:ind w:left="720" w:firstLine="560"/>
        <w:rPr>
          <w:sz w:val="28"/>
          <w:szCs w:val="28"/>
        </w:rPr>
      </w:pPr>
      <w:r>
        <w:rPr>
          <w:rFonts w:hint="eastAsia"/>
          <w:sz w:val="28"/>
          <w:szCs w:val="28"/>
        </w:rPr>
        <w:t>投标人名称：（公章）</w:t>
      </w:r>
    </w:p>
    <w:p w:rsidR="00DB4A90" w:rsidRDefault="00DB4A90">
      <w:pPr>
        <w:pStyle w:val="ab"/>
        <w:ind w:left="720" w:firstLine="560"/>
        <w:rPr>
          <w:sz w:val="28"/>
          <w:szCs w:val="28"/>
        </w:rPr>
      </w:pPr>
    </w:p>
    <w:p w:rsidR="00DB4A90" w:rsidRDefault="00B817D6">
      <w:pPr>
        <w:pStyle w:val="ab"/>
        <w:ind w:leftChars="343" w:left="720" w:firstLineChars="1550" w:firstLine="4340"/>
        <w:rPr>
          <w:sz w:val="28"/>
          <w:szCs w:val="28"/>
        </w:rPr>
      </w:pPr>
      <w:r>
        <w:rPr>
          <w:rFonts w:hint="eastAsia"/>
          <w:sz w:val="28"/>
          <w:szCs w:val="28"/>
        </w:rPr>
        <w:t xml:space="preserve">    </w:t>
      </w:r>
      <w:r>
        <w:rPr>
          <w:rFonts w:hint="eastAsia"/>
          <w:sz w:val="28"/>
          <w:szCs w:val="28"/>
        </w:rPr>
        <w:t>年</w:t>
      </w:r>
      <w:r>
        <w:rPr>
          <w:rFonts w:hint="eastAsia"/>
          <w:sz w:val="28"/>
          <w:szCs w:val="28"/>
        </w:rPr>
        <w:tab/>
      </w:r>
      <w:r>
        <w:rPr>
          <w:rFonts w:hint="eastAsia"/>
          <w:sz w:val="28"/>
          <w:szCs w:val="28"/>
        </w:rPr>
        <w:t>月</w:t>
      </w:r>
      <w:r>
        <w:rPr>
          <w:rFonts w:hint="eastAsia"/>
          <w:sz w:val="28"/>
          <w:szCs w:val="28"/>
        </w:rPr>
        <w:t xml:space="preserve"> </w:t>
      </w:r>
      <w:r>
        <w:rPr>
          <w:rFonts w:hint="eastAsia"/>
          <w:sz w:val="28"/>
          <w:szCs w:val="28"/>
        </w:rPr>
        <w:tab/>
      </w:r>
      <w:r>
        <w:rPr>
          <w:rFonts w:hint="eastAsia"/>
          <w:sz w:val="28"/>
          <w:szCs w:val="28"/>
        </w:rPr>
        <w:t>日</w:t>
      </w:r>
    </w:p>
    <w:p w:rsidR="00DB4A90" w:rsidRDefault="00DB4A90">
      <w:pPr>
        <w:pStyle w:val="ab"/>
        <w:ind w:left="720" w:firstLine="560"/>
        <w:rPr>
          <w:sz w:val="28"/>
          <w:szCs w:val="28"/>
        </w:rPr>
      </w:pPr>
    </w:p>
    <w:p w:rsidR="00DB4A90" w:rsidRDefault="00DB4A90">
      <w:pPr>
        <w:pStyle w:val="ab"/>
        <w:ind w:left="720" w:firstLine="560"/>
        <w:rPr>
          <w:sz w:val="28"/>
          <w:szCs w:val="28"/>
        </w:rPr>
      </w:pPr>
    </w:p>
    <w:p w:rsidR="00DB4A90" w:rsidRDefault="00DB4A90">
      <w:pPr>
        <w:pStyle w:val="ab"/>
        <w:ind w:left="720" w:firstLine="560"/>
        <w:rPr>
          <w:sz w:val="28"/>
          <w:szCs w:val="28"/>
        </w:rPr>
      </w:pPr>
    </w:p>
    <w:p w:rsidR="00DB4A90" w:rsidRDefault="00DB4A90">
      <w:pPr>
        <w:ind w:firstLineChars="149" w:firstLine="419"/>
        <w:rPr>
          <w:b/>
          <w:sz w:val="28"/>
          <w:szCs w:val="28"/>
        </w:rPr>
      </w:pPr>
    </w:p>
    <w:p w:rsidR="00DB4A90" w:rsidRDefault="00B817D6">
      <w:pPr>
        <w:pStyle w:val="a5"/>
        <w:ind w:leftChars="0" w:left="0"/>
        <w:rPr>
          <w:rFonts w:ascii="宋体" w:hAnsi="宋体"/>
          <w:b/>
          <w:color w:val="000000"/>
          <w:sz w:val="28"/>
          <w:szCs w:val="28"/>
        </w:rPr>
      </w:pPr>
      <w:r>
        <w:rPr>
          <w:rFonts w:ascii="宋体" w:hAnsi="宋体" w:hint="eastAsia"/>
          <w:color w:val="000000"/>
          <w:sz w:val="28"/>
          <w:szCs w:val="28"/>
        </w:rPr>
        <w:lastRenderedPageBreak/>
        <w:t>附件十</w:t>
      </w:r>
      <w:r>
        <w:rPr>
          <w:rFonts w:ascii="宋体" w:hAnsi="宋体" w:hint="eastAsia"/>
          <w:color w:val="000000"/>
          <w:sz w:val="28"/>
          <w:szCs w:val="28"/>
        </w:rPr>
        <w:t xml:space="preserve">                        </w:t>
      </w:r>
      <w:r>
        <w:rPr>
          <w:rFonts w:ascii="宋体" w:hAnsi="宋体" w:hint="eastAsia"/>
          <w:b/>
          <w:color w:val="000000"/>
          <w:sz w:val="28"/>
          <w:szCs w:val="28"/>
        </w:rPr>
        <w:t xml:space="preserve">   </w:t>
      </w:r>
    </w:p>
    <w:p w:rsidR="00DB4A90" w:rsidRDefault="00B817D6">
      <w:pPr>
        <w:pStyle w:val="a5"/>
        <w:ind w:leftChars="0" w:left="0"/>
        <w:jc w:val="center"/>
        <w:rPr>
          <w:rFonts w:ascii="宋体" w:hAnsi="宋体"/>
          <w:color w:val="000000"/>
        </w:rPr>
      </w:pPr>
      <w:r>
        <w:rPr>
          <w:rFonts w:ascii="宋体" w:hAnsi="宋体" w:hint="eastAsia"/>
          <w:b/>
          <w:color w:val="000000"/>
          <w:sz w:val="32"/>
          <w:szCs w:val="32"/>
        </w:rPr>
        <w:t>封面格式：</w:t>
      </w:r>
    </w:p>
    <w:tbl>
      <w:tblPr>
        <w:tblW w:w="9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665"/>
      </w:tblGrid>
      <w:tr w:rsidR="00DB4A90">
        <w:trPr>
          <w:trHeight w:val="5465"/>
        </w:trPr>
        <w:tc>
          <w:tcPr>
            <w:tcW w:w="4395" w:type="dxa"/>
          </w:tcPr>
          <w:p w:rsidR="00DB4A90" w:rsidRDefault="00DB4A90">
            <w:pPr>
              <w:pStyle w:val="a5"/>
              <w:ind w:firstLine="470"/>
              <w:jc w:val="left"/>
              <w:rPr>
                <w:rFonts w:ascii="宋体" w:hAnsi="宋体"/>
                <w:color w:val="000000"/>
              </w:rPr>
            </w:pPr>
          </w:p>
          <w:p w:rsidR="00DB4A90" w:rsidRDefault="00B817D6">
            <w:pPr>
              <w:pStyle w:val="a5"/>
              <w:ind w:leftChars="0" w:left="0"/>
              <w:jc w:val="center"/>
              <w:rPr>
                <w:rFonts w:ascii="宋体" w:hAnsi="宋体"/>
                <w:b/>
                <w:color w:val="000000"/>
                <w:sz w:val="32"/>
                <w:szCs w:val="32"/>
              </w:rPr>
            </w:pPr>
            <w:r>
              <w:rPr>
                <w:rFonts w:ascii="宋体" w:hAnsi="宋体" w:hint="eastAsia"/>
                <w:b/>
                <w:color w:val="000000"/>
                <w:sz w:val="32"/>
                <w:szCs w:val="32"/>
              </w:rPr>
              <w:t>响应文件</w:t>
            </w:r>
          </w:p>
          <w:p w:rsidR="00DB4A90" w:rsidRDefault="00B817D6">
            <w:pPr>
              <w:pStyle w:val="a5"/>
              <w:ind w:leftChars="0" w:left="0"/>
              <w:jc w:val="center"/>
              <w:rPr>
                <w:rFonts w:ascii="宋体" w:hAnsi="宋体"/>
                <w:b/>
                <w:color w:val="000000"/>
                <w:sz w:val="32"/>
                <w:szCs w:val="32"/>
              </w:rPr>
            </w:pPr>
            <w:r>
              <w:rPr>
                <w:rFonts w:ascii="宋体" w:hAnsi="宋体" w:hint="eastAsia"/>
                <w:b/>
                <w:color w:val="000000"/>
                <w:sz w:val="32"/>
                <w:szCs w:val="32"/>
              </w:rPr>
              <w:t>（正本）</w:t>
            </w:r>
          </w:p>
          <w:p w:rsidR="00DB4A90" w:rsidRDefault="00B817D6">
            <w:pPr>
              <w:pStyle w:val="a5"/>
              <w:ind w:leftChars="0" w:left="0"/>
              <w:jc w:val="left"/>
              <w:rPr>
                <w:rFonts w:ascii="宋体" w:hAnsi="宋体"/>
                <w:color w:val="000000"/>
              </w:rPr>
            </w:pPr>
            <w:r>
              <w:rPr>
                <w:rFonts w:ascii="宋体" w:hAnsi="宋体" w:hint="eastAsia"/>
                <w:color w:val="000000"/>
              </w:rPr>
              <w:t>项目编号：</w:t>
            </w:r>
          </w:p>
          <w:p w:rsidR="00DB4A90" w:rsidRDefault="00B817D6">
            <w:pPr>
              <w:pStyle w:val="a5"/>
              <w:ind w:leftChars="0" w:left="0"/>
              <w:jc w:val="left"/>
              <w:rPr>
                <w:rFonts w:ascii="宋体" w:hAnsi="宋体"/>
                <w:color w:val="000000"/>
              </w:rPr>
            </w:pPr>
            <w:r>
              <w:rPr>
                <w:rFonts w:ascii="宋体" w:hAnsi="宋体" w:hint="eastAsia"/>
                <w:color w:val="000000"/>
              </w:rPr>
              <w:t>项目名称：</w:t>
            </w:r>
          </w:p>
          <w:p w:rsidR="00DB4A90" w:rsidRDefault="00B817D6">
            <w:pPr>
              <w:pStyle w:val="a5"/>
              <w:ind w:leftChars="0" w:left="0"/>
              <w:jc w:val="left"/>
              <w:rPr>
                <w:rFonts w:ascii="宋体" w:hAnsi="宋体"/>
                <w:color w:val="000000"/>
              </w:rPr>
            </w:pPr>
            <w:r>
              <w:rPr>
                <w:rFonts w:ascii="宋体" w:hAnsi="宋体" w:hint="eastAsia"/>
                <w:color w:val="000000"/>
              </w:rPr>
              <w:t>所报包号：</w:t>
            </w:r>
          </w:p>
          <w:p w:rsidR="00DB4A90" w:rsidRDefault="00B817D6">
            <w:pPr>
              <w:pStyle w:val="a5"/>
              <w:ind w:leftChars="0" w:left="0"/>
              <w:jc w:val="left"/>
              <w:rPr>
                <w:rFonts w:ascii="宋体" w:hAnsi="宋体"/>
                <w:color w:val="000000"/>
              </w:rPr>
            </w:pPr>
            <w:r>
              <w:rPr>
                <w:rFonts w:ascii="宋体" w:hAnsi="宋体" w:hint="eastAsia"/>
                <w:color w:val="000000"/>
              </w:rPr>
              <w:t>供应商名称（公章）：</w:t>
            </w:r>
          </w:p>
          <w:p w:rsidR="00DB4A90" w:rsidRDefault="00B817D6">
            <w:pPr>
              <w:pStyle w:val="a5"/>
              <w:ind w:leftChars="0" w:left="0"/>
              <w:jc w:val="left"/>
              <w:rPr>
                <w:rFonts w:ascii="宋体" w:hAnsi="宋体"/>
                <w:color w:val="000000"/>
              </w:rPr>
            </w:pPr>
            <w:r>
              <w:rPr>
                <w:rFonts w:ascii="宋体" w:hAnsi="宋体" w:hint="eastAsia"/>
                <w:color w:val="000000"/>
              </w:rPr>
              <w:t>地址：</w:t>
            </w:r>
          </w:p>
          <w:p w:rsidR="00DB4A90" w:rsidRDefault="00B817D6">
            <w:pPr>
              <w:pStyle w:val="a5"/>
              <w:ind w:leftChars="0" w:left="0"/>
              <w:jc w:val="left"/>
              <w:rPr>
                <w:rFonts w:ascii="宋体" w:hAnsi="宋体"/>
                <w:color w:val="000000"/>
              </w:rPr>
            </w:pPr>
            <w:r>
              <w:rPr>
                <w:rFonts w:ascii="宋体" w:hAnsi="宋体" w:hint="eastAsia"/>
                <w:color w:val="000000"/>
              </w:rPr>
              <w:t>邮编：</w:t>
            </w:r>
          </w:p>
          <w:p w:rsidR="00DB4A90" w:rsidRDefault="00B817D6">
            <w:pPr>
              <w:pStyle w:val="a5"/>
              <w:ind w:leftChars="0" w:left="0"/>
              <w:jc w:val="left"/>
              <w:rPr>
                <w:rFonts w:ascii="宋体" w:hAnsi="宋体"/>
                <w:color w:val="000000"/>
              </w:rPr>
            </w:pPr>
            <w:r>
              <w:rPr>
                <w:rFonts w:ascii="宋体" w:hAnsi="宋体" w:hint="eastAsia"/>
                <w:color w:val="000000"/>
              </w:rPr>
              <w:t>电话：</w:t>
            </w:r>
          </w:p>
          <w:p w:rsidR="00DB4A90" w:rsidRDefault="00B817D6">
            <w:pPr>
              <w:pStyle w:val="a5"/>
              <w:ind w:leftChars="0" w:left="0"/>
              <w:jc w:val="left"/>
              <w:rPr>
                <w:rFonts w:ascii="宋体" w:hAnsi="宋体"/>
                <w:color w:val="000000"/>
              </w:rPr>
            </w:pPr>
            <w:r>
              <w:rPr>
                <w:rFonts w:ascii="宋体" w:hAnsi="宋体" w:hint="eastAsia"/>
                <w:color w:val="000000"/>
              </w:rPr>
              <w:t>传真：</w:t>
            </w:r>
          </w:p>
          <w:p w:rsidR="00DB4A90" w:rsidRDefault="00DB4A90">
            <w:pPr>
              <w:pStyle w:val="a5"/>
              <w:ind w:leftChars="756" w:left="1588" w:firstLineChars="180" w:firstLine="378"/>
              <w:jc w:val="left"/>
              <w:rPr>
                <w:rFonts w:ascii="宋体" w:hAnsi="宋体"/>
                <w:color w:val="000000"/>
              </w:rPr>
            </w:pPr>
          </w:p>
        </w:tc>
        <w:tc>
          <w:tcPr>
            <w:tcW w:w="4665" w:type="dxa"/>
          </w:tcPr>
          <w:p w:rsidR="00DB4A90" w:rsidRDefault="00DB4A90">
            <w:pPr>
              <w:pStyle w:val="a5"/>
              <w:ind w:firstLine="470"/>
              <w:jc w:val="left"/>
              <w:rPr>
                <w:rFonts w:ascii="宋体" w:hAnsi="宋体"/>
                <w:color w:val="000000"/>
              </w:rPr>
            </w:pPr>
          </w:p>
          <w:p w:rsidR="00DB4A90" w:rsidRDefault="00B817D6">
            <w:pPr>
              <w:pStyle w:val="a5"/>
              <w:ind w:leftChars="0" w:left="0"/>
              <w:jc w:val="center"/>
              <w:rPr>
                <w:rFonts w:ascii="宋体" w:hAnsi="宋体"/>
                <w:b/>
                <w:color w:val="000000"/>
                <w:sz w:val="32"/>
                <w:szCs w:val="32"/>
              </w:rPr>
            </w:pPr>
            <w:r>
              <w:rPr>
                <w:rFonts w:ascii="宋体" w:hAnsi="宋体" w:hint="eastAsia"/>
                <w:b/>
                <w:color w:val="000000"/>
                <w:sz w:val="32"/>
                <w:szCs w:val="32"/>
              </w:rPr>
              <w:t>响应文件</w:t>
            </w:r>
          </w:p>
          <w:p w:rsidR="00DB4A90" w:rsidRDefault="00B817D6">
            <w:pPr>
              <w:pStyle w:val="a5"/>
              <w:ind w:leftChars="0" w:left="0"/>
              <w:jc w:val="center"/>
              <w:rPr>
                <w:rFonts w:ascii="宋体" w:hAnsi="宋体"/>
                <w:b/>
                <w:color w:val="000000"/>
                <w:sz w:val="32"/>
                <w:szCs w:val="32"/>
              </w:rPr>
            </w:pPr>
            <w:r>
              <w:rPr>
                <w:rFonts w:ascii="宋体" w:hAnsi="宋体" w:hint="eastAsia"/>
                <w:b/>
                <w:color w:val="000000"/>
                <w:sz w:val="32"/>
                <w:szCs w:val="32"/>
              </w:rPr>
              <w:t>（副本）</w:t>
            </w:r>
          </w:p>
          <w:p w:rsidR="00DB4A90" w:rsidRDefault="00B817D6">
            <w:pPr>
              <w:pStyle w:val="a5"/>
              <w:ind w:leftChars="0" w:left="0"/>
              <w:jc w:val="left"/>
              <w:rPr>
                <w:rFonts w:ascii="宋体" w:hAnsi="宋体"/>
                <w:color w:val="000000"/>
              </w:rPr>
            </w:pPr>
            <w:r>
              <w:rPr>
                <w:rFonts w:ascii="宋体" w:hAnsi="宋体" w:hint="eastAsia"/>
                <w:color w:val="000000"/>
              </w:rPr>
              <w:t>项目编号：</w:t>
            </w:r>
          </w:p>
          <w:p w:rsidR="00DB4A90" w:rsidRDefault="00B817D6">
            <w:pPr>
              <w:pStyle w:val="a5"/>
              <w:ind w:leftChars="0" w:left="0"/>
              <w:jc w:val="left"/>
              <w:rPr>
                <w:rFonts w:ascii="宋体" w:hAnsi="宋体"/>
                <w:color w:val="000000"/>
              </w:rPr>
            </w:pPr>
            <w:r>
              <w:rPr>
                <w:rFonts w:ascii="宋体" w:hAnsi="宋体" w:hint="eastAsia"/>
                <w:color w:val="000000"/>
              </w:rPr>
              <w:t>项目名称：</w:t>
            </w:r>
          </w:p>
          <w:p w:rsidR="00DB4A90" w:rsidRDefault="00B817D6">
            <w:pPr>
              <w:pStyle w:val="a5"/>
              <w:ind w:leftChars="0" w:left="0"/>
              <w:jc w:val="left"/>
              <w:rPr>
                <w:rFonts w:ascii="宋体" w:hAnsi="宋体"/>
                <w:color w:val="000000"/>
              </w:rPr>
            </w:pPr>
            <w:r>
              <w:rPr>
                <w:rFonts w:ascii="宋体" w:hAnsi="宋体" w:hint="eastAsia"/>
                <w:color w:val="000000"/>
              </w:rPr>
              <w:t>所报包号：</w:t>
            </w:r>
          </w:p>
          <w:p w:rsidR="00DB4A90" w:rsidRDefault="00B817D6">
            <w:pPr>
              <w:pStyle w:val="a5"/>
              <w:ind w:leftChars="0" w:left="0"/>
              <w:jc w:val="left"/>
              <w:rPr>
                <w:rFonts w:ascii="宋体" w:hAnsi="宋体"/>
                <w:color w:val="000000"/>
              </w:rPr>
            </w:pPr>
            <w:r>
              <w:rPr>
                <w:rFonts w:ascii="宋体" w:hAnsi="宋体" w:hint="eastAsia"/>
                <w:color w:val="000000"/>
              </w:rPr>
              <w:t>供应商名称（公章）：</w:t>
            </w:r>
          </w:p>
          <w:p w:rsidR="00DB4A90" w:rsidRDefault="00B817D6">
            <w:pPr>
              <w:pStyle w:val="a5"/>
              <w:ind w:leftChars="0" w:left="0"/>
              <w:jc w:val="left"/>
              <w:rPr>
                <w:rFonts w:ascii="宋体" w:hAnsi="宋体"/>
                <w:color w:val="000000"/>
              </w:rPr>
            </w:pPr>
            <w:r>
              <w:rPr>
                <w:rFonts w:ascii="宋体" w:hAnsi="宋体" w:hint="eastAsia"/>
                <w:color w:val="000000"/>
              </w:rPr>
              <w:t>地址：</w:t>
            </w:r>
          </w:p>
          <w:p w:rsidR="00DB4A90" w:rsidRDefault="00B817D6">
            <w:pPr>
              <w:pStyle w:val="a5"/>
              <w:ind w:leftChars="0" w:left="0"/>
              <w:jc w:val="left"/>
              <w:rPr>
                <w:rFonts w:ascii="宋体" w:hAnsi="宋体"/>
                <w:color w:val="000000"/>
              </w:rPr>
            </w:pPr>
            <w:r>
              <w:rPr>
                <w:rFonts w:ascii="宋体" w:hAnsi="宋体" w:hint="eastAsia"/>
                <w:color w:val="000000"/>
              </w:rPr>
              <w:t>邮编：</w:t>
            </w:r>
          </w:p>
          <w:p w:rsidR="00DB4A90" w:rsidRDefault="00B817D6">
            <w:pPr>
              <w:pStyle w:val="a5"/>
              <w:ind w:leftChars="0" w:left="0"/>
              <w:jc w:val="left"/>
              <w:rPr>
                <w:rFonts w:ascii="宋体" w:hAnsi="宋体"/>
                <w:color w:val="000000"/>
              </w:rPr>
            </w:pPr>
            <w:r>
              <w:rPr>
                <w:rFonts w:ascii="宋体" w:hAnsi="宋体" w:hint="eastAsia"/>
                <w:color w:val="000000"/>
              </w:rPr>
              <w:t>电话：</w:t>
            </w:r>
          </w:p>
          <w:p w:rsidR="00DB4A90" w:rsidRDefault="00B817D6">
            <w:pPr>
              <w:pStyle w:val="a5"/>
              <w:ind w:leftChars="0" w:left="0"/>
              <w:jc w:val="left"/>
              <w:rPr>
                <w:rFonts w:ascii="宋体" w:hAnsi="宋体"/>
                <w:color w:val="000000"/>
              </w:rPr>
            </w:pPr>
            <w:r>
              <w:rPr>
                <w:rFonts w:ascii="宋体" w:hAnsi="宋体" w:hint="eastAsia"/>
                <w:color w:val="000000"/>
              </w:rPr>
              <w:t>传真：</w:t>
            </w:r>
          </w:p>
          <w:p w:rsidR="00DB4A90" w:rsidRDefault="00DB4A90">
            <w:pPr>
              <w:pStyle w:val="a5"/>
              <w:ind w:leftChars="756" w:left="1588" w:firstLineChars="180" w:firstLine="378"/>
              <w:jc w:val="left"/>
              <w:rPr>
                <w:rFonts w:ascii="宋体" w:hAnsi="宋体"/>
                <w:color w:val="000000"/>
              </w:rPr>
            </w:pPr>
          </w:p>
        </w:tc>
      </w:tr>
      <w:tr w:rsidR="00DB4A90">
        <w:trPr>
          <w:gridAfter w:val="1"/>
          <w:wAfter w:w="4665" w:type="dxa"/>
          <w:trHeight w:val="2790"/>
        </w:trPr>
        <w:tc>
          <w:tcPr>
            <w:tcW w:w="4395" w:type="dxa"/>
            <w:tcBorders>
              <w:bottom w:val="single" w:sz="4" w:space="0" w:color="auto"/>
            </w:tcBorders>
          </w:tcPr>
          <w:p w:rsidR="00DB4A90" w:rsidRDefault="00DB4A90">
            <w:pPr>
              <w:pStyle w:val="a5"/>
              <w:ind w:firstLine="590"/>
              <w:jc w:val="center"/>
              <w:rPr>
                <w:rFonts w:ascii="宋体" w:hAnsi="宋体"/>
                <w:b/>
                <w:color w:val="000000"/>
                <w:sz w:val="30"/>
              </w:rPr>
            </w:pPr>
          </w:p>
          <w:p w:rsidR="00DB4A90" w:rsidRDefault="00B817D6">
            <w:pPr>
              <w:pStyle w:val="a5"/>
              <w:ind w:leftChars="0" w:left="0"/>
              <w:jc w:val="center"/>
              <w:rPr>
                <w:rFonts w:ascii="宋体" w:hAnsi="宋体"/>
                <w:color w:val="000000"/>
                <w:sz w:val="30"/>
              </w:rPr>
            </w:pPr>
            <w:r>
              <w:rPr>
                <w:rFonts w:ascii="宋体" w:hAnsi="宋体" w:hint="eastAsia"/>
                <w:b/>
                <w:color w:val="000000"/>
                <w:sz w:val="32"/>
                <w:szCs w:val="32"/>
              </w:rPr>
              <w:t>报价一览表</w:t>
            </w:r>
          </w:p>
          <w:p w:rsidR="00DB4A90" w:rsidRDefault="00DB4A90">
            <w:pPr>
              <w:pStyle w:val="a5"/>
              <w:ind w:firstLine="470"/>
              <w:jc w:val="center"/>
              <w:rPr>
                <w:rFonts w:ascii="宋体" w:hAnsi="宋体"/>
                <w:color w:val="000000"/>
              </w:rPr>
            </w:pPr>
          </w:p>
          <w:p w:rsidR="00DB4A90" w:rsidRDefault="00B817D6">
            <w:pPr>
              <w:pStyle w:val="a5"/>
              <w:ind w:leftChars="0" w:left="0"/>
              <w:jc w:val="center"/>
              <w:rPr>
                <w:rFonts w:ascii="宋体" w:hAnsi="宋体"/>
                <w:color w:val="000000"/>
              </w:rPr>
            </w:pPr>
            <w:r>
              <w:rPr>
                <w:rFonts w:ascii="宋体" w:hAnsi="宋体" w:hint="eastAsia"/>
                <w:color w:val="000000"/>
              </w:rPr>
              <w:t>项目编号：</w:t>
            </w:r>
          </w:p>
          <w:p w:rsidR="00DB4A90" w:rsidRDefault="00B817D6">
            <w:pPr>
              <w:pStyle w:val="a5"/>
              <w:ind w:leftChars="0" w:left="0"/>
              <w:jc w:val="center"/>
              <w:rPr>
                <w:rFonts w:ascii="宋体" w:hAnsi="宋体"/>
                <w:color w:val="000000"/>
              </w:rPr>
            </w:pPr>
            <w:r>
              <w:rPr>
                <w:rFonts w:ascii="宋体" w:hAnsi="宋体" w:hint="eastAsia"/>
                <w:color w:val="000000"/>
              </w:rPr>
              <w:t>项目名称：</w:t>
            </w:r>
          </w:p>
          <w:p w:rsidR="00DB4A90" w:rsidRDefault="00B817D6">
            <w:pPr>
              <w:pStyle w:val="a5"/>
              <w:ind w:leftChars="0" w:left="0"/>
              <w:jc w:val="center"/>
              <w:rPr>
                <w:rFonts w:ascii="宋体" w:hAnsi="宋体"/>
                <w:color w:val="000000"/>
              </w:rPr>
            </w:pPr>
            <w:r>
              <w:rPr>
                <w:rFonts w:ascii="宋体" w:hAnsi="宋体" w:hint="eastAsia"/>
                <w:color w:val="000000"/>
              </w:rPr>
              <w:t>所报包号：</w:t>
            </w:r>
          </w:p>
          <w:p w:rsidR="00DB4A90" w:rsidRDefault="00B817D6">
            <w:pPr>
              <w:pStyle w:val="a5"/>
              <w:ind w:leftChars="0" w:left="0"/>
              <w:jc w:val="center"/>
              <w:rPr>
                <w:rFonts w:ascii="宋体" w:hAnsi="宋体"/>
                <w:color w:val="000000"/>
              </w:rPr>
            </w:pPr>
            <w:r>
              <w:rPr>
                <w:rFonts w:ascii="宋体" w:hAnsi="宋体" w:hint="eastAsia"/>
                <w:color w:val="000000"/>
              </w:rPr>
              <w:t>供应商名称（公章）：</w:t>
            </w:r>
          </w:p>
          <w:p w:rsidR="00DB4A90" w:rsidRDefault="00DB4A90">
            <w:pPr>
              <w:pStyle w:val="a5"/>
              <w:ind w:firstLine="470"/>
              <w:jc w:val="center"/>
              <w:rPr>
                <w:rFonts w:ascii="宋体" w:hAnsi="宋体"/>
                <w:color w:val="000000"/>
              </w:rPr>
            </w:pPr>
          </w:p>
        </w:tc>
      </w:tr>
    </w:tbl>
    <w:p w:rsidR="00DB4A90" w:rsidRDefault="00B817D6">
      <w:pPr>
        <w:pStyle w:val="a5"/>
        <w:ind w:leftChars="0" w:left="0" w:firstLineChars="1202" w:firstLine="3861"/>
        <w:rPr>
          <w:rFonts w:ascii="宋体" w:hAnsi="宋体"/>
          <w:b/>
          <w:color w:val="000000"/>
          <w:sz w:val="32"/>
          <w:szCs w:val="32"/>
        </w:rPr>
      </w:pPr>
      <w:r>
        <w:rPr>
          <w:rFonts w:ascii="宋体" w:hAnsi="宋体" w:hint="eastAsia"/>
          <w:b/>
          <w:color w:val="000000"/>
          <w:sz w:val="32"/>
          <w:szCs w:val="32"/>
        </w:rPr>
        <w:t>封口格式：</w:t>
      </w:r>
    </w:p>
    <w:tbl>
      <w:tblPr>
        <w:tblW w:w="9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8"/>
      </w:tblGrid>
      <w:tr w:rsidR="00DB4A90">
        <w:trPr>
          <w:trHeight w:val="1076"/>
        </w:trPr>
        <w:tc>
          <w:tcPr>
            <w:tcW w:w="9168" w:type="dxa"/>
            <w:tcBorders>
              <w:bottom w:val="single" w:sz="4" w:space="0" w:color="auto"/>
            </w:tcBorders>
            <w:vAlign w:val="center"/>
          </w:tcPr>
          <w:p w:rsidR="00DB4A90" w:rsidRDefault="00B817D6">
            <w:pPr>
              <w:pStyle w:val="a5"/>
              <w:ind w:leftChars="0" w:left="0"/>
              <w:rPr>
                <w:rFonts w:ascii="宋体" w:hAnsi="宋体"/>
                <w:color w:val="000000"/>
              </w:rPr>
            </w:pPr>
            <w:r>
              <w:rPr>
                <w:rFonts w:ascii="宋体" w:hAnsi="宋体" w:hint="eastAsia"/>
                <w:color w:val="000000"/>
              </w:rPr>
              <w:t>……</w:t>
            </w:r>
            <w:proofErr w:type="gramStart"/>
            <w:r>
              <w:rPr>
                <w:rFonts w:ascii="宋体" w:hAnsi="宋体" w:hint="eastAsia"/>
                <w:color w:val="000000"/>
              </w:rPr>
              <w:t>…………………</w:t>
            </w:r>
            <w:proofErr w:type="gramEnd"/>
            <w:r>
              <w:rPr>
                <w:rFonts w:ascii="宋体" w:hAnsi="宋体" w:hint="eastAsia"/>
                <w:color w:val="000000"/>
              </w:rPr>
              <w:t>于</w:t>
            </w:r>
            <w:r>
              <w:rPr>
                <w:rFonts w:ascii="宋体" w:hAnsi="宋体" w:hint="eastAsia"/>
                <w:color w:val="000000"/>
              </w:rPr>
              <w:t xml:space="preserve">   </w:t>
            </w:r>
            <w:r>
              <w:rPr>
                <w:rFonts w:ascii="宋体" w:hAnsi="宋体" w:hint="eastAsia"/>
                <w:color w:val="000000"/>
              </w:rPr>
              <w:t>年</w:t>
            </w:r>
            <w:r>
              <w:rPr>
                <w:rFonts w:ascii="宋体" w:hAnsi="宋体" w:hint="eastAsia"/>
                <w:color w:val="000000"/>
              </w:rPr>
              <w:t xml:space="preserve">  </w:t>
            </w:r>
            <w:r>
              <w:rPr>
                <w:rFonts w:ascii="宋体" w:hAnsi="宋体" w:hint="eastAsia"/>
                <w:color w:val="000000"/>
              </w:rPr>
              <w:t>月</w:t>
            </w:r>
            <w:r>
              <w:rPr>
                <w:rFonts w:ascii="宋体" w:hAnsi="宋体" w:hint="eastAsia"/>
                <w:color w:val="000000"/>
              </w:rPr>
              <w:t xml:space="preserve">  </w:t>
            </w:r>
            <w:r>
              <w:rPr>
                <w:rFonts w:ascii="宋体" w:hAnsi="宋体" w:hint="eastAsia"/>
                <w:color w:val="000000"/>
              </w:rPr>
              <w:t>日</w:t>
            </w:r>
            <w:r>
              <w:rPr>
                <w:rFonts w:ascii="宋体" w:hAnsi="宋体" w:hint="eastAsia"/>
                <w:color w:val="000000"/>
              </w:rPr>
              <w:t xml:space="preserve">   </w:t>
            </w:r>
            <w:r>
              <w:rPr>
                <w:rFonts w:ascii="宋体" w:hAnsi="宋体" w:hint="eastAsia"/>
                <w:color w:val="000000"/>
              </w:rPr>
              <w:t>时之前不准启封（公章）……</w:t>
            </w:r>
            <w:proofErr w:type="gramStart"/>
            <w:r>
              <w:rPr>
                <w:rFonts w:ascii="宋体" w:hAnsi="宋体" w:hint="eastAsia"/>
                <w:color w:val="000000"/>
              </w:rPr>
              <w:t>…………………</w:t>
            </w:r>
            <w:proofErr w:type="gramEnd"/>
          </w:p>
        </w:tc>
      </w:tr>
    </w:tbl>
    <w:p w:rsidR="00DB4A90" w:rsidRDefault="00DB4A90">
      <w:pPr>
        <w:pStyle w:val="ab"/>
        <w:ind w:left="720" w:firstLine="560"/>
        <w:rPr>
          <w:sz w:val="28"/>
          <w:szCs w:val="28"/>
        </w:rPr>
      </w:pPr>
    </w:p>
    <w:sectPr w:rsidR="00DB4A90">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7D6" w:rsidRDefault="00B817D6" w:rsidP="006158A8">
      <w:r>
        <w:separator/>
      </w:r>
    </w:p>
  </w:endnote>
  <w:endnote w:type="continuationSeparator" w:id="0">
    <w:p w:rsidR="00B817D6" w:rsidRDefault="00B817D6" w:rsidP="0061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Heiti SC Light">
    <w:altName w:val="宋体"/>
    <w:charset w:val="86"/>
    <w:family w:val="auto"/>
    <w:pitch w:val="default"/>
    <w:sig w:usb0="8000002F" w:usb1="080E004A"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7D6" w:rsidRDefault="00B817D6" w:rsidP="006158A8">
      <w:r>
        <w:separator/>
      </w:r>
    </w:p>
  </w:footnote>
  <w:footnote w:type="continuationSeparator" w:id="0">
    <w:p w:rsidR="00B817D6" w:rsidRDefault="00B817D6" w:rsidP="006158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0EA369"/>
    <w:multiLevelType w:val="singleLevel"/>
    <w:tmpl w:val="FB0EA369"/>
    <w:lvl w:ilvl="0">
      <w:start w:val="1"/>
      <w:numFmt w:val="decimal"/>
      <w:lvlText w:val="(%1)"/>
      <w:lvlJc w:val="left"/>
      <w:pPr>
        <w:ind w:left="425" w:hanging="425"/>
      </w:pPr>
      <w:rPr>
        <w:rFonts w:hint="default"/>
      </w:rPr>
    </w:lvl>
  </w:abstractNum>
  <w:abstractNum w:abstractNumId="1">
    <w:nsid w:val="118B4343"/>
    <w:multiLevelType w:val="singleLevel"/>
    <w:tmpl w:val="118B4343"/>
    <w:lvl w:ilvl="0">
      <w:start w:val="1"/>
      <w:numFmt w:val="decimal"/>
      <w:lvlText w:val="(%1)"/>
      <w:lvlJc w:val="left"/>
      <w:pPr>
        <w:ind w:left="425" w:hanging="425"/>
      </w:pPr>
      <w:rPr>
        <w:rFonts w:hint="default"/>
      </w:rPr>
    </w:lvl>
  </w:abstractNum>
  <w:abstractNum w:abstractNumId="2">
    <w:nsid w:val="4E6D7246"/>
    <w:multiLevelType w:val="multilevel"/>
    <w:tmpl w:val="4E6D7246"/>
    <w:lvl w:ilvl="0">
      <w:start w:val="1"/>
      <w:numFmt w:val="japaneseCounting"/>
      <w:lvlText w:val="第%1章"/>
      <w:lvlJc w:val="left"/>
      <w:pPr>
        <w:ind w:left="1170" w:hanging="11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4F81EA1"/>
    <w:multiLevelType w:val="multilevel"/>
    <w:tmpl w:val="74F81EA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eastAsia"/>
      </w:rPr>
    </w:lvl>
    <w:lvl w:ilvl="2">
      <w:start w:val="1"/>
      <w:numFmt w:val="decimal"/>
      <w:pStyle w:val="3"/>
      <w:lvlText w:val="%1.%2.%3"/>
      <w:lvlJc w:val="left"/>
      <w:pPr>
        <w:ind w:left="1080" w:hanging="720"/>
      </w:pPr>
      <w:rPr>
        <w:rFonts w:ascii="Cambria" w:hAnsi="Cambria" w:cs="Times New Roman" w:hint="default"/>
        <w:lang w:val="en-US"/>
      </w:rPr>
    </w:lvl>
    <w:lvl w:ilvl="3">
      <w:start w:val="1"/>
      <w:numFmt w:val="decimal"/>
      <w:lvlText w:val="%1.%2.%3.%4"/>
      <w:lvlJc w:val="left"/>
      <w:pPr>
        <w:ind w:left="864" w:hanging="864"/>
      </w:pPr>
      <w:rPr>
        <w:rFonts w:cs="Times New Roman" w:hint="eastAsia"/>
      </w:rPr>
    </w:lvl>
    <w:lvl w:ilvl="4">
      <w:start w:val="1"/>
      <w:numFmt w:val="decimal"/>
      <w:lvlText w:val="%1.%2.%3.%4.%5"/>
      <w:lvlJc w:val="left"/>
      <w:pPr>
        <w:ind w:left="1008" w:hanging="1008"/>
      </w:pPr>
      <w:rPr>
        <w:rFonts w:cs="Times New Roman" w:hint="eastAsia"/>
      </w:rPr>
    </w:lvl>
    <w:lvl w:ilvl="5">
      <w:start w:val="1"/>
      <w:numFmt w:val="decimal"/>
      <w:lvlText w:val="%1.%2.%3.%4.%5.%6"/>
      <w:lvlJc w:val="left"/>
      <w:pPr>
        <w:ind w:left="1152" w:hanging="1152"/>
      </w:pPr>
      <w:rPr>
        <w:rFonts w:cs="Times New Roman" w:hint="eastAsia"/>
      </w:rPr>
    </w:lvl>
    <w:lvl w:ilvl="6">
      <w:start w:val="1"/>
      <w:numFmt w:val="decimal"/>
      <w:lvlText w:val="%1.%2.%3.%4.%5.%6.%7"/>
      <w:lvlJc w:val="left"/>
      <w:pPr>
        <w:ind w:left="1296" w:hanging="1296"/>
      </w:pPr>
      <w:rPr>
        <w:rFonts w:cs="Times New Roman" w:hint="eastAsia"/>
      </w:rPr>
    </w:lvl>
    <w:lvl w:ilvl="7">
      <w:start w:val="1"/>
      <w:numFmt w:val="decimal"/>
      <w:lvlText w:val="%1.%2.%3.%4.%5.%6.%7.%8"/>
      <w:lvlJc w:val="left"/>
      <w:pPr>
        <w:ind w:left="1440" w:hanging="1440"/>
      </w:pPr>
      <w:rPr>
        <w:rFonts w:cs="Times New Roman" w:hint="eastAsia"/>
      </w:rPr>
    </w:lvl>
    <w:lvl w:ilvl="8">
      <w:start w:val="1"/>
      <w:numFmt w:val="decimal"/>
      <w:lvlText w:val="%1.%2.%3.%4.%5.%6.%7.%8.%9"/>
      <w:lvlJc w:val="left"/>
      <w:pPr>
        <w:ind w:left="1584" w:hanging="1584"/>
      </w:pPr>
      <w:rPr>
        <w:rFonts w:cs="Times New Roman" w:hint="eastAsia"/>
      </w:rPr>
    </w:lvl>
  </w:abstractNum>
  <w:abstractNum w:abstractNumId="4">
    <w:nsid w:val="7BCD3FC1"/>
    <w:multiLevelType w:val="multilevel"/>
    <w:tmpl w:val="7BCD3FC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pStyle w:val="1"/>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C0D544F"/>
    <w:multiLevelType w:val="singleLevel"/>
    <w:tmpl w:val="7C0D544F"/>
    <w:lvl w:ilvl="0">
      <w:start w:val="1"/>
      <w:numFmt w:val="decimal"/>
      <w:lvlText w:val="(%1)"/>
      <w:lvlJc w:val="left"/>
      <w:pPr>
        <w:ind w:left="425" w:hanging="425"/>
      </w:pPr>
      <w:rPr>
        <w:rFonts w:hint="default"/>
      </w:rPr>
    </w:lvl>
  </w:abstractNum>
  <w:abstractNum w:abstractNumId="6">
    <w:nsid w:val="7F9C5FFC"/>
    <w:multiLevelType w:val="multilevel"/>
    <w:tmpl w:val="7F9C5FFC"/>
    <w:lvl w:ilvl="0">
      <w:start w:val="1"/>
      <w:numFmt w:val="decimal"/>
      <w:pStyle w:val="6"/>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3"/>
  </w:num>
  <w:num w:numId="2">
    <w:abstractNumId w:val="6"/>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0B23"/>
    <w:rsid w:val="000571D3"/>
    <w:rsid w:val="00065658"/>
    <w:rsid w:val="00076DBB"/>
    <w:rsid w:val="00094CEE"/>
    <w:rsid w:val="000B1217"/>
    <w:rsid w:val="000B7CF3"/>
    <w:rsid w:val="000E2F51"/>
    <w:rsid w:val="000E78ED"/>
    <w:rsid w:val="001043D0"/>
    <w:rsid w:val="00162C80"/>
    <w:rsid w:val="00170F17"/>
    <w:rsid w:val="00180F7A"/>
    <w:rsid w:val="00194695"/>
    <w:rsid w:val="001A5F4C"/>
    <w:rsid w:val="001C6A1B"/>
    <w:rsid w:val="001D1FC7"/>
    <w:rsid w:val="00201617"/>
    <w:rsid w:val="00235BFF"/>
    <w:rsid w:val="0025389E"/>
    <w:rsid w:val="00263096"/>
    <w:rsid w:val="002671C4"/>
    <w:rsid w:val="0028469E"/>
    <w:rsid w:val="00295310"/>
    <w:rsid w:val="002A7C61"/>
    <w:rsid w:val="002B2EE7"/>
    <w:rsid w:val="002B35D4"/>
    <w:rsid w:val="002D2BC0"/>
    <w:rsid w:val="002E2551"/>
    <w:rsid w:val="002F40D7"/>
    <w:rsid w:val="0032256D"/>
    <w:rsid w:val="00325CC4"/>
    <w:rsid w:val="00326F33"/>
    <w:rsid w:val="003470B5"/>
    <w:rsid w:val="00376567"/>
    <w:rsid w:val="003862AA"/>
    <w:rsid w:val="003973F7"/>
    <w:rsid w:val="003A71EC"/>
    <w:rsid w:val="003A79E2"/>
    <w:rsid w:val="003D3405"/>
    <w:rsid w:val="003D7659"/>
    <w:rsid w:val="003E05E2"/>
    <w:rsid w:val="003E1BC1"/>
    <w:rsid w:val="003E5CC0"/>
    <w:rsid w:val="003F7420"/>
    <w:rsid w:val="004019B3"/>
    <w:rsid w:val="00427DC2"/>
    <w:rsid w:val="00456880"/>
    <w:rsid w:val="00456CEF"/>
    <w:rsid w:val="0047333B"/>
    <w:rsid w:val="0049679F"/>
    <w:rsid w:val="004A086C"/>
    <w:rsid w:val="004B099A"/>
    <w:rsid w:val="004B0F5C"/>
    <w:rsid w:val="004D0200"/>
    <w:rsid w:val="004E67D8"/>
    <w:rsid w:val="004F3F95"/>
    <w:rsid w:val="00501D4A"/>
    <w:rsid w:val="00520490"/>
    <w:rsid w:val="005230EE"/>
    <w:rsid w:val="005317ED"/>
    <w:rsid w:val="00541E3E"/>
    <w:rsid w:val="0056610C"/>
    <w:rsid w:val="00575C93"/>
    <w:rsid w:val="00576C39"/>
    <w:rsid w:val="005A1D1E"/>
    <w:rsid w:val="005C5D73"/>
    <w:rsid w:val="005E78A9"/>
    <w:rsid w:val="0061454C"/>
    <w:rsid w:val="006158A8"/>
    <w:rsid w:val="00625DF5"/>
    <w:rsid w:val="0063412A"/>
    <w:rsid w:val="006561D8"/>
    <w:rsid w:val="006833D8"/>
    <w:rsid w:val="00685800"/>
    <w:rsid w:val="006957BE"/>
    <w:rsid w:val="006A1D7A"/>
    <w:rsid w:val="006D012E"/>
    <w:rsid w:val="006D56EC"/>
    <w:rsid w:val="006E6750"/>
    <w:rsid w:val="006F7D87"/>
    <w:rsid w:val="007411D2"/>
    <w:rsid w:val="00741ED6"/>
    <w:rsid w:val="00742185"/>
    <w:rsid w:val="00754361"/>
    <w:rsid w:val="00757D63"/>
    <w:rsid w:val="007728F2"/>
    <w:rsid w:val="007A6D00"/>
    <w:rsid w:val="007D4A69"/>
    <w:rsid w:val="007E6E5B"/>
    <w:rsid w:val="007F240F"/>
    <w:rsid w:val="007F6752"/>
    <w:rsid w:val="00802070"/>
    <w:rsid w:val="00810E88"/>
    <w:rsid w:val="00813DE4"/>
    <w:rsid w:val="0081714B"/>
    <w:rsid w:val="00846CB1"/>
    <w:rsid w:val="00860285"/>
    <w:rsid w:val="00876254"/>
    <w:rsid w:val="00876263"/>
    <w:rsid w:val="0088346D"/>
    <w:rsid w:val="00890D20"/>
    <w:rsid w:val="008A0E57"/>
    <w:rsid w:val="008B14B6"/>
    <w:rsid w:val="008C3784"/>
    <w:rsid w:val="008C5BD6"/>
    <w:rsid w:val="008D3FFD"/>
    <w:rsid w:val="008E2A10"/>
    <w:rsid w:val="008E56BD"/>
    <w:rsid w:val="009146DA"/>
    <w:rsid w:val="00921F99"/>
    <w:rsid w:val="009320AC"/>
    <w:rsid w:val="00943E39"/>
    <w:rsid w:val="00956D8E"/>
    <w:rsid w:val="00980E0C"/>
    <w:rsid w:val="009832FB"/>
    <w:rsid w:val="0098752A"/>
    <w:rsid w:val="00997493"/>
    <w:rsid w:val="009B7CA9"/>
    <w:rsid w:val="009D6C84"/>
    <w:rsid w:val="009E60ED"/>
    <w:rsid w:val="00A010B4"/>
    <w:rsid w:val="00A12D1A"/>
    <w:rsid w:val="00A220CF"/>
    <w:rsid w:val="00A22AD8"/>
    <w:rsid w:val="00A411E4"/>
    <w:rsid w:val="00A6674C"/>
    <w:rsid w:val="00A667F0"/>
    <w:rsid w:val="00A7528C"/>
    <w:rsid w:val="00A816AF"/>
    <w:rsid w:val="00A95E2C"/>
    <w:rsid w:val="00AA0C97"/>
    <w:rsid w:val="00AA27C8"/>
    <w:rsid w:val="00AA50D5"/>
    <w:rsid w:val="00AE0AD1"/>
    <w:rsid w:val="00AE1A3B"/>
    <w:rsid w:val="00AE1EBD"/>
    <w:rsid w:val="00B247F4"/>
    <w:rsid w:val="00B43CD2"/>
    <w:rsid w:val="00B464C5"/>
    <w:rsid w:val="00B53C84"/>
    <w:rsid w:val="00B679CF"/>
    <w:rsid w:val="00B80146"/>
    <w:rsid w:val="00B817D6"/>
    <w:rsid w:val="00B97AD4"/>
    <w:rsid w:val="00BB04FE"/>
    <w:rsid w:val="00BD7730"/>
    <w:rsid w:val="00BE2F0A"/>
    <w:rsid w:val="00BF41AB"/>
    <w:rsid w:val="00C00AA3"/>
    <w:rsid w:val="00C10DB9"/>
    <w:rsid w:val="00C24233"/>
    <w:rsid w:val="00C27A9A"/>
    <w:rsid w:val="00C315CC"/>
    <w:rsid w:val="00C60ACA"/>
    <w:rsid w:val="00C646AB"/>
    <w:rsid w:val="00C72207"/>
    <w:rsid w:val="00C8650C"/>
    <w:rsid w:val="00C93231"/>
    <w:rsid w:val="00CE47C4"/>
    <w:rsid w:val="00CF4DDF"/>
    <w:rsid w:val="00CF5949"/>
    <w:rsid w:val="00CF691C"/>
    <w:rsid w:val="00D102A9"/>
    <w:rsid w:val="00D117B2"/>
    <w:rsid w:val="00D16468"/>
    <w:rsid w:val="00D368D7"/>
    <w:rsid w:val="00D558C7"/>
    <w:rsid w:val="00D652DB"/>
    <w:rsid w:val="00D71557"/>
    <w:rsid w:val="00DB0B68"/>
    <w:rsid w:val="00DB4A90"/>
    <w:rsid w:val="00DC1549"/>
    <w:rsid w:val="00E01536"/>
    <w:rsid w:val="00E132F6"/>
    <w:rsid w:val="00E351BA"/>
    <w:rsid w:val="00E50B23"/>
    <w:rsid w:val="00E551B4"/>
    <w:rsid w:val="00E7769C"/>
    <w:rsid w:val="00E849C9"/>
    <w:rsid w:val="00EB5652"/>
    <w:rsid w:val="00ED1265"/>
    <w:rsid w:val="00ED6F6E"/>
    <w:rsid w:val="00EE6230"/>
    <w:rsid w:val="00EF07C3"/>
    <w:rsid w:val="00EF49AE"/>
    <w:rsid w:val="00F01705"/>
    <w:rsid w:val="00F07DFE"/>
    <w:rsid w:val="00F2509F"/>
    <w:rsid w:val="00F2724F"/>
    <w:rsid w:val="00F37574"/>
    <w:rsid w:val="00F45E99"/>
    <w:rsid w:val="00F55391"/>
    <w:rsid w:val="00F6092A"/>
    <w:rsid w:val="00F62714"/>
    <w:rsid w:val="00F713ED"/>
    <w:rsid w:val="00F71E12"/>
    <w:rsid w:val="00F761A2"/>
    <w:rsid w:val="00F8638A"/>
    <w:rsid w:val="00FA38E8"/>
    <w:rsid w:val="00FC6DD0"/>
    <w:rsid w:val="00FD53B7"/>
    <w:rsid w:val="00FF3EFC"/>
    <w:rsid w:val="53B353DB"/>
    <w:rsid w:val="5A676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semiHidden="0" w:uiPriority="0" w:unhideWhenUsed="0"/>
    <w:lsdException w:name="Body Text Inden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color w:val="000000"/>
      <w:sz w:val="32"/>
      <w:szCs w:val="32"/>
    </w:rPr>
  </w:style>
  <w:style w:type="paragraph" w:styleId="3">
    <w:name w:val="heading 3"/>
    <w:basedOn w:val="a"/>
    <w:next w:val="a"/>
    <w:link w:val="3Char"/>
    <w:qFormat/>
    <w:pPr>
      <w:keepNext/>
      <w:numPr>
        <w:ilvl w:val="2"/>
        <w:numId w:val="1"/>
      </w:numPr>
      <w:spacing w:before="240" w:after="60"/>
      <w:ind w:left="0" w:hangingChars="343" w:hanging="343"/>
      <w:outlineLvl w:val="2"/>
    </w:pPr>
    <w:rPr>
      <w:rFonts w:ascii="Times New Roman" w:eastAsia="宋体" w:hAnsi="Times New Roman" w:cs="Times New Roman"/>
      <w:b/>
      <w:bCs/>
      <w:color w:val="000000"/>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pPr>
    <w:rPr>
      <w:rFonts w:ascii="Arial" w:eastAsia="黑体" w:hAnsi="Arial" w:cs="Arial"/>
      <w:sz w:val="20"/>
      <w:szCs w:val="20"/>
    </w:rPr>
  </w:style>
  <w:style w:type="paragraph" w:styleId="a4">
    <w:name w:val="Body Text"/>
    <w:basedOn w:val="a"/>
    <w:link w:val="Char"/>
    <w:pPr>
      <w:spacing w:after="120"/>
    </w:pPr>
    <w:rPr>
      <w:szCs w:val="24"/>
    </w:rPr>
  </w:style>
  <w:style w:type="paragraph" w:styleId="a5">
    <w:name w:val="Body Text Indent"/>
    <w:basedOn w:val="a"/>
    <w:link w:val="Char0"/>
    <w:uiPriority w:val="99"/>
    <w:unhideWhenUsed/>
    <w:qFormat/>
    <w:pPr>
      <w:spacing w:after="120"/>
      <w:ind w:leftChars="200" w:left="420"/>
    </w:pPr>
  </w:style>
  <w:style w:type="paragraph" w:styleId="a6">
    <w:name w:val="Date"/>
    <w:basedOn w:val="a"/>
    <w:next w:val="a"/>
    <w:link w:val="Char1"/>
    <w:uiPriority w:val="99"/>
    <w:semiHidden/>
    <w:unhideWhenUsed/>
    <w:pPr>
      <w:ind w:leftChars="2500" w:left="100"/>
    </w:p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8"/>
    <w:uiPriority w:val="99"/>
    <w:qFormat/>
    <w:rPr>
      <w:sz w:val="18"/>
      <w:szCs w:val="18"/>
    </w:rPr>
  </w:style>
  <w:style w:type="character" w:customStyle="1" w:styleId="Char2">
    <w:name w:val="页脚 Char"/>
    <w:basedOn w:val="a0"/>
    <w:link w:val="a7"/>
    <w:uiPriority w:val="99"/>
    <w:qFormat/>
    <w:rPr>
      <w:sz w:val="18"/>
      <w:szCs w:val="18"/>
    </w:rPr>
  </w:style>
  <w:style w:type="paragraph" w:styleId="ab">
    <w:name w:val="List Paragraph"/>
    <w:basedOn w:val="a"/>
    <w:uiPriority w:val="99"/>
    <w:qFormat/>
    <w:pPr>
      <w:ind w:firstLineChars="200" w:firstLine="420"/>
    </w:pPr>
  </w:style>
  <w:style w:type="character" w:customStyle="1" w:styleId="Char1">
    <w:name w:val="日期 Char"/>
    <w:basedOn w:val="a0"/>
    <w:link w:val="a6"/>
    <w:uiPriority w:val="99"/>
    <w:semiHidden/>
  </w:style>
  <w:style w:type="character" w:customStyle="1" w:styleId="2Char">
    <w:name w:val="标题 2 Char"/>
    <w:basedOn w:val="a0"/>
    <w:link w:val="2"/>
    <w:uiPriority w:val="9"/>
    <w:rPr>
      <w:rFonts w:asciiTheme="majorHAnsi" w:eastAsiaTheme="majorEastAsia" w:hAnsiTheme="majorHAnsi" w:cstheme="majorBidi"/>
      <w:b/>
      <w:bCs/>
      <w:color w:val="000000"/>
      <w:sz w:val="32"/>
      <w:szCs w:val="32"/>
    </w:rPr>
  </w:style>
  <w:style w:type="paragraph" w:customStyle="1" w:styleId="10">
    <w:name w:val="列出段落1"/>
    <w:basedOn w:val="a"/>
    <w:uiPriority w:val="34"/>
    <w:qFormat/>
    <w:pPr>
      <w:adjustRightInd w:val="0"/>
      <w:snapToGrid w:val="0"/>
      <w:spacing w:beforeLines="25" w:afterLines="25" w:line="300" w:lineRule="auto"/>
      <w:ind w:firstLine="420"/>
    </w:pPr>
    <w:rPr>
      <w:rFonts w:ascii="Times New Roman" w:hAnsi="Times New Roman"/>
      <w:sz w:val="24"/>
    </w:rPr>
  </w:style>
  <w:style w:type="paragraph" w:customStyle="1" w:styleId="6">
    <w:name w:val="样式6"/>
    <w:basedOn w:val="a"/>
    <w:qFormat/>
    <w:pPr>
      <w:numPr>
        <w:numId w:val="2"/>
      </w:numPr>
    </w:pPr>
    <w:rPr>
      <w:rFonts w:ascii="Times New Roman" w:eastAsia="宋体" w:hAnsi="Times New Roman" w:cs="Times New Roman"/>
      <w:bCs/>
      <w:color w:val="000000"/>
      <w:sz w:val="24"/>
      <w:szCs w:val="21"/>
    </w:rPr>
  </w:style>
  <w:style w:type="character" w:customStyle="1" w:styleId="Char">
    <w:name w:val="正文文本 Char"/>
    <w:link w:val="a4"/>
    <w:qFormat/>
    <w:locked/>
    <w:rPr>
      <w:szCs w:val="24"/>
    </w:rPr>
  </w:style>
  <w:style w:type="character" w:customStyle="1" w:styleId="Char10">
    <w:name w:val="正文文本 Char1"/>
    <w:basedOn w:val="a0"/>
    <w:uiPriority w:val="99"/>
    <w:semiHidden/>
    <w:qFormat/>
  </w:style>
  <w:style w:type="character" w:customStyle="1" w:styleId="Char0">
    <w:name w:val="正文文本缩进 Char"/>
    <w:basedOn w:val="a0"/>
    <w:link w:val="a5"/>
    <w:uiPriority w:val="99"/>
    <w:qFormat/>
  </w:style>
  <w:style w:type="character" w:customStyle="1" w:styleId="3Char">
    <w:name w:val="标题 3 Char"/>
    <w:basedOn w:val="a0"/>
    <w:link w:val="3"/>
    <w:qFormat/>
    <w:rPr>
      <w:rFonts w:ascii="Times New Roman" w:eastAsia="宋体" w:hAnsi="Times New Roman" w:cs="Times New Roman"/>
      <w:b/>
      <w:bCs/>
      <w:color w:val="000000"/>
      <w:sz w:val="28"/>
      <w:szCs w:val="21"/>
    </w:rPr>
  </w:style>
  <w:style w:type="paragraph" w:customStyle="1" w:styleId="1">
    <w:name w:val="三级标题1"/>
    <w:basedOn w:val="a"/>
    <w:qFormat/>
    <w:pPr>
      <w:keepNext/>
      <w:numPr>
        <w:ilvl w:val="2"/>
        <w:numId w:val="3"/>
      </w:numPr>
      <w:spacing w:before="60" w:after="60"/>
      <w:outlineLvl w:val="2"/>
    </w:pPr>
    <w:rPr>
      <w:rFonts w:ascii="Times New Roman" w:eastAsia="宋体" w:hAnsi="Times New Roman" w:cs="Times New Roman"/>
      <w:b/>
      <w:bCs/>
      <w:color w:val="000000"/>
      <w:sz w:val="2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7E0BC0-8B1B-4C3A-A995-FC50292F1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26</Pages>
  <Words>1827</Words>
  <Characters>10420</Characters>
  <Application>Microsoft Office Word</Application>
  <DocSecurity>0</DocSecurity>
  <Lines>86</Lines>
  <Paragraphs>24</Paragraphs>
  <ScaleCrop>false</ScaleCrop>
  <Company>Sky123.Org</Company>
  <LinksUpToDate>false</LinksUpToDate>
  <CharactersWithSpaces>12223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石珺</dc:creator>
  <cp:lastModifiedBy>石珺</cp:lastModifiedBy>
  <cp:revision>46</cp:revision>
  <dcterms:created xsi:type="dcterms:W3CDTF">2019-04-12T13:13:00Z</dcterms:created>
  <dcterms:modified xsi:type="dcterms:W3CDTF">2019-04-16T00:04:00Z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